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9AF24" w14:textId="77777777" w:rsidR="001B2CDF" w:rsidRDefault="00000000">
      <w:pPr>
        <w:spacing w:line="720" w:lineRule="auto"/>
        <w:jc w:val="center"/>
        <w:rPr>
          <w:rFonts w:ascii="SimHei" w:eastAsia="SimHei" w:hAnsi="SimHei" w:cs="SimHei"/>
          <w:b/>
          <w:bCs/>
          <w:sz w:val="44"/>
          <w:szCs w:val="44"/>
        </w:rPr>
      </w:pPr>
      <w:r>
        <w:rPr>
          <w:rFonts w:ascii="SimHei" w:eastAsia="SimHei" w:hAnsi="SimHei" w:cs="SimHei" w:hint="eastAsia"/>
          <w:b/>
          <w:bCs/>
          <w:sz w:val="44"/>
          <w:szCs w:val="44"/>
        </w:rPr>
        <w:t>全英教学课程</w:t>
      </w:r>
      <w:proofErr w:type="gramStart"/>
      <w:r>
        <w:rPr>
          <w:rFonts w:ascii="SimHei" w:eastAsia="SimHei" w:hAnsi="SimHei" w:cs="SimHei" w:hint="eastAsia"/>
          <w:b/>
          <w:bCs/>
          <w:sz w:val="44"/>
          <w:szCs w:val="44"/>
        </w:rPr>
        <w:t>中思政教育</w:t>
      </w:r>
      <w:proofErr w:type="gramEnd"/>
      <w:r>
        <w:rPr>
          <w:rFonts w:ascii="SimHei" w:eastAsia="SimHei" w:hAnsi="SimHei" w:cs="SimHei" w:hint="eastAsia"/>
          <w:b/>
          <w:bCs/>
          <w:sz w:val="44"/>
          <w:szCs w:val="44"/>
        </w:rPr>
        <w:t>融合初探</w:t>
      </w:r>
    </w:p>
    <w:p w14:paraId="45A0AB2E" w14:textId="77777777" w:rsidR="001B2CDF" w:rsidRDefault="00000000">
      <w:pPr>
        <w:spacing w:line="360" w:lineRule="auto"/>
        <w:jc w:val="center"/>
        <w:rPr>
          <w:rFonts w:ascii="KaiTi" w:eastAsia="KaiTi" w:hAnsi="KaiTi" w:cs="KaiTi"/>
          <w:sz w:val="24"/>
        </w:rPr>
      </w:pPr>
      <w:proofErr w:type="gramStart"/>
      <w:r>
        <w:rPr>
          <w:rFonts w:ascii="KaiTi" w:eastAsia="KaiTi" w:hAnsi="KaiTi" w:cs="KaiTi" w:hint="eastAsia"/>
          <w:sz w:val="24"/>
        </w:rPr>
        <w:t>庄鲁文</w:t>
      </w:r>
      <w:proofErr w:type="gramEnd"/>
      <w:r>
        <w:rPr>
          <w:rFonts w:ascii="KaiTi" w:eastAsia="KaiTi" w:hAnsi="KaiTi" w:cs="KaiTi" w:hint="eastAsia"/>
          <w:sz w:val="24"/>
        </w:rPr>
        <w:t>，林凯荣，朱 涵</w:t>
      </w:r>
    </w:p>
    <w:p w14:paraId="3FD3D8E8" w14:textId="77777777" w:rsidR="001B2CDF" w:rsidRDefault="00000000">
      <w:pPr>
        <w:spacing w:line="360" w:lineRule="auto"/>
        <w:jc w:val="center"/>
        <w:rPr>
          <w:rFonts w:ascii="SimSun" w:eastAsia="SimSun" w:hAnsi="SimSun" w:cs="Times New Roman"/>
          <w:sz w:val="18"/>
          <w:szCs w:val="18"/>
        </w:rPr>
      </w:pPr>
      <w:r>
        <w:rPr>
          <w:rFonts w:ascii="SimSun" w:eastAsia="SimSun" w:hAnsi="SimSun" w:cs="Times New Roman" w:hint="eastAsia"/>
          <w:sz w:val="18"/>
          <w:szCs w:val="18"/>
        </w:rPr>
        <w:t>(中山大学 土木工程学院，广东</w:t>
      </w:r>
      <w:r>
        <w:rPr>
          <w:rFonts w:ascii="SimSun" w:eastAsia="SimSun" w:hAnsi="SimSun" w:cs="Times New Roman"/>
          <w:sz w:val="18"/>
          <w:szCs w:val="18"/>
        </w:rPr>
        <w:t xml:space="preserve"> </w:t>
      </w:r>
      <w:r>
        <w:rPr>
          <w:rFonts w:ascii="SimSun" w:eastAsia="SimSun" w:hAnsi="SimSun" w:cs="Times New Roman" w:hint="eastAsia"/>
          <w:sz w:val="18"/>
          <w:szCs w:val="18"/>
        </w:rPr>
        <w:t>珠海</w:t>
      </w:r>
      <w:r>
        <w:rPr>
          <w:rFonts w:ascii="SimSun" w:eastAsia="SimSun" w:hAnsi="SimSun" w:cs="Times New Roman"/>
          <w:sz w:val="18"/>
          <w:szCs w:val="18"/>
        </w:rPr>
        <w:t xml:space="preserve"> </w:t>
      </w:r>
      <w:r>
        <w:rPr>
          <w:rFonts w:ascii="Times New Roman" w:eastAsia="SimSun" w:hAnsi="Times New Roman" w:cs="Times New Roman"/>
          <w:sz w:val="18"/>
          <w:szCs w:val="18"/>
        </w:rPr>
        <w:t>519082</w:t>
      </w:r>
      <w:r>
        <w:rPr>
          <w:rFonts w:ascii="SimSun" w:eastAsia="SimSun" w:hAnsi="SimSun" w:cs="Times New Roman"/>
          <w:sz w:val="18"/>
          <w:szCs w:val="18"/>
        </w:rPr>
        <w:t>)</w:t>
      </w:r>
    </w:p>
    <w:p w14:paraId="3D351AEB" w14:textId="77777777" w:rsidR="001B2CDF" w:rsidRDefault="00000000">
      <w:pPr>
        <w:spacing w:line="360" w:lineRule="exact"/>
        <w:jc w:val="left"/>
        <w:rPr>
          <w:rFonts w:eastAsia="SimSun"/>
        </w:rPr>
      </w:pPr>
      <w:r>
        <w:rPr>
          <w:rFonts w:ascii="SimHei" w:eastAsia="SimHei" w:hAnsi="SimHei" w:cs="SimHei" w:hint="eastAsia"/>
          <w:b/>
          <w:bCs/>
        </w:rPr>
        <w:t xml:space="preserve">[摘 </w:t>
      </w:r>
      <w:proofErr w:type="gramStart"/>
      <w:r>
        <w:rPr>
          <w:rFonts w:ascii="SimHei" w:eastAsia="SimHei" w:hAnsi="SimHei" w:cs="SimHei" w:hint="eastAsia"/>
          <w:b/>
          <w:bCs/>
        </w:rPr>
        <w:t>要]</w:t>
      </w:r>
      <w:r>
        <w:rPr>
          <w:rFonts w:ascii="KaiTi" w:eastAsia="KaiTi" w:hAnsi="KaiTi" w:cs="KaiTi" w:hint="eastAsia"/>
        </w:rPr>
        <w:t>在</w:t>
      </w:r>
      <w:proofErr w:type="gramEnd"/>
      <w:r>
        <w:rPr>
          <w:rFonts w:ascii="KaiTi" w:eastAsia="KaiTi" w:hAnsi="KaiTi" w:cs="KaiTi" w:hint="eastAsia"/>
        </w:rPr>
        <w:t>“双一流”的大背景下，为了培养高水平的综合性国际人才，高校纷纷开设全英教学课程。但立德树人是教育的根本任务，不良的外国文化会对学生产生误导，通过思政教育培养学生形成一个良好的价值观显得尤为重要，因此全英课程中融入思政教育的新型教学模式也应运而出。课程思政融入全英课程的形式是多样的，教师应根据学生背景和具体实际制定相应的教学计划。同时，在这一道路上难免面临一些问题和挑战，需要教师积极同学生交流获得相应反馈，定期参加教学交流活动，学习优秀教学方法和思路，让全英课程中融入的思政教育真正发挥其效。</w:t>
      </w:r>
    </w:p>
    <w:p w14:paraId="39566CA8" w14:textId="77777777" w:rsidR="001B2CDF" w:rsidRDefault="00000000">
      <w:pPr>
        <w:spacing w:line="360" w:lineRule="exact"/>
        <w:jc w:val="left"/>
      </w:pPr>
      <w:r>
        <w:rPr>
          <w:rFonts w:ascii="SimHei" w:eastAsia="SimHei" w:hAnsi="SimHei" w:cs="SimHei" w:hint="eastAsia"/>
          <w:b/>
          <w:bCs/>
        </w:rPr>
        <w:t>[关键词]</w:t>
      </w:r>
      <w:r>
        <w:rPr>
          <w:rFonts w:ascii="KaiTi" w:eastAsia="KaiTi" w:hAnsi="KaiTi" w:cs="KaiTi" w:hint="eastAsia"/>
        </w:rPr>
        <w:t>全英教学；课程思政；教学改革；人才培养</w:t>
      </w:r>
    </w:p>
    <w:p w14:paraId="43934737" w14:textId="77777777" w:rsidR="001B2CDF" w:rsidRDefault="00000000">
      <w:pPr>
        <w:spacing w:line="360" w:lineRule="exact"/>
        <w:ind w:left="1054" w:hangingChars="500" w:hanging="1054"/>
        <w:rPr>
          <w:rFonts w:ascii="SimSun" w:hAnsi="SimSun"/>
        </w:rPr>
      </w:pPr>
      <w:r>
        <w:rPr>
          <w:rFonts w:ascii="SimHei" w:eastAsia="SimHei" w:hAnsi="SimHei" w:cs="SimHei" w:hint="eastAsia"/>
          <w:b/>
        </w:rPr>
        <w:t>[基金项目]</w:t>
      </w:r>
      <w:r>
        <w:rPr>
          <w:rFonts w:ascii="KaiTi" w:eastAsia="KaiTi" w:hAnsi="KaiTi" w:cs="KaiTi" w:hint="eastAsia"/>
        </w:rPr>
        <w:t>本文系中山大学本科教学质量与教学改革工程项目；</w:t>
      </w:r>
      <w:r>
        <w:rPr>
          <w:rFonts w:ascii="Times New Roman" w:eastAsia="KaiTi" w:hAnsi="Times New Roman" w:cs="KaiTi" w:hint="eastAsia"/>
        </w:rPr>
        <w:t>2020</w:t>
      </w:r>
      <w:r>
        <w:rPr>
          <w:rFonts w:ascii="KaiTi" w:eastAsia="KaiTi" w:hAnsi="KaiTi" w:cs="KaiTi" w:hint="eastAsia"/>
        </w:rPr>
        <w:t>年广东省教学质量与教学改革工程项目及教育部第二批新工科研究与实践项目的研究成果。</w:t>
      </w:r>
    </w:p>
    <w:p w14:paraId="041FEF30" w14:textId="77777777" w:rsidR="001B2CDF" w:rsidRDefault="00000000">
      <w:pPr>
        <w:spacing w:line="360" w:lineRule="exact"/>
        <w:ind w:left="1054" w:hangingChars="500" w:hanging="1054"/>
        <w:rPr>
          <w:rFonts w:ascii="SimSun" w:hAnsi="SimSun"/>
        </w:rPr>
      </w:pPr>
      <w:r>
        <w:rPr>
          <w:rFonts w:ascii="SimHei" w:eastAsia="SimHei" w:hAnsi="SimHei" w:cs="SimHei" w:hint="eastAsia"/>
          <w:b/>
          <w:bCs/>
        </w:rPr>
        <w:t>[作者简介]</w:t>
      </w:r>
      <w:proofErr w:type="gramStart"/>
      <w:r>
        <w:rPr>
          <w:rFonts w:ascii="KaiTi" w:eastAsia="KaiTi" w:hAnsi="KaiTi" w:cs="KaiTi" w:hint="eastAsia"/>
        </w:rPr>
        <w:t>庄鲁文(</w:t>
      </w:r>
      <w:proofErr w:type="gramEnd"/>
      <w:r>
        <w:rPr>
          <w:rFonts w:ascii="Times New Roman" w:eastAsia="KaiTi" w:hAnsi="Times New Roman" w:cs="KaiTi" w:hint="eastAsia"/>
        </w:rPr>
        <w:t>1987</w:t>
      </w:r>
      <w:r>
        <w:rPr>
          <w:rFonts w:ascii="KaiTi" w:eastAsia="KaiTi" w:hAnsi="KaiTi" w:cs="KaiTi" w:hint="eastAsia"/>
        </w:rPr>
        <w:t>-)，女，山东济宁人，博士，中山大学土木工程学院副教授（通讯作者），主要从事海绵城市设计及相关水文机理，地下水及土壤污染防治研究；林凯荣（</w:t>
      </w:r>
      <w:r>
        <w:rPr>
          <w:rFonts w:ascii="Times New Roman" w:eastAsia="KaiTi" w:hAnsi="Times New Roman" w:cs="KaiTi" w:hint="eastAsia"/>
        </w:rPr>
        <w:t>1980</w:t>
      </w:r>
      <w:r>
        <w:rPr>
          <w:rFonts w:ascii="KaiTi" w:eastAsia="KaiTi" w:hAnsi="KaiTi" w:cs="KaiTi" w:hint="eastAsia"/>
        </w:rPr>
        <w:t>-），男，汉族，福建龙海人，工学博士，中山大学土木工程学院教授。</w:t>
      </w:r>
    </w:p>
    <w:p w14:paraId="5827AE9F" w14:textId="77777777" w:rsidR="001B2CDF" w:rsidRDefault="001B2CDF">
      <w:pPr>
        <w:rPr>
          <w:rFonts w:ascii="Times New Roman" w:hAnsi="Times New Roman" w:cs="Times New Roman"/>
          <w:szCs w:val="21"/>
        </w:rPr>
      </w:pPr>
    </w:p>
    <w:p w14:paraId="0562EDB8" w14:textId="77777777" w:rsidR="001B2CDF" w:rsidRDefault="00000000">
      <w:pPr>
        <w:spacing w:line="360" w:lineRule="exact"/>
        <w:ind w:firstLineChars="200" w:firstLine="420"/>
        <w:rPr>
          <w:rFonts w:eastAsia="SimSun"/>
        </w:rPr>
      </w:pPr>
      <w:r>
        <w:rPr>
          <w:rFonts w:eastAsia="SimSun" w:hint="eastAsia"/>
        </w:rPr>
        <w:t>在经济全球化的今天，一方面促进了各国之间的交流和发展，另一方面又加剧了各国之间的竞争，在与各国频繁地交流与合作之中，我们急需可以用英语交流的高素质人才，因此各大高校纷纷引入了全英教学的理念</w:t>
      </w:r>
      <w:r>
        <w:rPr>
          <w:rFonts w:ascii="Times New Roman" w:eastAsia="SimSun" w:hAnsi="Times New Roman" w:cs="Times New Roman"/>
          <w:vertAlign w:val="superscript"/>
        </w:rPr>
        <w:fldChar w:fldCharType="begin"/>
      </w:r>
      <w:r>
        <w:rPr>
          <w:rFonts w:ascii="Times New Roman" w:eastAsia="SimSun" w:hAnsi="Times New Roman" w:cs="Times New Roman"/>
          <w:vertAlign w:val="superscript"/>
        </w:rPr>
        <w:instrText xml:space="preserve"> ADDIN NE.Ref.{1D50BF2E-B764-4CA1-83A4-97695ED48F20}</w:instrText>
      </w:r>
      <w:r>
        <w:rPr>
          <w:rFonts w:ascii="Times New Roman" w:eastAsia="SimSun" w:hAnsi="Times New Roman" w:cs="Times New Roman"/>
          <w:vertAlign w:val="superscript"/>
        </w:rPr>
        <w:fldChar w:fldCharType="separate"/>
      </w:r>
      <w:r>
        <w:rPr>
          <w:rFonts w:ascii="Times New Roman" w:hAnsi="Times New Roman" w:cs="Times New Roman"/>
          <w:color w:val="080000"/>
          <w:vertAlign w:val="superscript"/>
        </w:rPr>
        <w:t>[1]</w:t>
      </w:r>
      <w:r>
        <w:rPr>
          <w:rFonts w:ascii="Times New Roman" w:eastAsia="SimSun" w:hAnsi="Times New Roman" w:cs="Times New Roman"/>
          <w:vertAlign w:val="superscript"/>
        </w:rPr>
        <w:fldChar w:fldCharType="end"/>
      </w:r>
      <w:r>
        <w:rPr>
          <w:rFonts w:eastAsia="SimSun" w:hint="eastAsia"/>
        </w:rPr>
        <w:t>。但立德树人是教育的根本任务，思想道德是一个人观念、立场、行为等各方面的综合体现，是促进个人健康成长的重要保障，因此在全英教学课程中融入</w:t>
      </w:r>
      <w:proofErr w:type="gramStart"/>
      <w:r>
        <w:rPr>
          <w:rFonts w:eastAsia="SimSun" w:hint="eastAsia"/>
        </w:rPr>
        <w:t>思政教育</w:t>
      </w:r>
      <w:proofErr w:type="gramEnd"/>
      <w:r>
        <w:rPr>
          <w:rFonts w:eastAsia="SimSun" w:hint="eastAsia"/>
        </w:rPr>
        <w:t>是十分必要的。</w:t>
      </w:r>
    </w:p>
    <w:p w14:paraId="3F466B29" w14:textId="77777777" w:rsidR="001B2CDF" w:rsidRDefault="00000000">
      <w:pPr>
        <w:tabs>
          <w:tab w:val="left" w:pos="388"/>
        </w:tabs>
        <w:spacing w:line="360" w:lineRule="exact"/>
        <w:ind w:firstLine="420"/>
        <w:jc w:val="left"/>
        <w:rPr>
          <w:rFonts w:ascii="KaiTi" w:eastAsia="KaiTi" w:hAnsi="KaiTi" w:cs="KaiTi"/>
        </w:rPr>
      </w:pPr>
      <w:r>
        <w:rPr>
          <w:rFonts w:ascii="SimHei" w:eastAsia="SimHei" w:hAnsi="SimHei" w:cs="SimHei" w:hint="eastAsia"/>
          <w:b/>
          <w:bCs/>
        </w:rPr>
        <w:t>一、背景</w:t>
      </w:r>
    </w:p>
    <w:p w14:paraId="0B89CA08" w14:textId="77777777" w:rsidR="001B2CDF" w:rsidRDefault="00000000">
      <w:pPr>
        <w:tabs>
          <w:tab w:val="left" w:pos="388"/>
        </w:tabs>
        <w:spacing w:line="360" w:lineRule="exact"/>
        <w:ind w:firstLine="300"/>
        <w:jc w:val="left"/>
        <w:rPr>
          <w:rFonts w:ascii="KaiTi" w:eastAsia="KaiTi" w:hAnsi="KaiTi" w:cs="KaiTi"/>
        </w:rPr>
      </w:pPr>
      <w:r>
        <w:rPr>
          <w:rFonts w:ascii="KaiTi" w:eastAsia="KaiTi" w:hAnsi="KaiTi" w:cs="KaiTi" w:hint="eastAsia"/>
        </w:rPr>
        <w:t>（一）全英教学的需求</w:t>
      </w:r>
    </w:p>
    <w:p w14:paraId="401848FB" w14:textId="77777777" w:rsidR="001B2CDF" w:rsidRDefault="00000000">
      <w:pPr>
        <w:spacing w:line="360" w:lineRule="exact"/>
        <w:ind w:firstLineChars="200" w:firstLine="420"/>
        <w:rPr>
          <w:rFonts w:eastAsia="SimSun"/>
        </w:rPr>
      </w:pPr>
      <w:r>
        <w:rPr>
          <w:rFonts w:ascii="Times New Roman" w:eastAsia="SimSun" w:hAnsi="Times New Roman" w:cs="SimSun" w:hint="eastAsia"/>
        </w:rPr>
        <w:t>2015</w:t>
      </w:r>
      <w:r>
        <w:rPr>
          <w:rFonts w:eastAsia="SimSun" w:hint="eastAsia"/>
        </w:rPr>
        <w:t>年，国务院印发了《统筹推进世界一流大学和一流学科建设总体方案》</w:t>
      </w:r>
      <w:proofErr w:type="gramStart"/>
      <w:r>
        <w:rPr>
          <w:rFonts w:eastAsia="SimSun" w:hint="eastAsia"/>
        </w:rPr>
        <w:t>，“</w:t>
      </w:r>
      <w:proofErr w:type="gramEnd"/>
      <w:r>
        <w:rPr>
          <w:rFonts w:eastAsia="SimSun" w:hint="eastAsia"/>
        </w:rPr>
        <w:t>双一流”规划的颁布对中国高校学科建设和人才国际化培养提出了更高的要求，在此背景下实施“全英教学”有着重要的作用和意义</w:t>
      </w:r>
      <w:r>
        <w:rPr>
          <w:rFonts w:ascii="Times New Roman" w:eastAsia="SimSun" w:hAnsi="Times New Roman" w:cs="Times New Roman"/>
          <w:vertAlign w:val="superscript"/>
        </w:rPr>
        <w:fldChar w:fldCharType="begin"/>
      </w:r>
      <w:r>
        <w:rPr>
          <w:rFonts w:ascii="Times New Roman" w:eastAsia="SimSun" w:hAnsi="Times New Roman" w:cs="Times New Roman"/>
          <w:vertAlign w:val="superscript"/>
        </w:rPr>
        <w:instrText xml:space="preserve"> ADDIN NE.Ref.{BB7390DF-6E29-4E7B-9DB8-D36237ED77E7}</w:instrText>
      </w:r>
      <w:r>
        <w:rPr>
          <w:rFonts w:ascii="Times New Roman" w:eastAsia="SimSun" w:hAnsi="Times New Roman" w:cs="Times New Roman"/>
          <w:vertAlign w:val="superscript"/>
        </w:rPr>
        <w:fldChar w:fldCharType="separate"/>
      </w:r>
      <w:r>
        <w:rPr>
          <w:rFonts w:ascii="Times New Roman" w:eastAsia="SimSun" w:hAnsi="Times New Roman" w:cs="Times New Roman"/>
          <w:color w:val="080000"/>
          <w:vertAlign w:val="superscript"/>
        </w:rPr>
        <w:t>[1]</w:t>
      </w:r>
      <w:r>
        <w:rPr>
          <w:rFonts w:ascii="Times New Roman" w:eastAsia="SimSun" w:hAnsi="Times New Roman" w:cs="Times New Roman"/>
          <w:vertAlign w:val="superscript"/>
        </w:rPr>
        <w:fldChar w:fldCharType="end"/>
      </w:r>
      <w:r>
        <w:rPr>
          <w:rFonts w:eastAsia="SimSun" w:hint="eastAsia"/>
        </w:rPr>
        <w:t>。在全英的授课之中，学生的英文能力将得到一定程度提升，视野也将更加开阔。随着我国科技水平的提高，越来越多科研成果涌现出来，逐步得到国际社会的关注与认可。“全英教学”培养出的人才在与国际科研人员的交流与合作中更具有优势，使科研合作更具效率化。</w:t>
      </w:r>
    </w:p>
    <w:p w14:paraId="7EB4A83C" w14:textId="77777777" w:rsidR="001B2CDF" w:rsidRDefault="00000000">
      <w:pPr>
        <w:spacing w:line="360" w:lineRule="exact"/>
        <w:ind w:firstLineChars="200" w:firstLine="420"/>
      </w:pPr>
      <w:r>
        <w:rPr>
          <w:rFonts w:hint="eastAsia"/>
        </w:rPr>
        <w:t>全英教学是为了在全英教学的环境中学习专业知识，能够及时掌握国际上前沿理论以及该课程所需的英文词汇，便于学生今后出国留学与学术交流</w:t>
      </w:r>
      <w:r>
        <w:rPr>
          <w:rFonts w:ascii="Times New Roman" w:eastAsia="SimSun" w:hAnsi="Times New Roman" w:cs="Times New Roman"/>
          <w:vertAlign w:val="superscript"/>
        </w:rPr>
        <w:fldChar w:fldCharType="begin"/>
      </w:r>
      <w:r>
        <w:rPr>
          <w:rFonts w:ascii="Times New Roman" w:eastAsia="SimSun" w:hAnsi="Times New Roman" w:cs="Times New Roman"/>
          <w:vertAlign w:val="superscript"/>
        </w:rPr>
        <w:instrText xml:space="preserve"> ADDIN NE.Ref.{5A5FA94C-445A-40C4-AE57-E4F0BF4B2BBA}</w:instrText>
      </w:r>
      <w:r>
        <w:rPr>
          <w:rFonts w:ascii="Times New Roman" w:eastAsia="SimSun" w:hAnsi="Times New Roman" w:cs="Times New Roman"/>
          <w:vertAlign w:val="superscript"/>
        </w:rPr>
        <w:fldChar w:fldCharType="separate"/>
      </w:r>
      <w:r>
        <w:rPr>
          <w:rFonts w:ascii="Times New Roman" w:hAnsi="Times New Roman" w:cs="Times New Roman"/>
          <w:color w:val="080000"/>
          <w:vertAlign w:val="superscript"/>
        </w:rPr>
        <w:t>[2]</w:t>
      </w:r>
      <w:r>
        <w:rPr>
          <w:rFonts w:ascii="Times New Roman" w:eastAsia="SimSun" w:hAnsi="Times New Roman" w:cs="Times New Roman"/>
          <w:vertAlign w:val="superscript"/>
        </w:rPr>
        <w:fldChar w:fldCharType="end"/>
      </w:r>
      <w:r>
        <w:rPr>
          <w:rFonts w:hint="eastAsia"/>
        </w:rPr>
        <w:t>。全英教学</w:t>
      </w:r>
      <w:r>
        <w:rPr>
          <w:rFonts w:eastAsia="SimSun" w:hint="eastAsia"/>
        </w:rPr>
        <w:t>配套英文教材</w:t>
      </w:r>
      <w:r>
        <w:rPr>
          <w:rFonts w:hint="eastAsia"/>
        </w:rPr>
        <w:t>，</w:t>
      </w:r>
      <w:r>
        <w:rPr>
          <w:rFonts w:eastAsia="SimSun" w:hint="eastAsia"/>
        </w:rPr>
        <w:t>使得学生对某一概念的理解更加贴切，避免了翻译所产生的一些偏差，</w:t>
      </w:r>
      <w:r>
        <w:rPr>
          <w:rFonts w:hint="eastAsia"/>
        </w:rPr>
        <w:t>学生也能更加清晰地了解某一理论及其探索的过程。全英教学模式锻炼了学生英语的听说读写能力，鼓励学生多交流、多讨论。受应试教育影响，中国学生往往更加注重英语的阅读与解题能力，而忽视了视</w:t>
      </w:r>
      <w:r>
        <w:rPr>
          <w:rFonts w:hint="eastAsia"/>
        </w:rPr>
        <w:lastRenderedPageBreak/>
        <w:t>听能力，这导致许多高分学生的英语视听能力不足，不能很好地用英文进行交流与对话。因此，全英教学模式可以有效地改变这一现象，并且提高课堂的积极性与活跃性。同时，全英教学模式又培养了一种英语思维，鼓励学生用英语的思维方式去思考和交流，锻炼思维能力，为后面英文文献阅读与论文写作做好了准备。</w:t>
      </w:r>
    </w:p>
    <w:p w14:paraId="73A70AF1" w14:textId="77777777" w:rsidR="001B2CDF" w:rsidRDefault="00000000">
      <w:pPr>
        <w:spacing w:line="360" w:lineRule="exact"/>
        <w:ind w:firstLineChars="200" w:firstLine="420"/>
      </w:pPr>
      <w:r>
        <w:rPr>
          <w:rFonts w:hint="eastAsia"/>
        </w:rPr>
        <w:t>随着双一流的建设，全英教学已经成为了一个重要趋势，各大高校开始推行这个</w:t>
      </w:r>
      <w:proofErr w:type="gramStart"/>
      <w:r>
        <w:rPr>
          <w:rFonts w:hint="eastAsia"/>
        </w:rPr>
        <w:t>一</w:t>
      </w:r>
      <w:proofErr w:type="gramEnd"/>
      <w:r>
        <w:rPr>
          <w:rFonts w:hint="eastAsia"/>
        </w:rPr>
        <w:t>模式，并展开相关理论的研究与探讨，取得了一定成效</w:t>
      </w:r>
      <w:r>
        <w:rPr>
          <w:rFonts w:ascii="Times New Roman" w:eastAsia="SimSun" w:hAnsi="Times New Roman" w:cs="Times New Roman"/>
          <w:vertAlign w:val="superscript"/>
        </w:rPr>
        <w:fldChar w:fldCharType="begin"/>
      </w:r>
      <w:r>
        <w:rPr>
          <w:rFonts w:ascii="Times New Roman" w:eastAsia="SimSun" w:hAnsi="Times New Roman" w:cs="Times New Roman"/>
          <w:vertAlign w:val="superscript"/>
        </w:rPr>
        <w:instrText xml:space="preserve"> ADDIN NE.Ref.{9FB252E2-3317-4AC6-A218-BEAC23265BCD}</w:instrText>
      </w:r>
      <w:r>
        <w:rPr>
          <w:rFonts w:ascii="Times New Roman" w:eastAsia="SimSun" w:hAnsi="Times New Roman" w:cs="Times New Roman"/>
          <w:vertAlign w:val="superscript"/>
        </w:rPr>
        <w:fldChar w:fldCharType="separate"/>
      </w:r>
      <w:r>
        <w:rPr>
          <w:rFonts w:ascii="Times New Roman" w:hAnsi="Times New Roman" w:cs="Times New Roman"/>
          <w:color w:val="080000"/>
          <w:vertAlign w:val="superscript"/>
        </w:rPr>
        <w:t>[2]</w:t>
      </w:r>
      <w:r>
        <w:rPr>
          <w:rFonts w:ascii="Times New Roman" w:eastAsia="SimSun" w:hAnsi="Times New Roman" w:cs="Times New Roman"/>
          <w:vertAlign w:val="superscript"/>
        </w:rPr>
        <w:fldChar w:fldCharType="end"/>
      </w:r>
      <w:r>
        <w:rPr>
          <w:rFonts w:hint="eastAsia"/>
        </w:rPr>
        <w:t>。双一流建设越来越得到重视，全英教学模式也呼之欲出，各高校在这一模式的推行下取得了一定的经验，使得全英教学模式更加成熟化与科学化，培养出一批又一批国际型人才，推动了中国高校的国际化。</w:t>
      </w:r>
    </w:p>
    <w:p w14:paraId="6A5BB736" w14:textId="77777777" w:rsidR="001B2CDF" w:rsidRDefault="00000000">
      <w:pPr>
        <w:tabs>
          <w:tab w:val="left" w:pos="388"/>
        </w:tabs>
        <w:spacing w:line="360" w:lineRule="exact"/>
        <w:ind w:firstLine="300"/>
        <w:jc w:val="left"/>
        <w:rPr>
          <w:rFonts w:ascii="KaiTi" w:eastAsia="KaiTi" w:hAnsi="KaiTi" w:cs="KaiTi"/>
        </w:rPr>
      </w:pPr>
      <w:r>
        <w:rPr>
          <w:rFonts w:ascii="KaiTi" w:eastAsia="KaiTi" w:hAnsi="KaiTi" w:cs="KaiTi" w:hint="eastAsia"/>
        </w:rPr>
        <w:t>（二）传统</w:t>
      </w:r>
      <w:proofErr w:type="gramStart"/>
      <w:r>
        <w:rPr>
          <w:rFonts w:ascii="KaiTi" w:eastAsia="KaiTi" w:hAnsi="KaiTi" w:cs="KaiTi" w:hint="eastAsia"/>
        </w:rPr>
        <w:t>思政课</w:t>
      </w:r>
      <w:proofErr w:type="gramEnd"/>
      <w:r>
        <w:rPr>
          <w:rFonts w:ascii="KaiTi" w:eastAsia="KaiTi" w:hAnsi="KaiTi" w:cs="KaiTi" w:hint="eastAsia"/>
        </w:rPr>
        <w:t>的局限性</w:t>
      </w:r>
    </w:p>
    <w:p w14:paraId="5B906F9A" w14:textId="77777777" w:rsidR="001B2CDF" w:rsidRDefault="00000000">
      <w:pPr>
        <w:spacing w:line="360" w:lineRule="exact"/>
        <w:ind w:firstLineChars="200" w:firstLine="420"/>
        <w:rPr>
          <w:rFonts w:asciiTheme="majorEastAsia" w:eastAsiaTheme="majorEastAsia" w:hAnsiTheme="majorEastAsia" w:cstheme="majorEastAsia"/>
        </w:rPr>
      </w:pPr>
      <w:r>
        <w:rPr>
          <w:rFonts w:asciiTheme="majorEastAsia" w:eastAsiaTheme="majorEastAsia" w:hAnsiTheme="majorEastAsia" w:cstheme="majorEastAsia" w:hint="eastAsia"/>
        </w:rPr>
        <w:t>传统</w:t>
      </w:r>
      <w:proofErr w:type="gramStart"/>
      <w:r>
        <w:rPr>
          <w:rFonts w:asciiTheme="majorEastAsia" w:eastAsiaTheme="majorEastAsia" w:hAnsiTheme="majorEastAsia" w:cstheme="majorEastAsia" w:hint="eastAsia"/>
        </w:rPr>
        <w:t>思政课</w:t>
      </w:r>
      <w:proofErr w:type="gramEnd"/>
      <w:r>
        <w:rPr>
          <w:rFonts w:asciiTheme="majorEastAsia" w:eastAsiaTheme="majorEastAsia" w:hAnsiTheme="majorEastAsia" w:cstheme="majorEastAsia" w:hint="eastAsia"/>
        </w:rPr>
        <w:t>内容局限于课本中的理论知识，通过知识点的罗列，有条理地传授给学生。</w:t>
      </w:r>
      <w:proofErr w:type="gramStart"/>
      <w:r>
        <w:rPr>
          <w:rFonts w:asciiTheme="majorEastAsia" w:eastAsiaTheme="majorEastAsia" w:hAnsiTheme="majorEastAsia" w:cstheme="majorEastAsia" w:hint="eastAsia"/>
        </w:rPr>
        <w:t>这种思政的</w:t>
      </w:r>
      <w:proofErr w:type="gramEnd"/>
      <w:r>
        <w:rPr>
          <w:rFonts w:asciiTheme="majorEastAsia" w:eastAsiaTheme="majorEastAsia" w:hAnsiTheme="majorEastAsia" w:cstheme="majorEastAsia" w:hint="eastAsia"/>
        </w:rPr>
        <w:t>传授方式往往具有课程枯燥、与学生专业不能充分结合等问题，因此，为了更有效地传授</w:t>
      </w:r>
      <w:proofErr w:type="gramStart"/>
      <w:r>
        <w:rPr>
          <w:rFonts w:asciiTheme="majorEastAsia" w:eastAsiaTheme="majorEastAsia" w:hAnsiTheme="majorEastAsia" w:cstheme="majorEastAsia" w:hint="eastAsia"/>
        </w:rPr>
        <w:t>思政教育</w:t>
      </w:r>
      <w:proofErr w:type="gramEnd"/>
      <w:r>
        <w:rPr>
          <w:rFonts w:asciiTheme="majorEastAsia" w:eastAsiaTheme="majorEastAsia" w:hAnsiTheme="majorEastAsia" w:cstheme="majorEastAsia" w:hint="eastAsia"/>
        </w:rPr>
        <w:t>和贴合学生专业发展，</w:t>
      </w:r>
      <w:proofErr w:type="gramStart"/>
      <w:r>
        <w:rPr>
          <w:rFonts w:asciiTheme="majorEastAsia" w:eastAsiaTheme="majorEastAsia" w:hAnsiTheme="majorEastAsia" w:cstheme="majorEastAsia" w:hint="eastAsia"/>
        </w:rPr>
        <w:t>课程思政呼之欲出</w:t>
      </w:r>
      <w:proofErr w:type="gramEnd"/>
      <w:r>
        <w:rPr>
          <w:rFonts w:asciiTheme="majorEastAsia" w:eastAsiaTheme="majorEastAsia" w:hAnsiTheme="majorEastAsia" w:cstheme="majorEastAsia" w:hint="eastAsia"/>
        </w:rPr>
        <w:t>。“课程思政”不同于“思政课程”，它是借助专业课、</w:t>
      </w:r>
      <w:proofErr w:type="gramStart"/>
      <w:r>
        <w:rPr>
          <w:rFonts w:asciiTheme="majorEastAsia" w:eastAsiaTheme="majorEastAsia" w:hAnsiTheme="majorEastAsia" w:cstheme="majorEastAsia" w:hint="eastAsia"/>
        </w:rPr>
        <w:t>通识课等</w:t>
      </w:r>
      <w:proofErr w:type="gramEnd"/>
      <w:r>
        <w:rPr>
          <w:rFonts w:asciiTheme="majorEastAsia" w:eastAsiaTheme="majorEastAsia" w:hAnsiTheme="majorEastAsia" w:cstheme="majorEastAsia" w:hint="eastAsia"/>
        </w:rPr>
        <w:t>平台进行政治教育的一种实践活动</w:t>
      </w:r>
      <w:r>
        <w:rPr>
          <w:rFonts w:ascii="Times New Roman" w:eastAsiaTheme="majorEastAsia" w:hAnsi="Times New Roman" w:cs="Times New Roman"/>
          <w:vertAlign w:val="superscript"/>
        </w:rPr>
        <w:fldChar w:fldCharType="begin"/>
      </w:r>
      <w:r>
        <w:rPr>
          <w:rFonts w:ascii="Times New Roman" w:eastAsiaTheme="majorEastAsia" w:hAnsi="Times New Roman" w:cs="Times New Roman"/>
          <w:vertAlign w:val="superscript"/>
        </w:rPr>
        <w:instrText xml:space="preserve"> ADDIN NE.Ref.{97920B0D-9B57-4DBE-B31B-A713ADD86F5D}</w:instrText>
      </w:r>
      <w:r>
        <w:rPr>
          <w:rFonts w:ascii="Times New Roman" w:eastAsiaTheme="majorEastAsia" w:hAnsi="Times New Roman" w:cs="Times New Roman"/>
          <w:vertAlign w:val="superscript"/>
        </w:rPr>
        <w:fldChar w:fldCharType="separate"/>
      </w:r>
      <w:r>
        <w:rPr>
          <w:rFonts w:ascii="Times New Roman" w:hAnsi="Times New Roman" w:cs="Times New Roman"/>
          <w:color w:val="080000"/>
          <w:vertAlign w:val="superscript"/>
        </w:rPr>
        <w:t>[3]</w:t>
      </w:r>
      <w:r>
        <w:rPr>
          <w:rFonts w:ascii="Times New Roman" w:eastAsiaTheme="majorEastAsia" w:hAnsi="Times New Roman" w:cs="Times New Roman"/>
          <w:vertAlign w:val="superscript"/>
        </w:rPr>
        <w:fldChar w:fldCharType="end"/>
      </w:r>
      <w:r>
        <w:rPr>
          <w:rFonts w:asciiTheme="majorEastAsia" w:eastAsiaTheme="majorEastAsia" w:hAnsiTheme="majorEastAsia" w:cstheme="majorEastAsia" w:hint="eastAsia"/>
        </w:rPr>
        <w:t>。</w:t>
      </w:r>
      <w:proofErr w:type="gramStart"/>
      <w:r>
        <w:rPr>
          <w:rFonts w:asciiTheme="majorEastAsia" w:eastAsiaTheme="majorEastAsia" w:hAnsiTheme="majorEastAsia" w:cstheme="majorEastAsia" w:hint="eastAsia"/>
        </w:rPr>
        <w:t>课程思政是</w:t>
      </w:r>
      <w:proofErr w:type="gramEnd"/>
      <w:r>
        <w:rPr>
          <w:rFonts w:asciiTheme="majorEastAsia" w:eastAsiaTheme="majorEastAsia" w:hAnsiTheme="majorEastAsia" w:cstheme="majorEastAsia" w:hint="eastAsia"/>
        </w:rPr>
        <w:t>在专业课基础上</w:t>
      </w:r>
      <w:proofErr w:type="gramStart"/>
      <w:r>
        <w:rPr>
          <w:rFonts w:asciiTheme="majorEastAsia" w:eastAsiaTheme="majorEastAsia" w:hAnsiTheme="majorEastAsia" w:cstheme="majorEastAsia" w:hint="eastAsia"/>
        </w:rPr>
        <w:t>融入思政的</w:t>
      </w:r>
      <w:proofErr w:type="gramEnd"/>
      <w:r>
        <w:rPr>
          <w:rFonts w:asciiTheme="majorEastAsia" w:eastAsiaTheme="majorEastAsia" w:hAnsiTheme="majorEastAsia" w:cstheme="majorEastAsia" w:hint="eastAsia"/>
        </w:rPr>
        <w:t>教学，这不等同</w:t>
      </w:r>
      <w:proofErr w:type="gramStart"/>
      <w:r>
        <w:rPr>
          <w:rFonts w:asciiTheme="majorEastAsia" w:eastAsiaTheme="majorEastAsia" w:hAnsiTheme="majorEastAsia" w:cstheme="majorEastAsia" w:hint="eastAsia"/>
        </w:rPr>
        <w:t>于思政课上</w:t>
      </w:r>
      <w:proofErr w:type="gramEnd"/>
      <w:r>
        <w:rPr>
          <w:rFonts w:asciiTheme="majorEastAsia" w:eastAsiaTheme="majorEastAsia" w:hAnsiTheme="majorEastAsia" w:cstheme="majorEastAsia" w:hint="eastAsia"/>
        </w:rPr>
        <w:t>传授课本的理论知识，而是在传授专业课基础知识的同时，</w:t>
      </w:r>
      <w:proofErr w:type="gramStart"/>
      <w:r>
        <w:rPr>
          <w:rFonts w:asciiTheme="majorEastAsia" w:eastAsiaTheme="majorEastAsia" w:hAnsiTheme="majorEastAsia" w:cstheme="majorEastAsia" w:hint="eastAsia"/>
        </w:rPr>
        <w:t>穿插思政教学</w:t>
      </w:r>
      <w:proofErr w:type="gramEnd"/>
      <w:r>
        <w:rPr>
          <w:rFonts w:asciiTheme="majorEastAsia" w:eastAsiaTheme="majorEastAsia" w:hAnsiTheme="majorEastAsia" w:cstheme="majorEastAsia" w:hint="eastAsia"/>
        </w:rPr>
        <w:t>。在这一教学模式下，“思政”和“专业知识”是相融合的，而不是独立分开的。</w:t>
      </w:r>
      <w:proofErr w:type="gramStart"/>
      <w:r>
        <w:rPr>
          <w:rFonts w:asciiTheme="majorEastAsia" w:eastAsiaTheme="majorEastAsia" w:hAnsiTheme="majorEastAsia" w:cstheme="majorEastAsia" w:hint="eastAsia"/>
        </w:rPr>
        <w:t>传统思政课程</w:t>
      </w:r>
      <w:proofErr w:type="gramEnd"/>
      <w:r>
        <w:rPr>
          <w:rFonts w:asciiTheme="majorEastAsia" w:eastAsiaTheme="majorEastAsia" w:hAnsiTheme="majorEastAsia" w:cstheme="majorEastAsia" w:hint="eastAsia"/>
        </w:rPr>
        <w:t>授课的对象是多元化，往往是几个不同专业组成的大班级授课，这样不能很好的因材施教，学生所学的理论知识也是概括性和广泛性的。而</w:t>
      </w:r>
      <w:proofErr w:type="gramStart"/>
      <w:r>
        <w:rPr>
          <w:rFonts w:asciiTheme="majorEastAsia" w:eastAsiaTheme="majorEastAsia" w:hAnsiTheme="majorEastAsia" w:cstheme="majorEastAsia" w:hint="eastAsia"/>
        </w:rPr>
        <w:t>课程思政是</w:t>
      </w:r>
      <w:proofErr w:type="gramEnd"/>
      <w:r>
        <w:rPr>
          <w:rFonts w:asciiTheme="majorEastAsia" w:eastAsiaTheme="majorEastAsia" w:hAnsiTheme="majorEastAsia" w:cstheme="majorEastAsia" w:hint="eastAsia"/>
        </w:rPr>
        <w:t>教师在某一专业课的授课中，根据本专业的特点和特性延伸</w:t>
      </w:r>
      <w:proofErr w:type="gramStart"/>
      <w:r>
        <w:rPr>
          <w:rFonts w:asciiTheme="majorEastAsia" w:eastAsiaTheme="majorEastAsia" w:hAnsiTheme="majorEastAsia" w:cstheme="majorEastAsia" w:hint="eastAsia"/>
        </w:rPr>
        <w:t>出思政的</w:t>
      </w:r>
      <w:proofErr w:type="gramEnd"/>
      <w:r>
        <w:rPr>
          <w:rFonts w:asciiTheme="majorEastAsia" w:eastAsiaTheme="majorEastAsia" w:hAnsiTheme="majorEastAsia" w:cstheme="majorEastAsia" w:hint="eastAsia"/>
        </w:rPr>
        <w:t>教学，在本专业背景下，学生更能切身体会到</w:t>
      </w:r>
      <w:proofErr w:type="gramStart"/>
      <w:r>
        <w:rPr>
          <w:rFonts w:asciiTheme="majorEastAsia" w:eastAsiaTheme="majorEastAsia" w:hAnsiTheme="majorEastAsia" w:cstheme="majorEastAsia" w:hint="eastAsia"/>
        </w:rPr>
        <w:t>思政教学</w:t>
      </w:r>
      <w:proofErr w:type="gramEnd"/>
      <w:r>
        <w:rPr>
          <w:rFonts w:asciiTheme="majorEastAsia" w:eastAsiaTheme="majorEastAsia" w:hAnsiTheme="majorEastAsia" w:cstheme="majorEastAsia" w:hint="eastAsia"/>
        </w:rPr>
        <w:t>的意义，也更便于</w:t>
      </w:r>
      <w:proofErr w:type="gramStart"/>
      <w:r>
        <w:rPr>
          <w:rFonts w:asciiTheme="majorEastAsia" w:eastAsiaTheme="majorEastAsia" w:hAnsiTheme="majorEastAsia" w:cstheme="majorEastAsia" w:hint="eastAsia"/>
        </w:rPr>
        <w:t>将思政理念</w:t>
      </w:r>
      <w:proofErr w:type="gramEnd"/>
      <w:r>
        <w:rPr>
          <w:rFonts w:asciiTheme="majorEastAsia" w:eastAsiaTheme="majorEastAsia" w:hAnsiTheme="majorEastAsia" w:cstheme="majorEastAsia" w:hint="eastAsia"/>
        </w:rPr>
        <w:t>融入未来的工作中。</w:t>
      </w:r>
    </w:p>
    <w:p w14:paraId="4F1650BE" w14:textId="77777777" w:rsidR="001B2CDF" w:rsidRDefault="00000000">
      <w:pPr>
        <w:spacing w:line="360" w:lineRule="exact"/>
        <w:ind w:firstLineChars="200" w:firstLine="420"/>
        <w:rPr>
          <w:rFonts w:asciiTheme="majorEastAsia" w:eastAsiaTheme="majorEastAsia" w:hAnsiTheme="majorEastAsia" w:cstheme="majorEastAsia"/>
        </w:rPr>
      </w:pPr>
      <w:r>
        <w:rPr>
          <w:rFonts w:asciiTheme="majorEastAsia" w:eastAsiaTheme="majorEastAsia" w:hAnsiTheme="majorEastAsia" w:cstheme="majorEastAsia" w:hint="eastAsia"/>
        </w:rPr>
        <w:t>纵观党史，党始终坚持将马克思主义主义同中国具体实践相结合，坚持马克思主义中国化，提出中国特色社会主义的建设。因为不同理念、思想形态的适用范围不同，正如医生注重敬畏生命，不辞辛劳和人道主义等；教师注重关爱学生，公平公正和乐于奉献等；而工程师注重崇尚科学，严谨谨慎和精益求精等。课程</w:t>
      </w:r>
      <w:proofErr w:type="gramStart"/>
      <w:r>
        <w:rPr>
          <w:rFonts w:asciiTheme="majorEastAsia" w:eastAsiaTheme="majorEastAsia" w:hAnsiTheme="majorEastAsia" w:cstheme="majorEastAsia" w:hint="eastAsia"/>
        </w:rPr>
        <w:t>思政正是</w:t>
      </w:r>
      <w:proofErr w:type="gramEnd"/>
      <w:r>
        <w:rPr>
          <w:rFonts w:asciiTheme="majorEastAsia" w:eastAsiaTheme="majorEastAsia" w:hAnsiTheme="majorEastAsia" w:cstheme="majorEastAsia" w:hint="eastAsia"/>
        </w:rPr>
        <w:t>结合不同领域，</w:t>
      </w:r>
      <w:proofErr w:type="gramStart"/>
      <w:r>
        <w:rPr>
          <w:rFonts w:asciiTheme="majorEastAsia" w:eastAsiaTheme="majorEastAsia" w:hAnsiTheme="majorEastAsia" w:cstheme="majorEastAsia" w:hint="eastAsia"/>
        </w:rPr>
        <w:t>将思政理念</w:t>
      </w:r>
      <w:proofErr w:type="gramEnd"/>
      <w:r>
        <w:rPr>
          <w:rFonts w:asciiTheme="majorEastAsia" w:eastAsiaTheme="majorEastAsia" w:hAnsiTheme="majorEastAsia" w:cstheme="majorEastAsia" w:hint="eastAsia"/>
        </w:rPr>
        <w:t>融入专业知识，相辅相成、相互促进，来提升不同背景学生的思想道德素质。</w:t>
      </w:r>
    </w:p>
    <w:p w14:paraId="26247526" w14:textId="77777777" w:rsidR="001B2CDF" w:rsidRDefault="00000000">
      <w:pPr>
        <w:spacing w:line="360" w:lineRule="exact"/>
        <w:ind w:left="422"/>
        <w:jc w:val="left"/>
        <w:rPr>
          <w:rFonts w:ascii="SimHei" w:eastAsia="SimHei" w:hAnsi="SimHei" w:cs="SimHei"/>
          <w:b/>
          <w:bCs/>
        </w:rPr>
      </w:pPr>
      <w:r>
        <w:rPr>
          <w:rFonts w:ascii="SimHei" w:eastAsia="SimHei" w:hAnsi="SimHei" w:cs="SimHei" w:hint="eastAsia"/>
          <w:b/>
          <w:bCs/>
        </w:rPr>
        <w:t>二、全英教学课程</w:t>
      </w:r>
      <w:proofErr w:type="gramStart"/>
      <w:r>
        <w:rPr>
          <w:rFonts w:ascii="SimHei" w:eastAsia="SimHei" w:hAnsi="SimHei" w:cs="SimHei" w:hint="eastAsia"/>
          <w:b/>
          <w:bCs/>
        </w:rPr>
        <w:t>中思政教学</w:t>
      </w:r>
      <w:proofErr w:type="gramEnd"/>
      <w:r>
        <w:rPr>
          <w:rFonts w:ascii="SimHei" w:eastAsia="SimHei" w:hAnsi="SimHei" w:cs="SimHei" w:hint="eastAsia"/>
          <w:b/>
          <w:bCs/>
        </w:rPr>
        <w:t>的必要性</w:t>
      </w:r>
    </w:p>
    <w:p w14:paraId="5FAEEA66" w14:textId="77777777" w:rsidR="001B2CDF" w:rsidRDefault="00000000">
      <w:pPr>
        <w:spacing w:line="360" w:lineRule="exact"/>
        <w:ind w:firstLine="300"/>
        <w:jc w:val="left"/>
        <w:rPr>
          <w:rFonts w:ascii="KaiTi" w:eastAsia="KaiTi" w:hAnsi="KaiTi" w:cs="KaiTi"/>
          <w:szCs w:val="22"/>
        </w:rPr>
      </w:pPr>
      <w:r>
        <w:rPr>
          <w:rFonts w:ascii="KaiTi" w:eastAsia="KaiTi" w:hAnsi="KaiTi" w:cs="KaiTi" w:hint="eastAsia"/>
          <w:szCs w:val="22"/>
        </w:rPr>
        <w:t>（一）立德树人是教育的根本</w:t>
      </w:r>
    </w:p>
    <w:p w14:paraId="546342B7" w14:textId="77777777" w:rsidR="001B2CDF" w:rsidRDefault="00000000">
      <w:pPr>
        <w:spacing w:line="360" w:lineRule="exact"/>
        <w:ind w:firstLineChars="200" w:firstLine="420"/>
        <w:rPr>
          <w:rFonts w:eastAsia="SimSun"/>
        </w:rPr>
      </w:pPr>
      <w:r>
        <w:rPr>
          <w:rFonts w:eastAsia="SimSun" w:hint="eastAsia"/>
        </w:rPr>
        <w:t>在“双一流”背景之下，我们不可能闭门造车，全英课程教学方便我们掌握国际最新科研动态。在这一过程中，不可避免地接触些西方的意识形态，我们唯有强大的</w:t>
      </w:r>
      <w:proofErr w:type="gramStart"/>
      <w:r>
        <w:rPr>
          <w:rFonts w:eastAsia="SimSun" w:hint="eastAsia"/>
        </w:rPr>
        <w:t>思政教育</w:t>
      </w:r>
      <w:proofErr w:type="gramEnd"/>
      <w:r>
        <w:rPr>
          <w:rFonts w:eastAsia="SimSun" w:hint="eastAsia"/>
        </w:rPr>
        <w:t>才能取其精华去其糟粕，为我所用，而这正体现出了全英</w:t>
      </w:r>
      <w:proofErr w:type="gramStart"/>
      <w:r>
        <w:rPr>
          <w:rFonts w:eastAsia="SimSun" w:hint="eastAsia"/>
        </w:rPr>
        <w:t>课程思政建设</w:t>
      </w:r>
      <w:proofErr w:type="gramEnd"/>
      <w:r>
        <w:rPr>
          <w:rFonts w:eastAsia="SimSun" w:hint="eastAsia"/>
        </w:rPr>
        <w:t>的必要性</w:t>
      </w:r>
      <w:r>
        <w:rPr>
          <w:rFonts w:ascii="Times New Roman" w:eastAsia="SimSun" w:hAnsi="Times New Roman" w:cs="Times New Roman"/>
          <w:vertAlign w:val="superscript"/>
        </w:rPr>
        <w:fldChar w:fldCharType="begin"/>
      </w:r>
      <w:r>
        <w:rPr>
          <w:rFonts w:ascii="Times New Roman" w:eastAsia="SimSun" w:hAnsi="Times New Roman" w:cs="Times New Roman"/>
          <w:vertAlign w:val="superscript"/>
        </w:rPr>
        <w:instrText xml:space="preserve"> ADDIN NE.Ref.{D0806A65-9B41-485A-BD69-9FBF2716AAEC}</w:instrText>
      </w:r>
      <w:r>
        <w:rPr>
          <w:rFonts w:ascii="Times New Roman" w:eastAsia="SimSun" w:hAnsi="Times New Roman" w:cs="Times New Roman"/>
          <w:vertAlign w:val="superscript"/>
        </w:rPr>
        <w:fldChar w:fldCharType="separate"/>
      </w:r>
      <w:r>
        <w:rPr>
          <w:rFonts w:ascii="Times New Roman" w:hAnsi="Times New Roman" w:cs="Times New Roman"/>
          <w:color w:val="080000"/>
          <w:vertAlign w:val="superscript"/>
        </w:rPr>
        <w:t>[4]</w:t>
      </w:r>
      <w:r>
        <w:rPr>
          <w:rFonts w:ascii="Times New Roman" w:eastAsia="SimSun" w:hAnsi="Times New Roman" w:cs="Times New Roman"/>
          <w:vertAlign w:val="superscript"/>
        </w:rPr>
        <w:fldChar w:fldCharType="end"/>
      </w:r>
      <w:r>
        <w:rPr>
          <w:rFonts w:eastAsia="SimSun" w:hint="eastAsia"/>
        </w:rPr>
        <w:t>。</w:t>
      </w:r>
    </w:p>
    <w:p w14:paraId="7F034363" w14:textId="77777777" w:rsidR="001B2CDF" w:rsidRDefault="00000000">
      <w:pPr>
        <w:spacing w:line="360" w:lineRule="exact"/>
        <w:ind w:firstLineChars="200" w:firstLine="420"/>
        <w:rPr>
          <w:rFonts w:eastAsia="SimSun"/>
        </w:rPr>
      </w:pPr>
      <w:r>
        <w:rPr>
          <w:rFonts w:eastAsia="SimSun" w:hint="eastAsia"/>
        </w:rPr>
        <w:t>自古以来人们一直注重立德树人，而把</w:t>
      </w:r>
      <w:proofErr w:type="gramStart"/>
      <w:r>
        <w:rPr>
          <w:rFonts w:eastAsia="SimSun" w:hint="eastAsia"/>
        </w:rPr>
        <w:t>思政教学</w:t>
      </w:r>
      <w:proofErr w:type="gramEnd"/>
      <w:r>
        <w:rPr>
          <w:rFonts w:eastAsia="SimSun" w:hint="eastAsia"/>
        </w:rPr>
        <w:t>融入课程之中是高校贯彻这一根本任务的重要举措。以“育人”为导向的</w:t>
      </w:r>
      <w:proofErr w:type="gramStart"/>
      <w:r>
        <w:rPr>
          <w:rFonts w:eastAsia="SimSun" w:hint="eastAsia"/>
        </w:rPr>
        <w:t>思政教学</w:t>
      </w:r>
      <w:proofErr w:type="gramEnd"/>
      <w:r>
        <w:rPr>
          <w:rFonts w:eastAsia="SimSun" w:hint="eastAsia"/>
        </w:rPr>
        <w:t>融入以“育才”为支撑的课程之中，使之充分融合，才能构建出一个完整的人才培养体系</w:t>
      </w:r>
      <w:r>
        <w:rPr>
          <w:rFonts w:ascii="Times New Roman" w:eastAsia="SimSun" w:hAnsi="Times New Roman" w:cs="Times New Roman"/>
          <w:vertAlign w:val="superscript"/>
        </w:rPr>
        <w:fldChar w:fldCharType="begin"/>
      </w:r>
      <w:r>
        <w:rPr>
          <w:rFonts w:ascii="Times New Roman" w:eastAsia="SimSun" w:hAnsi="Times New Roman" w:cs="Times New Roman"/>
          <w:vertAlign w:val="superscript"/>
        </w:rPr>
        <w:instrText xml:space="preserve"> ADDIN NE.Ref.{3D4355DD-6CB4-4726-BAB4-55D02F145257}</w:instrText>
      </w:r>
      <w:r>
        <w:rPr>
          <w:rFonts w:ascii="Times New Roman" w:eastAsia="SimSun" w:hAnsi="Times New Roman" w:cs="Times New Roman"/>
          <w:vertAlign w:val="superscript"/>
        </w:rPr>
        <w:fldChar w:fldCharType="separate"/>
      </w:r>
      <w:r>
        <w:rPr>
          <w:rFonts w:ascii="Times New Roman" w:eastAsia="SimSun" w:hAnsi="Times New Roman" w:cs="Times New Roman"/>
          <w:color w:val="080000"/>
          <w:vertAlign w:val="superscript"/>
        </w:rPr>
        <w:t>[5]</w:t>
      </w:r>
      <w:r>
        <w:rPr>
          <w:rFonts w:ascii="Times New Roman" w:eastAsia="SimSun" w:hAnsi="Times New Roman" w:cs="Times New Roman"/>
          <w:vertAlign w:val="superscript"/>
        </w:rPr>
        <w:fldChar w:fldCharType="end"/>
      </w:r>
      <w:r>
        <w:rPr>
          <w:rFonts w:eastAsia="SimSun" w:hint="eastAsia"/>
        </w:rPr>
        <w:t>。教育学家</w:t>
      </w:r>
      <w:proofErr w:type="gramStart"/>
      <w:r>
        <w:rPr>
          <w:rFonts w:eastAsia="SimSun" w:hint="eastAsia"/>
        </w:rPr>
        <w:t>吕</w:t>
      </w:r>
      <w:proofErr w:type="gramEnd"/>
      <w:r>
        <w:rPr>
          <w:rFonts w:eastAsia="SimSun" w:hint="eastAsia"/>
        </w:rPr>
        <w:t>型伟曾说“欲成才，先成人，</w:t>
      </w:r>
      <w:proofErr w:type="gramStart"/>
      <w:r>
        <w:rPr>
          <w:rFonts w:eastAsia="SimSun" w:hint="eastAsia"/>
        </w:rPr>
        <w:t>不</w:t>
      </w:r>
      <w:proofErr w:type="gramEnd"/>
      <w:r>
        <w:rPr>
          <w:rFonts w:eastAsia="SimSun" w:hint="eastAsia"/>
        </w:rPr>
        <w:t>成人，宁无才”。“育人”是培养人才的根本，先成人再成才。对大学生来说，熟练掌握专业知识是至关重要的，但前提是先成为一个具有良好道德品质的青年，德才兼备，这才能成为综合型高素质人才。否则，纵使知识贮备丰富、学术水平高超，但没有良好道德品质，将所学知识用于对社会乃至国家有危害的方面，这也将受到人们谴责与唾弃。</w:t>
      </w:r>
    </w:p>
    <w:p w14:paraId="3B3D3629" w14:textId="77777777" w:rsidR="001B2CDF" w:rsidRDefault="00000000">
      <w:pPr>
        <w:spacing w:line="360" w:lineRule="exact"/>
        <w:ind w:firstLineChars="200" w:firstLine="420"/>
        <w:rPr>
          <w:rFonts w:eastAsia="SimSun"/>
        </w:rPr>
      </w:pPr>
      <w:r>
        <w:rPr>
          <w:rFonts w:eastAsia="SimSun" w:hint="eastAsia"/>
        </w:rPr>
        <w:t>使用全英教学模式，虽然便利与国际学术界的交流，但也很容易受到西方文化的影响，对人的价值观、人生观、世界观产生冲击，也因此造成了一定程度上的人才流失。而</w:t>
      </w:r>
      <w:proofErr w:type="gramStart"/>
      <w:r>
        <w:rPr>
          <w:rFonts w:eastAsia="SimSun" w:hint="eastAsia"/>
        </w:rPr>
        <w:t>通过思</w:t>
      </w:r>
      <w:r>
        <w:rPr>
          <w:rFonts w:eastAsia="SimSun" w:hint="eastAsia"/>
        </w:rPr>
        <w:lastRenderedPageBreak/>
        <w:t>政的</w:t>
      </w:r>
      <w:proofErr w:type="gramEnd"/>
      <w:r>
        <w:rPr>
          <w:rFonts w:eastAsia="SimSun" w:hint="eastAsia"/>
        </w:rPr>
        <w:t>教学，在“育人”的基础上，树立起正确的价值观，形成强烈的爱国主义情怀，让学生更能了解祖国的优秀传统文化，增强民族自豪感，在与西方文化的碰撞中具有明辨是非的能力，能够积极吸收其优秀一面，去其糟粕。人在接受正确教育指引下，才能实现认识逻辑、情感逻辑、行为逻辑的统一。同时，在通识教育和价值观教育的协同作用下，“课程思政”能使人自觉追求真、善、美，使人生更有意义</w:t>
      </w:r>
      <w:r>
        <w:rPr>
          <w:rFonts w:ascii="Times New Roman" w:eastAsia="SimSun" w:hAnsi="Times New Roman" w:cs="Times New Roman"/>
          <w:vertAlign w:val="superscript"/>
        </w:rPr>
        <w:fldChar w:fldCharType="begin"/>
      </w:r>
      <w:r>
        <w:rPr>
          <w:rFonts w:ascii="Times New Roman" w:eastAsia="SimSun" w:hAnsi="Times New Roman" w:cs="Times New Roman"/>
          <w:vertAlign w:val="superscript"/>
        </w:rPr>
        <w:instrText xml:space="preserve"> ADDIN NE.Ref.{63D10199-3B13-438B-BC7C-14D22D103BA1}</w:instrText>
      </w:r>
      <w:r>
        <w:rPr>
          <w:rFonts w:ascii="Times New Roman" w:eastAsia="SimSun" w:hAnsi="Times New Roman" w:cs="Times New Roman"/>
          <w:vertAlign w:val="superscript"/>
        </w:rPr>
        <w:fldChar w:fldCharType="separate"/>
      </w:r>
      <w:r>
        <w:rPr>
          <w:rFonts w:ascii="Times New Roman" w:hAnsi="Times New Roman" w:cs="Times New Roman"/>
          <w:color w:val="080000"/>
          <w:vertAlign w:val="superscript"/>
        </w:rPr>
        <w:t>[6]</w:t>
      </w:r>
      <w:r>
        <w:rPr>
          <w:rFonts w:ascii="Times New Roman" w:eastAsia="SimSun" w:hAnsi="Times New Roman" w:cs="Times New Roman"/>
          <w:vertAlign w:val="superscript"/>
        </w:rPr>
        <w:fldChar w:fldCharType="end"/>
      </w:r>
      <w:r>
        <w:rPr>
          <w:rFonts w:eastAsia="SimSun" w:hint="eastAsia"/>
        </w:rPr>
        <w:t>。因此，</w:t>
      </w:r>
      <w:proofErr w:type="gramStart"/>
      <w:r>
        <w:rPr>
          <w:rFonts w:eastAsia="SimSun" w:hint="eastAsia"/>
        </w:rPr>
        <w:t>课程思政不仅</w:t>
      </w:r>
      <w:proofErr w:type="gramEnd"/>
      <w:r>
        <w:rPr>
          <w:rFonts w:eastAsia="SimSun" w:hint="eastAsia"/>
        </w:rPr>
        <w:t>能给学生提供正确的价值指引，帮助学生形成一个正确的价值观，而且可以使学生更加积极向上、追求理想、丰富生活，让学生更容易成长、成才，实现自己的人生目标，为国家的建设提供力所能及的帮助。</w:t>
      </w:r>
    </w:p>
    <w:p w14:paraId="36538CDA" w14:textId="77777777" w:rsidR="001B2CDF" w:rsidRDefault="00000000">
      <w:pPr>
        <w:spacing w:line="360" w:lineRule="exact"/>
        <w:ind w:firstLine="300"/>
        <w:jc w:val="left"/>
        <w:rPr>
          <w:rFonts w:ascii="KaiTi" w:eastAsia="KaiTi" w:hAnsi="KaiTi" w:cs="KaiTi"/>
          <w:szCs w:val="22"/>
        </w:rPr>
      </w:pPr>
      <w:r>
        <w:rPr>
          <w:rFonts w:ascii="KaiTi" w:eastAsia="KaiTi" w:hAnsi="KaiTi" w:cs="KaiTi" w:hint="eastAsia"/>
          <w:szCs w:val="22"/>
        </w:rPr>
        <w:t>（二）知行合一</w:t>
      </w:r>
    </w:p>
    <w:p w14:paraId="3E4F4563" w14:textId="77777777" w:rsidR="001B2CDF" w:rsidRDefault="00000000">
      <w:pPr>
        <w:spacing w:line="360" w:lineRule="exact"/>
        <w:ind w:firstLineChars="200" w:firstLine="420"/>
        <w:rPr>
          <w:rFonts w:eastAsia="SimSun"/>
        </w:rPr>
      </w:pPr>
      <w:proofErr w:type="gramStart"/>
      <w:r>
        <w:rPr>
          <w:rFonts w:eastAsia="SimSun" w:hint="eastAsia"/>
        </w:rPr>
        <w:t>思政教育</w:t>
      </w:r>
      <w:proofErr w:type="gramEnd"/>
      <w:r>
        <w:rPr>
          <w:rFonts w:eastAsia="SimSun" w:hint="eastAsia"/>
        </w:rPr>
        <w:t>是提高学生综合素质的，必</w:t>
      </w:r>
      <w:proofErr w:type="gramStart"/>
      <w:r>
        <w:rPr>
          <w:rFonts w:eastAsia="SimSun" w:hint="eastAsia"/>
        </w:rPr>
        <w:t>不</w:t>
      </w:r>
      <w:proofErr w:type="gramEnd"/>
      <w:r>
        <w:rPr>
          <w:rFonts w:eastAsia="SimSun" w:hint="eastAsia"/>
        </w:rPr>
        <w:t>可是空洞的口号，而是具体行为的规范与指引。专业课是一门设计自然、科学、社会的课程，提供了</w:t>
      </w:r>
      <w:proofErr w:type="gramStart"/>
      <w:r>
        <w:rPr>
          <w:rFonts w:eastAsia="SimSun" w:hint="eastAsia"/>
        </w:rPr>
        <w:t>思政教育</w:t>
      </w:r>
      <w:proofErr w:type="gramEnd"/>
      <w:r>
        <w:rPr>
          <w:rFonts w:eastAsia="SimSun" w:hint="eastAsia"/>
        </w:rPr>
        <w:t>丰富实践场景</w:t>
      </w:r>
      <w:r>
        <w:rPr>
          <w:rFonts w:ascii="Times New Roman" w:eastAsia="SimSun" w:hAnsi="Times New Roman" w:cs="Times New Roman"/>
          <w:vertAlign w:val="superscript"/>
        </w:rPr>
        <w:fldChar w:fldCharType="begin"/>
      </w:r>
      <w:r>
        <w:rPr>
          <w:rFonts w:ascii="Times New Roman" w:eastAsia="SimSun" w:hAnsi="Times New Roman" w:cs="Times New Roman"/>
          <w:vertAlign w:val="superscript"/>
        </w:rPr>
        <w:instrText xml:space="preserve"> ADDIN NE.Ref.{D41D4787-303C-4228-A0C6-2212F4D87F55}</w:instrText>
      </w:r>
      <w:r>
        <w:rPr>
          <w:rFonts w:ascii="Times New Roman" w:eastAsia="SimSun" w:hAnsi="Times New Roman" w:cs="Times New Roman"/>
          <w:vertAlign w:val="superscript"/>
        </w:rPr>
        <w:fldChar w:fldCharType="separate"/>
      </w:r>
      <w:r>
        <w:rPr>
          <w:rFonts w:ascii="Times New Roman" w:hAnsi="Times New Roman" w:cs="Times New Roman"/>
          <w:color w:val="080000"/>
          <w:vertAlign w:val="superscript"/>
        </w:rPr>
        <w:t>[7]</w:t>
      </w:r>
      <w:r>
        <w:rPr>
          <w:rFonts w:ascii="Times New Roman" w:eastAsia="SimSun" w:hAnsi="Times New Roman" w:cs="Times New Roman"/>
          <w:vertAlign w:val="superscript"/>
        </w:rPr>
        <w:fldChar w:fldCharType="end"/>
      </w:r>
      <w:r>
        <w:rPr>
          <w:rFonts w:eastAsia="SimSun" w:hint="eastAsia"/>
        </w:rPr>
        <w:t>。传统</w:t>
      </w:r>
      <w:proofErr w:type="gramStart"/>
      <w:r>
        <w:rPr>
          <w:rFonts w:eastAsia="SimSun" w:hint="eastAsia"/>
        </w:rPr>
        <w:t>思政课</w:t>
      </w:r>
      <w:proofErr w:type="gramEnd"/>
      <w:r>
        <w:rPr>
          <w:rFonts w:eastAsia="SimSun" w:hint="eastAsia"/>
        </w:rPr>
        <w:t>注重理论知识传播，缺乏实际的应用，而课程</w:t>
      </w:r>
      <w:proofErr w:type="gramStart"/>
      <w:r>
        <w:rPr>
          <w:rFonts w:eastAsia="SimSun" w:hint="eastAsia"/>
        </w:rPr>
        <w:t>思政能够使思政教育</w:t>
      </w:r>
      <w:proofErr w:type="gramEnd"/>
      <w:r>
        <w:rPr>
          <w:rFonts w:eastAsia="SimSun" w:hint="eastAsia"/>
        </w:rPr>
        <w:t>与专业实践相结合，学以致用，知行合一。专业课涵盖范围广，学生在不同领域实践中</w:t>
      </w:r>
      <w:proofErr w:type="gramStart"/>
      <w:r>
        <w:rPr>
          <w:rFonts w:eastAsia="SimSun" w:hint="eastAsia"/>
        </w:rPr>
        <w:t>接受思政教育</w:t>
      </w:r>
      <w:proofErr w:type="gramEnd"/>
      <w:r>
        <w:rPr>
          <w:rFonts w:eastAsia="SimSun" w:hint="eastAsia"/>
        </w:rPr>
        <w:t>，能够为学生提供一个正确的价值指引，在不同专业实践过程中提升思想素质。同时，在实践中接受</w:t>
      </w:r>
      <w:proofErr w:type="gramStart"/>
      <w:r>
        <w:rPr>
          <w:rFonts w:eastAsia="SimSun" w:hint="eastAsia"/>
        </w:rPr>
        <w:t>思政教育</w:t>
      </w:r>
      <w:proofErr w:type="gramEnd"/>
      <w:r>
        <w:rPr>
          <w:rFonts w:eastAsia="SimSun" w:hint="eastAsia"/>
        </w:rPr>
        <w:t>也有利于培养职业素养，对以后工作提供一定帮助。</w:t>
      </w:r>
    </w:p>
    <w:p w14:paraId="0225B7AB" w14:textId="77777777" w:rsidR="001B2CDF" w:rsidRDefault="00000000">
      <w:pPr>
        <w:spacing w:line="360" w:lineRule="exact"/>
        <w:ind w:firstLineChars="200" w:firstLine="420"/>
        <w:rPr>
          <w:rFonts w:eastAsia="SimSun"/>
        </w:rPr>
      </w:pPr>
      <w:r>
        <w:rPr>
          <w:rFonts w:eastAsia="SimSun" w:hint="eastAsia"/>
        </w:rPr>
        <w:t>在如今，国家越来越注重实用性人才的培养，特别是近些年的专业型硕士数量与日俱增。一定数量的实践人才涌入社会和工程项目，这对其思想道德素质和职业素养提出的一定要求，具有良好道德品质的人才，大多对待工作认真，工作成果好，同时较多高道德品质人才的积累，也有利于形成一个良好的道德风尚。相反，倘若道德败坏人才涌入社会和工程，造成的影响也是不可忽视的。小</w:t>
      </w:r>
      <w:proofErr w:type="gramStart"/>
      <w:r>
        <w:rPr>
          <w:rFonts w:eastAsia="SimSun" w:hint="eastAsia"/>
        </w:rPr>
        <w:t>至影响</w:t>
      </w:r>
      <w:proofErr w:type="gramEnd"/>
      <w:r>
        <w:rPr>
          <w:rFonts w:eastAsia="SimSun" w:hint="eastAsia"/>
        </w:rPr>
        <w:t>同事关系，大则危害整个社会。例如，一个不具良好师德的教师将影响其学生的思想理念及其价值观的发展；一个不具爱国之心的工程技术人员，在利益地催促下泄露核心技术，这对企业乃至国家都造成了不可磨灭的危害。因此，我们要</w:t>
      </w:r>
      <w:proofErr w:type="gramStart"/>
      <w:r>
        <w:rPr>
          <w:rFonts w:eastAsia="SimSun" w:hint="eastAsia"/>
        </w:rPr>
        <w:t>注重思政教育</w:t>
      </w:r>
      <w:proofErr w:type="gramEnd"/>
      <w:r>
        <w:rPr>
          <w:rFonts w:eastAsia="SimSun" w:hint="eastAsia"/>
        </w:rPr>
        <w:t>、专业知识、实践活动三者有机融合，</w:t>
      </w:r>
      <w:proofErr w:type="gramStart"/>
      <w:r>
        <w:rPr>
          <w:rFonts w:eastAsia="SimSun" w:hint="eastAsia"/>
        </w:rPr>
        <w:t>思政教育</w:t>
      </w:r>
      <w:proofErr w:type="gramEnd"/>
      <w:r>
        <w:rPr>
          <w:rFonts w:eastAsia="SimSun" w:hint="eastAsia"/>
        </w:rPr>
        <w:t>不能只限于课本，更应结合学生未来的工作实际，传授</w:t>
      </w:r>
      <w:proofErr w:type="gramStart"/>
      <w:r>
        <w:rPr>
          <w:rFonts w:eastAsia="SimSun" w:hint="eastAsia"/>
        </w:rPr>
        <w:t>相应思政理念</w:t>
      </w:r>
      <w:proofErr w:type="gramEnd"/>
      <w:r>
        <w:rPr>
          <w:rFonts w:eastAsia="SimSun" w:hint="eastAsia"/>
        </w:rPr>
        <w:t>，立志与培养出有利于社会和国家发展的高品质、高素质人才。</w:t>
      </w:r>
    </w:p>
    <w:p w14:paraId="7C03C048" w14:textId="77777777" w:rsidR="001B2CDF" w:rsidRDefault="00000000">
      <w:pPr>
        <w:spacing w:line="360" w:lineRule="exact"/>
        <w:ind w:left="422"/>
        <w:jc w:val="left"/>
        <w:rPr>
          <w:rFonts w:ascii="SimHei" w:eastAsia="SimHei" w:hAnsi="SimHei" w:cs="SimHei"/>
          <w:b/>
          <w:bCs/>
        </w:rPr>
      </w:pPr>
      <w:r>
        <w:rPr>
          <w:rFonts w:ascii="SimHei" w:eastAsia="SimHei" w:hAnsi="SimHei" w:cs="SimHei" w:hint="eastAsia"/>
          <w:b/>
          <w:bCs/>
        </w:rPr>
        <w:t>三、全英教学课程</w:t>
      </w:r>
      <w:proofErr w:type="gramStart"/>
      <w:r>
        <w:rPr>
          <w:rFonts w:ascii="SimHei" w:eastAsia="SimHei" w:hAnsi="SimHei" w:cs="SimHei" w:hint="eastAsia"/>
          <w:b/>
          <w:bCs/>
        </w:rPr>
        <w:t>中思政教学</w:t>
      </w:r>
      <w:proofErr w:type="gramEnd"/>
      <w:r>
        <w:rPr>
          <w:rFonts w:ascii="SimHei" w:eastAsia="SimHei" w:hAnsi="SimHei" w:cs="SimHei" w:hint="eastAsia"/>
          <w:b/>
          <w:bCs/>
        </w:rPr>
        <w:t>的可行性</w:t>
      </w:r>
    </w:p>
    <w:p w14:paraId="36F48DF5" w14:textId="77777777" w:rsidR="001B2CDF" w:rsidRDefault="00000000">
      <w:pPr>
        <w:tabs>
          <w:tab w:val="left" w:pos="388"/>
        </w:tabs>
        <w:spacing w:line="360" w:lineRule="exact"/>
        <w:ind w:firstLine="300"/>
        <w:jc w:val="left"/>
        <w:rPr>
          <w:rFonts w:ascii="KaiTi" w:eastAsia="KaiTi" w:hAnsi="KaiTi" w:cs="KaiTi"/>
        </w:rPr>
      </w:pPr>
      <w:r>
        <w:rPr>
          <w:rFonts w:ascii="KaiTi" w:eastAsia="KaiTi" w:hAnsi="KaiTi" w:cs="KaiTi" w:hint="eastAsia"/>
        </w:rPr>
        <w:t>（一）教学团队</w:t>
      </w:r>
    </w:p>
    <w:p w14:paraId="5EF6CDE3" w14:textId="77777777" w:rsidR="001B2CDF" w:rsidRDefault="00000000">
      <w:pPr>
        <w:spacing w:line="360" w:lineRule="exact"/>
        <w:ind w:firstLineChars="200" w:firstLine="420"/>
        <w:rPr>
          <w:rFonts w:ascii="SimSun" w:eastAsia="SimSun" w:hAnsi="SimSun"/>
          <w:b/>
          <w:bCs/>
          <w:szCs w:val="22"/>
        </w:rPr>
      </w:pPr>
      <w:r>
        <w:rPr>
          <w:rFonts w:eastAsia="SimSun" w:hint="eastAsia"/>
        </w:rPr>
        <w:t>教学团队是全英教学课程的灵魂，全英专业课程建设需要一个思想素质高和教学能力强的团队，这对教学质量至关重要</w:t>
      </w:r>
      <w:r>
        <w:rPr>
          <w:rFonts w:ascii="Times New Roman" w:eastAsia="SimSun" w:hAnsi="Times New Roman" w:cs="Times New Roman"/>
          <w:vertAlign w:val="superscript"/>
        </w:rPr>
        <w:fldChar w:fldCharType="begin"/>
      </w:r>
      <w:r>
        <w:rPr>
          <w:rFonts w:ascii="Times New Roman" w:eastAsia="SimSun" w:hAnsi="Times New Roman" w:cs="Times New Roman"/>
          <w:vertAlign w:val="superscript"/>
        </w:rPr>
        <w:instrText xml:space="preserve"> ADDIN NE.Ref.{62CABF9A-9664-4688-8B11-0F37E4560691}</w:instrText>
      </w:r>
      <w:r>
        <w:rPr>
          <w:rFonts w:ascii="Times New Roman" w:eastAsia="SimSun" w:hAnsi="Times New Roman" w:cs="Times New Roman"/>
          <w:vertAlign w:val="superscript"/>
        </w:rPr>
        <w:fldChar w:fldCharType="separate"/>
      </w:r>
      <w:r>
        <w:rPr>
          <w:rFonts w:ascii="Times New Roman" w:hAnsi="Times New Roman" w:cs="Times New Roman"/>
          <w:color w:val="080000"/>
          <w:vertAlign w:val="superscript"/>
        </w:rPr>
        <w:t>[4]</w:t>
      </w:r>
      <w:r>
        <w:rPr>
          <w:rFonts w:ascii="Times New Roman" w:eastAsia="SimSun" w:hAnsi="Times New Roman" w:cs="Times New Roman"/>
          <w:vertAlign w:val="superscript"/>
        </w:rPr>
        <w:fldChar w:fldCharType="end"/>
      </w:r>
      <w:r>
        <w:rPr>
          <w:rFonts w:eastAsia="SimSun" w:hint="eastAsia"/>
        </w:rPr>
        <w:t>。我校中山大学土木工程院大部分老师拥有优异的海外留学背景，为专业课的全英教学奠定了良好的英语基础。具有海外留学背景的教师在全英教学模式中起着关键作用，这些教师可以借鉴国外优秀的教学模式，将其引用到课堂。例如，国外课堂更加注重合作与交流，善于培养学生的思维能力。因此，我们相应地可以在课程中设立小组讨论，鼓励学生合作与交流、多多思考、勇于发言，提高课堂的积极性。教师是以教育培养学生专业知识和做人为职责的专业工作者，在传授专业知识的同时更应以身作则树立良好的道德榜样。教师对学生起着榜样的作用，因此也应注重加强自身职业道德建设，用自己的高尚品德去影响学生，树立一个正确的人生观、价值观、世界观。我院拥有一支高水平、高素质的教学团队，也为全英课程</w:t>
      </w:r>
      <w:proofErr w:type="gramStart"/>
      <w:r>
        <w:rPr>
          <w:rFonts w:eastAsia="SimSun" w:hint="eastAsia"/>
        </w:rPr>
        <w:t>中思政</w:t>
      </w:r>
      <w:proofErr w:type="gramEnd"/>
      <w:r>
        <w:rPr>
          <w:rFonts w:eastAsia="SimSun" w:hint="eastAsia"/>
        </w:rPr>
        <w:t>的教学提供了重要保障。</w:t>
      </w:r>
    </w:p>
    <w:p w14:paraId="3D456E28" w14:textId="77777777" w:rsidR="001B2CDF" w:rsidRDefault="00000000">
      <w:pPr>
        <w:tabs>
          <w:tab w:val="left" w:pos="388"/>
        </w:tabs>
        <w:spacing w:line="360" w:lineRule="exact"/>
        <w:ind w:firstLine="300"/>
        <w:jc w:val="left"/>
        <w:rPr>
          <w:rFonts w:ascii="KaiTi" w:eastAsia="KaiTi" w:hAnsi="KaiTi" w:cs="KaiTi"/>
        </w:rPr>
      </w:pPr>
      <w:r>
        <w:rPr>
          <w:rFonts w:ascii="KaiTi" w:eastAsia="KaiTi" w:hAnsi="KaiTi" w:cs="KaiTi" w:hint="eastAsia"/>
        </w:rPr>
        <w:t>（二）课堂教学</w:t>
      </w:r>
      <w:proofErr w:type="gramStart"/>
      <w:r>
        <w:rPr>
          <w:rFonts w:ascii="KaiTi" w:eastAsia="KaiTi" w:hAnsi="KaiTi" w:cs="KaiTi" w:hint="eastAsia"/>
        </w:rPr>
        <w:t>内容思政的</w:t>
      </w:r>
      <w:proofErr w:type="gramEnd"/>
      <w:r>
        <w:rPr>
          <w:rFonts w:ascii="KaiTi" w:eastAsia="KaiTi" w:hAnsi="KaiTi" w:cs="KaiTi" w:hint="eastAsia"/>
        </w:rPr>
        <w:t>融入</w:t>
      </w:r>
    </w:p>
    <w:p w14:paraId="2B9FD591" w14:textId="77777777" w:rsidR="001B2CDF" w:rsidRDefault="00000000">
      <w:pPr>
        <w:spacing w:line="360" w:lineRule="exact"/>
        <w:ind w:firstLineChars="200" w:firstLine="420"/>
        <w:rPr>
          <w:rFonts w:eastAsia="SimSun"/>
        </w:rPr>
      </w:pPr>
      <w:r>
        <w:rPr>
          <w:rFonts w:eastAsia="SimSun"/>
        </w:rPr>
        <w:lastRenderedPageBreak/>
        <w:t>在课程中</w:t>
      </w:r>
      <w:proofErr w:type="gramStart"/>
      <w:r>
        <w:rPr>
          <w:rFonts w:eastAsia="SimSun"/>
        </w:rPr>
        <w:t>融入思政教学</w:t>
      </w:r>
      <w:proofErr w:type="gramEnd"/>
      <w:r>
        <w:rPr>
          <w:rFonts w:eastAsia="SimSun"/>
        </w:rPr>
        <w:t>，不等同于</w:t>
      </w:r>
      <w:proofErr w:type="gramStart"/>
      <w:r>
        <w:rPr>
          <w:rFonts w:eastAsia="SimSun"/>
        </w:rPr>
        <w:t>思政课</w:t>
      </w:r>
      <w:proofErr w:type="gramEnd"/>
      <w:r>
        <w:rPr>
          <w:rFonts w:eastAsia="SimSun"/>
        </w:rPr>
        <w:t>，不能生搬硬套</w:t>
      </w:r>
      <w:proofErr w:type="gramStart"/>
      <w:r>
        <w:rPr>
          <w:rFonts w:eastAsia="SimSun"/>
        </w:rPr>
        <w:t>思政课</w:t>
      </w:r>
      <w:proofErr w:type="gramEnd"/>
      <w:r>
        <w:rPr>
          <w:rFonts w:eastAsia="SimSun"/>
        </w:rPr>
        <w:t>内容，将</w:t>
      </w:r>
      <w:proofErr w:type="gramStart"/>
      <w:r>
        <w:rPr>
          <w:rFonts w:eastAsia="SimSun"/>
        </w:rPr>
        <w:t>思政内容</w:t>
      </w:r>
      <w:proofErr w:type="gramEnd"/>
      <w:r>
        <w:rPr>
          <w:rFonts w:eastAsia="SimSun"/>
        </w:rPr>
        <w:t>与专业内容分开，而是在与专业课融合的过程中传播一种理念，让人树立正确的价值观</w:t>
      </w:r>
      <w:r>
        <w:rPr>
          <w:rFonts w:ascii="Times New Roman" w:eastAsia="SimSun" w:hAnsi="Times New Roman" w:cs="Times New Roman"/>
          <w:vertAlign w:val="superscript"/>
        </w:rPr>
        <w:fldChar w:fldCharType="begin"/>
      </w:r>
      <w:r>
        <w:rPr>
          <w:rFonts w:ascii="Times New Roman" w:eastAsia="SimSun" w:hAnsi="Times New Roman" w:cs="Times New Roman"/>
          <w:vertAlign w:val="superscript"/>
        </w:rPr>
        <w:instrText xml:space="preserve"> ADDIN NE.Ref.{5EDB6C36-498F-46E9-85BA-37DD15F209D5}</w:instrText>
      </w:r>
      <w:r>
        <w:rPr>
          <w:rFonts w:ascii="Times New Roman" w:eastAsia="SimSun" w:hAnsi="Times New Roman" w:cs="Times New Roman"/>
          <w:vertAlign w:val="superscript"/>
        </w:rPr>
        <w:fldChar w:fldCharType="separate"/>
      </w:r>
      <w:r>
        <w:rPr>
          <w:rFonts w:ascii="Times New Roman" w:hAnsi="Times New Roman" w:cs="Times New Roman"/>
          <w:color w:val="080000"/>
          <w:vertAlign w:val="superscript"/>
        </w:rPr>
        <w:t>[8]</w:t>
      </w:r>
      <w:r>
        <w:rPr>
          <w:rFonts w:ascii="Times New Roman" w:eastAsia="SimSun" w:hAnsi="Times New Roman" w:cs="Times New Roman"/>
          <w:vertAlign w:val="superscript"/>
        </w:rPr>
        <w:fldChar w:fldCharType="end"/>
      </w:r>
      <w:r>
        <w:rPr>
          <w:rFonts w:eastAsia="SimSun" w:hint="eastAsia"/>
        </w:rPr>
        <w:t>。在传统的教学过程中，过于单一乏味的知识容易使学生产生疲劳感。因此，在使用外文教材介绍相关外国人物的同时，可介绍一些该领域的中国科学家，探究其背后的故事，在他们身上提炼出值得人们学习的优良品质，给学生树立起一个正确的价值观。在这一过程中，一个方面提高了课堂的趣味性，另一方面使学生在接受知识的基础上接受了正确</w:t>
      </w:r>
      <w:proofErr w:type="gramStart"/>
      <w:r>
        <w:rPr>
          <w:rFonts w:eastAsia="SimSun" w:hint="eastAsia"/>
        </w:rPr>
        <w:t>的思政教育</w:t>
      </w:r>
      <w:proofErr w:type="gramEnd"/>
      <w:r>
        <w:rPr>
          <w:rFonts w:eastAsia="SimSun" w:hint="eastAsia"/>
        </w:rPr>
        <w:t>，对学生的价值观的培养有着潜移默化的作用。课程中加入</w:t>
      </w:r>
      <w:proofErr w:type="gramStart"/>
      <w:r>
        <w:rPr>
          <w:rFonts w:eastAsia="SimSun" w:hint="eastAsia"/>
        </w:rPr>
        <w:t>思政教育</w:t>
      </w:r>
      <w:proofErr w:type="gramEnd"/>
      <w:r>
        <w:rPr>
          <w:rFonts w:eastAsia="SimSun" w:hint="eastAsia"/>
        </w:rPr>
        <w:t>并不是时间的浪费，想反，它与专业知识教育相辅相成，提高了学生的课堂效率，增加了课堂的趣味性。与传统</w:t>
      </w:r>
      <w:proofErr w:type="gramStart"/>
      <w:r>
        <w:rPr>
          <w:rFonts w:eastAsia="SimSun" w:hint="eastAsia"/>
        </w:rPr>
        <w:t>思政课</w:t>
      </w:r>
      <w:proofErr w:type="gramEnd"/>
      <w:r>
        <w:rPr>
          <w:rFonts w:eastAsia="SimSun" w:hint="eastAsia"/>
        </w:rPr>
        <w:t>不同，这样</w:t>
      </w:r>
      <w:proofErr w:type="gramStart"/>
      <w:r>
        <w:rPr>
          <w:rFonts w:eastAsia="SimSun" w:hint="eastAsia"/>
        </w:rPr>
        <w:t>的思政理念</w:t>
      </w:r>
      <w:proofErr w:type="gramEnd"/>
      <w:r>
        <w:rPr>
          <w:rFonts w:eastAsia="SimSun" w:hint="eastAsia"/>
        </w:rPr>
        <w:t>的传输方式更显得记忆尤深，在学生们探究专业知识背景的同时，传输</w:t>
      </w:r>
      <w:proofErr w:type="gramStart"/>
      <w:r>
        <w:rPr>
          <w:rFonts w:eastAsia="SimSun" w:hint="eastAsia"/>
        </w:rPr>
        <w:t>一种思政理念</w:t>
      </w:r>
      <w:proofErr w:type="gramEnd"/>
      <w:r>
        <w:rPr>
          <w:rFonts w:eastAsia="SimSun" w:hint="eastAsia"/>
        </w:rPr>
        <w:t>，更有利于学生们在未来学习和科研的道路上树立良好的价值观，提高对科学的崇尚意识。</w:t>
      </w:r>
    </w:p>
    <w:p w14:paraId="2DD0D7C5" w14:textId="77777777" w:rsidR="001B2CDF" w:rsidRDefault="00000000">
      <w:pPr>
        <w:tabs>
          <w:tab w:val="left" w:pos="388"/>
        </w:tabs>
        <w:spacing w:line="360" w:lineRule="exact"/>
        <w:ind w:firstLine="300"/>
        <w:jc w:val="left"/>
        <w:rPr>
          <w:rFonts w:ascii="KaiTi" w:eastAsia="KaiTi" w:hAnsi="KaiTi" w:cs="KaiTi"/>
        </w:rPr>
      </w:pPr>
      <w:r>
        <w:rPr>
          <w:rFonts w:ascii="KaiTi" w:eastAsia="KaiTi" w:hAnsi="KaiTi" w:cs="KaiTi" w:hint="eastAsia"/>
        </w:rPr>
        <w:t>（三）从专业课历史意义出发（以地下水动力学为例）</w:t>
      </w:r>
    </w:p>
    <w:p w14:paraId="3FF26DF8" w14:textId="77777777" w:rsidR="001B2CDF" w:rsidRDefault="00000000">
      <w:pPr>
        <w:spacing w:line="360" w:lineRule="exact"/>
        <w:ind w:firstLineChars="200" w:firstLine="420"/>
        <w:rPr>
          <w:rFonts w:eastAsia="SimSun"/>
        </w:rPr>
      </w:pPr>
      <w:r>
        <w:rPr>
          <w:rFonts w:eastAsia="SimSun" w:hint="eastAsia"/>
        </w:rPr>
        <w:t>地下水动力学是研究地下水的科学，它研究地球各个圈层以及人类相互作用下水量和水质的时空变化规律。通过对这些规律的研究，人们可以合理运用它为民服务，减少自然灾害带来的损失。在地下水动力学中</w:t>
      </w:r>
      <w:proofErr w:type="gramStart"/>
      <w:r>
        <w:rPr>
          <w:rFonts w:eastAsia="SimSun" w:hint="eastAsia"/>
        </w:rPr>
        <w:t>挖掘思政的</w:t>
      </w:r>
      <w:proofErr w:type="gramEnd"/>
      <w:r>
        <w:rPr>
          <w:rFonts w:eastAsia="SimSun" w:hint="eastAsia"/>
        </w:rPr>
        <w:t>元素，可以从上世纪末缺水的那段时期出发，了解先辈们在如此恶劣的环境下艰苦卓绝的品质。他们不辞劳苦，任劳任怨，积极投身家园与祖国事业的建设当中，为现如今的繁华做出了不可磨灭的贡献。因此，需警醒学生能够抵抗外界因素，怀有先辈们艰苦朴素的精神，一心投入学习，为实现社会主义第二个百年奋斗目标而奋斗。</w:t>
      </w:r>
    </w:p>
    <w:p w14:paraId="52718EEC" w14:textId="77777777" w:rsidR="001B2CDF" w:rsidRDefault="00000000">
      <w:pPr>
        <w:spacing w:line="360" w:lineRule="exact"/>
        <w:ind w:firstLineChars="200" w:firstLine="420"/>
        <w:rPr>
          <w:rFonts w:eastAsia="SimSun"/>
        </w:rPr>
      </w:pPr>
      <w:r>
        <w:rPr>
          <w:rFonts w:eastAsia="SimSun" w:hint="eastAsia"/>
        </w:rPr>
        <w:t>除了课堂内容，一些工科专业课有课程实践要求，在带领学生实地考察的同时，因地制宜，穿插</w:t>
      </w:r>
      <w:proofErr w:type="gramStart"/>
      <w:r>
        <w:rPr>
          <w:rFonts w:eastAsia="SimSun" w:hint="eastAsia"/>
        </w:rPr>
        <w:t>些思政</w:t>
      </w:r>
      <w:proofErr w:type="gramEnd"/>
      <w:r>
        <w:rPr>
          <w:rFonts w:eastAsia="SimSun" w:hint="eastAsia"/>
        </w:rPr>
        <w:t>教育，讲解当地的一些英雄事迹。不同于课堂的讲解，一方面，实地考察更具感染力与说服力，在这一过程中，学生对课本知识的理解也会更加直观。另一方面，游览祖国大好河山，更有利于培养学生的爱国情怀。爱国情怀是中华民族精神的核心，作为新时代的中国青年需坚持爱国主义与社会主义统一，尊重和维护优秀中华传统文化，让中国文化走向世界。</w:t>
      </w:r>
    </w:p>
    <w:p w14:paraId="6984C6AE" w14:textId="77777777" w:rsidR="001B2CDF" w:rsidRDefault="00000000">
      <w:pPr>
        <w:tabs>
          <w:tab w:val="left" w:pos="388"/>
        </w:tabs>
        <w:spacing w:line="360" w:lineRule="exact"/>
        <w:ind w:firstLine="300"/>
        <w:jc w:val="left"/>
        <w:rPr>
          <w:rFonts w:ascii="KaiTi" w:eastAsia="KaiTi" w:hAnsi="KaiTi" w:cs="KaiTi"/>
        </w:rPr>
      </w:pPr>
      <w:r>
        <w:rPr>
          <w:rFonts w:ascii="KaiTi" w:eastAsia="KaiTi" w:hAnsi="KaiTi" w:cs="KaiTi" w:hint="eastAsia"/>
        </w:rPr>
        <w:t>（四）专业课小班制授课</w:t>
      </w:r>
    </w:p>
    <w:p w14:paraId="25C6DDF9" w14:textId="77777777" w:rsidR="001B2CDF" w:rsidRDefault="00000000">
      <w:pPr>
        <w:spacing w:line="360" w:lineRule="exact"/>
        <w:ind w:firstLineChars="200" w:firstLine="420"/>
        <w:rPr>
          <w:rFonts w:asciiTheme="majorEastAsia" w:eastAsiaTheme="majorEastAsia" w:hAnsiTheme="majorEastAsia" w:cstheme="majorEastAsia"/>
        </w:rPr>
      </w:pPr>
      <w:r>
        <w:rPr>
          <w:rFonts w:asciiTheme="majorEastAsia" w:eastAsiaTheme="majorEastAsia" w:hAnsiTheme="majorEastAsia" w:cstheme="majorEastAsia" w:hint="eastAsia"/>
        </w:rPr>
        <w:t>正如前所说，</w:t>
      </w:r>
      <w:proofErr w:type="gramStart"/>
      <w:r>
        <w:rPr>
          <w:rFonts w:asciiTheme="majorEastAsia" w:eastAsiaTheme="majorEastAsia" w:hAnsiTheme="majorEastAsia" w:cstheme="majorEastAsia" w:hint="eastAsia"/>
        </w:rPr>
        <w:t>传统思政课程</w:t>
      </w:r>
      <w:proofErr w:type="gramEnd"/>
      <w:r>
        <w:rPr>
          <w:rFonts w:asciiTheme="majorEastAsia" w:eastAsiaTheme="majorEastAsia" w:hAnsiTheme="majorEastAsia" w:cstheme="majorEastAsia" w:hint="eastAsia"/>
        </w:rPr>
        <w:t>往往采用大班制授课方式，不仅包含多门专业类型学生，而且大班制授课效率有限，课堂的互动性大为降低，较为靠后学生的课堂体验不佳等等，这些存在的弊端很大程度上影响了</w:t>
      </w:r>
      <w:proofErr w:type="gramStart"/>
      <w:r>
        <w:rPr>
          <w:rFonts w:asciiTheme="majorEastAsia" w:eastAsiaTheme="majorEastAsia" w:hAnsiTheme="majorEastAsia" w:cstheme="majorEastAsia" w:hint="eastAsia"/>
        </w:rPr>
        <w:t>思政教育</w:t>
      </w:r>
      <w:proofErr w:type="gramEnd"/>
      <w:r>
        <w:rPr>
          <w:rFonts w:asciiTheme="majorEastAsia" w:eastAsiaTheme="majorEastAsia" w:hAnsiTheme="majorEastAsia" w:cstheme="majorEastAsia" w:hint="eastAsia"/>
        </w:rPr>
        <w:t>的成效性。而英文课程的专业课大多为小班制授课，一门课具有不同教师来授课，每个班级学生数量有限，因此，教师可以和学生很好的互动与交流。</w:t>
      </w:r>
      <w:proofErr w:type="gramStart"/>
      <w:r>
        <w:rPr>
          <w:rFonts w:asciiTheme="majorEastAsia" w:eastAsiaTheme="majorEastAsia" w:hAnsiTheme="majorEastAsia" w:cstheme="majorEastAsia" w:hint="eastAsia"/>
        </w:rPr>
        <w:t>思政教育</w:t>
      </w:r>
      <w:proofErr w:type="gramEnd"/>
      <w:r>
        <w:rPr>
          <w:rFonts w:asciiTheme="majorEastAsia" w:eastAsiaTheme="majorEastAsia" w:hAnsiTheme="majorEastAsia" w:cstheme="majorEastAsia" w:hint="eastAsia"/>
        </w:rPr>
        <w:t>重视思想的交流，</w:t>
      </w:r>
      <w:proofErr w:type="gramStart"/>
      <w:r>
        <w:rPr>
          <w:rFonts w:asciiTheme="majorEastAsia" w:eastAsiaTheme="majorEastAsia" w:hAnsiTheme="majorEastAsia" w:cstheme="majorEastAsia" w:hint="eastAsia"/>
        </w:rPr>
        <w:t>传统思政课上</w:t>
      </w:r>
      <w:proofErr w:type="gramEnd"/>
      <w:r>
        <w:rPr>
          <w:rFonts w:asciiTheme="majorEastAsia" w:eastAsiaTheme="majorEastAsia" w:hAnsiTheme="majorEastAsia" w:cstheme="majorEastAsia" w:hint="eastAsia"/>
        </w:rPr>
        <w:t>老师讲学生听的模式，效率低下，教师也不能很好与学生进行思想的交流。而采用小班制的全英教学课程，教师可以在专业知识穿插</w:t>
      </w:r>
      <w:proofErr w:type="gramStart"/>
      <w:r>
        <w:rPr>
          <w:rFonts w:asciiTheme="majorEastAsia" w:eastAsiaTheme="majorEastAsia" w:hAnsiTheme="majorEastAsia" w:cstheme="majorEastAsia" w:hint="eastAsia"/>
        </w:rPr>
        <w:t>思政教育</w:t>
      </w:r>
      <w:proofErr w:type="gramEnd"/>
      <w:r>
        <w:rPr>
          <w:rFonts w:asciiTheme="majorEastAsia" w:eastAsiaTheme="majorEastAsia" w:hAnsiTheme="majorEastAsia" w:cstheme="majorEastAsia" w:hint="eastAsia"/>
        </w:rPr>
        <w:t>同时与学生进行实时交流，获得及时的反馈，并根据学生听课情况做出相应调整，这不仅提高了</w:t>
      </w:r>
      <w:proofErr w:type="gramStart"/>
      <w:r>
        <w:rPr>
          <w:rFonts w:asciiTheme="majorEastAsia" w:eastAsiaTheme="majorEastAsia" w:hAnsiTheme="majorEastAsia" w:cstheme="majorEastAsia" w:hint="eastAsia"/>
        </w:rPr>
        <w:t>思政教学</w:t>
      </w:r>
      <w:proofErr w:type="gramEnd"/>
      <w:r>
        <w:rPr>
          <w:rFonts w:asciiTheme="majorEastAsia" w:eastAsiaTheme="majorEastAsia" w:hAnsiTheme="majorEastAsia" w:cstheme="majorEastAsia" w:hint="eastAsia"/>
        </w:rPr>
        <w:t>的效率，也确保了</w:t>
      </w:r>
      <w:proofErr w:type="gramStart"/>
      <w:r>
        <w:rPr>
          <w:rFonts w:asciiTheme="majorEastAsia" w:eastAsiaTheme="majorEastAsia" w:hAnsiTheme="majorEastAsia" w:cstheme="majorEastAsia" w:hint="eastAsia"/>
        </w:rPr>
        <w:t>思政教育</w:t>
      </w:r>
      <w:proofErr w:type="gramEnd"/>
      <w:r>
        <w:rPr>
          <w:rFonts w:asciiTheme="majorEastAsia" w:eastAsiaTheme="majorEastAsia" w:hAnsiTheme="majorEastAsia" w:cstheme="majorEastAsia" w:hint="eastAsia"/>
        </w:rPr>
        <w:t>的质量。</w:t>
      </w:r>
    </w:p>
    <w:p w14:paraId="593E6E59" w14:textId="77777777" w:rsidR="001B2CDF" w:rsidRDefault="00000000">
      <w:pPr>
        <w:spacing w:line="360" w:lineRule="exact"/>
        <w:ind w:firstLineChars="200" w:firstLine="420"/>
        <w:rPr>
          <w:rFonts w:eastAsia="SimSun"/>
        </w:rPr>
      </w:pPr>
      <w:r>
        <w:rPr>
          <w:rFonts w:eastAsia="SimSun" w:hint="eastAsia"/>
        </w:rPr>
        <w:t>总的来说，全英教学课程中融入</w:t>
      </w:r>
      <w:proofErr w:type="gramStart"/>
      <w:r>
        <w:rPr>
          <w:rFonts w:eastAsia="SimSun" w:hint="eastAsia"/>
        </w:rPr>
        <w:t>思政教育</w:t>
      </w:r>
      <w:proofErr w:type="gramEnd"/>
      <w:r>
        <w:rPr>
          <w:rFonts w:eastAsia="SimSun" w:hint="eastAsia"/>
        </w:rPr>
        <w:t>的方式多种多样，教师在制定教学计划时应注重英文授课内容与</w:t>
      </w:r>
      <w:proofErr w:type="gramStart"/>
      <w:r>
        <w:rPr>
          <w:rFonts w:eastAsia="SimSun" w:hint="eastAsia"/>
        </w:rPr>
        <w:t>思政教育</w:t>
      </w:r>
      <w:proofErr w:type="gramEnd"/>
      <w:r>
        <w:rPr>
          <w:rFonts w:eastAsia="SimSun" w:hint="eastAsia"/>
        </w:rPr>
        <w:t>的平衡，通过合理的内容、时间规划，才能将</w:t>
      </w:r>
      <w:proofErr w:type="gramStart"/>
      <w:r>
        <w:rPr>
          <w:rFonts w:eastAsia="SimSun" w:hint="eastAsia"/>
        </w:rPr>
        <w:t>思政教育</w:t>
      </w:r>
      <w:proofErr w:type="gramEnd"/>
      <w:r>
        <w:rPr>
          <w:rFonts w:eastAsia="SimSun" w:hint="eastAsia"/>
        </w:rPr>
        <w:t>真正融入全英教学课程中。在英文授课课程中将</w:t>
      </w:r>
      <w:proofErr w:type="gramStart"/>
      <w:r>
        <w:rPr>
          <w:rFonts w:eastAsia="SimSun" w:hint="eastAsia"/>
        </w:rPr>
        <w:t>思政教育</w:t>
      </w:r>
      <w:proofErr w:type="gramEnd"/>
      <w:r>
        <w:rPr>
          <w:rFonts w:eastAsia="SimSun" w:hint="eastAsia"/>
        </w:rPr>
        <w:t>通过全英教材、专业背景、实践活动等形式展现出来，使得学生更能切身体会到</w:t>
      </w:r>
      <w:proofErr w:type="gramStart"/>
      <w:r>
        <w:rPr>
          <w:rFonts w:eastAsia="SimSun" w:hint="eastAsia"/>
        </w:rPr>
        <w:t>思政教育</w:t>
      </w:r>
      <w:proofErr w:type="gramEnd"/>
      <w:r>
        <w:rPr>
          <w:rFonts w:eastAsia="SimSun" w:hint="eastAsia"/>
        </w:rPr>
        <w:t>的意义，也更利于培养学生的爱国情怀。而小</w:t>
      </w:r>
      <w:r>
        <w:rPr>
          <w:rFonts w:eastAsia="SimSun" w:hint="eastAsia"/>
        </w:rPr>
        <w:lastRenderedPageBreak/>
        <w:t>班制授课更是为这一教学模式提供了可靠的课堂条件，确保了其执行的效率与质量。</w:t>
      </w:r>
    </w:p>
    <w:p w14:paraId="4B1C44D1" w14:textId="77777777" w:rsidR="001B2CDF" w:rsidRDefault="00000000">
      <w:pPr>
        <w:spacing w:line="360" w:lineRule="exact"/>
        <w:ind w:left="422"/>
        <w:jc w:val="left"/>
        <w:rPr>
          <w:rFonts w:ascii="SimHei" w:eastAsia="SimHei" w:hAnsi="SimHei" w:cs="SimHei"/>
          <w:b/>
          <w:bCs/>
        </w:rPr>
      </w:pPr>
      <w:r>
        <w:rPr>
          <w:rFonts w:ascii="SimHei" w:eastAsia="SimHei" w:hAnsi="SimHei" w:cs="SimHei" w:hint="eastAsia"/>
          <w:b/>
          <w:bCs/>
        </w:rPr>
        <w:t>四、目前所面临的挑战与建议</w:t>
      </w:r>
    </w:p>
    <w:p w14:paraId="1688E2C4" w14:textId="77777777" w:rsidR="001B2CDF" w:rsidRDefault="00000000">
      <w:pPr>
        <w:tabs>
          <w:tab w:val="left" w:pos="388"/>
        </w:tabs>
        <w:spacing w:line="360" w:lineRule="exact"/>
        <w:ind w:firstLine="300"/>
        <w:jc w:val="left"/>
        <w:rPr>
          <w:rFonts w:ascii="KaiTi" w:eastAsia="KaiTi" w:hAnsi="KaiTi" w:cs="KaiTi"/>
        </w:rPr>
      </w:pPr>
      <w:r>
        <w:rPr>
          <w:rFonts w:ascii="KaiTi" w:eastAsia="KaiTi" w:hAnsi="KaiTi" w:cs="KaiTi" w:hint="eastAsia"/>
        </w:rPr>
        <w:t>（一）学生英语水平不足</w:t>
      </w:r>
    </w:p>
    <w:p w14:paraId="1C702EB4" w14:textId="77777777" w:rsidR="001B2CDF" w:rsidRDefault="00000000">
      <w:pPr>
        <w:spacing w:line="360" w:lineRule="exact"/>
        <w:ind w:firstLineChars="200" w:firstLine="420"/>
        <w:rPr>
          <w:rFonts w:eastAsia="SimSun"/>
        </w:rPr>
      </w:pPr>
      <w:r>
        <w:rPr>
          <w:rFonts w:eastAsia="SimSun"/>
        </w:rPr>
        <w:t>目前，由于该教学模式尚未成熟，不仅老师缺少相关教学经验，同时</w:t>
      </w:r>
      <w:r>
        <w:rPr>
          <w:rFonts w:eastAsia="SimSun" w:hint="eastAsia"/>
        </w:rPr>
        <w:t>，</w:t>
      </w:r>
      <w:r>
        <w:rPr>
          <w:rFonts w:eastAsia="SimSun"/>
        </w:rPr>
        <w:t>学生在全英教学模式下也会略显吃力。</w:t>
      </w:r>
      <w:proofErr w:type="gramStart"/>
      <w:r>
        <w:rPr>
          <w:rFonts w:eastAsia="SimSun"/>
        </w:rPr>
        <w:t>张若希</w:t>
      </w:r>
      <w:r>
        <w:rPr>
          <w:rFonts w:eastAsia="SimSun" w:hint="eastAsia"/>
        </w:rPr>
        <w:t>在</w:t>
      </w:r>
      <w:proofErr w:type="gramEnd"/>
      <w:r>
        <w:rPr>
          <w:rFonts w:eastAsia="SimSun"/>
        </w:rPr>
        <w:t>对首都经济贸易大学学生的</w:t>
      </w:r>
      <w:r>
        <w:rPr>
          <w:rFonts w:eastAsia="SimSun" w:hint="eastAsia"/>
        </w:rPr>
        <w:t>问卷</w:t>
      </w:r>
      <w:r>
        <w:rPr>
          <w:rFonts w:eastAsia="SimSun"/>
        </w:rPr>
        <w:t>调查中发现，学生英语水平决定着听课的效果，同时</w:t>
      </w:r>
      <w:r>
        <w:rPr>
          <w:rFonts w:ascii="Times New Roman" w:eastAsia="SimSun" w:hAnsi="Times New Roman" w:cs="SimSun" w:hint="eastAsia"/>
        </w:rPr>
        <w:t>60</w:t>
      </w:r>
      <w:r>
        <w:rPr>
          <w:rFonts w:ascii="SimSun" w:eastAsia="SimSun" w:hAnsi="SimSun" w:cs="SimSun" w:hint="eastAsia"/>
        </w:rPr>
        <w:t>%</w:t>
      </w:r>
      <w:r>
        <w:rPr>
          <w:rFonts w:eastAsia="SimSun"/>
        </w:rPr>
        <w:t>学生表示课堂上很少和老师</w:t>
      </w:r>
      <w:proofErr w:type="gramStart"/>
      <w:r>
        <w:rPr>
          <w:rFonts w:eastAsia="SimSun"/>
        </w:rPr>
        <w:t>互动且</w:t>
      </w:r>
      <w:proofErr w:type="gramEnd"/>
      <w:r>
        <w:rPr>
          <w:rFonts w:eastAsia="SimSun"/>
        </w:rPr>
        <w:t>需中文辅助来表达</w:t>
      </w:r>
      <w:r>
        <w:rPr>
          <w:rFonts w:ascii="Times New Roman" w:eastAsia="SimSun" w:hAnsi="Times New Roman" w:cs="Times New Roman"/>
          <w:vertAlign w:val="superscript"/>
        </w:rPr>
        <w:fldChar w:fldCharType="begin"/>
      </w:r>
      <w:r>
        <w:rPr>
          <w:rFonts w:ascii="Times New Roman" w:eastAsia="SimSun" w:hAnsi="Times New Roman" w:cs="Times New Roman"/>
          <w:vertAlign w:val="superscript"/>
        </w:rPr>
        <w:instrText xml:space="preserve"> ADDIN NE.Ref.{990BE426-C433-4B51-BA47-B3DA7192EB1A}</w:instrText>
      </w:r>
      <w:r>
        <w:rPr>
          <w:rFonts w:ascii="Times New Roman" w:eastAsia="SimSun" w:hAnsi="Times New Roman" w:cs="Times New Roman"/>
          <w:vertAlign w:val="superscript"/>
        </w:rPr>
        <w:fldChar w:fldCharType="separate"/>
      </w:r>
      <w:r>
        <w:rPr>
          <w:rFonts w:ascii="Times New Roman" w:hAnsi="Times New Roman" w:cs="Times New Roman"/>
          <w:color w:val="080000"/>
          <w:vertAlign w:val="superscript"/>
        </w:rPr>
        <w:t>[9]</w:t>
      </w:r>
      <w:r>
        <w:rPr>
          <w:rFonts w:ascii="Times New Roman" w:eastAsia="SimSun" w:hAnsi="Times New Roman" w:cs="Times New Roman"/>
          <w:vertAlign w:val="superscript"/>
        </w:rPr>
        <w:fldChar w:fldCharType="end"/>
      </w:r>
      <w:r>
        <w:rPr>
          <w:rFonts w:eastAsia="SimSun"/>
        </w:rPr>
        <w:t>。</w:t>
      </w:r>
      <w:r>
        <w:rPr>
          <w:rFonts w:eastAsia="SimSun" w:hint="eastAsia"/>
        </w:rPr>
        <w:t>我校中山大学大部分学生英文水平良好，但不乏部分同学对全英教学模式下专业知识的理解产生困难。在如此情况下，再</w:t>
      </w:r>
      <w:proofErr w:type="gramStart"/>
      <w:r>
        <w:rPr>
          <w:rFonts w:eastAsia="SimSun" w:hint="eastAsia"/>
        </w:rPr>
        <w:t>辅以思政的</w:t>
      </w:r>
      <w:proofErr w:type="gramEnd"/>
      <w:r>
        <w:rPr>
          <w:rFonts w:eastAsia="SimSun" w:hint="eastAsia"/>
        </w:rPr>
        <w:t>教学，其效果将会大打折扣。同时，高校专业课程往往安排紧密，学时紧张，在有限的课堂时间中传授专业知识</w:t>
      </w:r>
      <w:proofErr w:type="gramStart"/>
      <w:r>
        <w:rPr>
          <w:rFonts w:eastAsia="SimSun" w:hint="eastAsia"/>
        </w:rPr>
        <w:t>和思政教育</w:t>
      </w:r>
      <w:proofErr w:type="gramEnd"/>
      <w:r>
        <w:rPr>
          <w:rFonts w:eastAsia="SimSun" w:hint="eastAsia"/>
        </w:rPr>
        <w:t>，对时间的把握就显得尤为重要。对此，想要提升课堂效率和提高听课效果，一方面学生需利用课后时间阅读一些英文书籍，提高英文的阅读能力和理解能力，同时，在课前需及时预习相关课程知识，对每堂课的知识点有一定初步了解，这将使课堂的听课效率显著提高。另一方面，老师需认真备课，合理规划专业知识传授与</w:t>
      </w:r>
      <w:proofErr w:type="gramStart"/>
      <w:r>
        <w:rPr>
          <w:rFonts w:eastAsia="SimSun" w:hint="eastAsia"/>
        </w:rPr>
        <w:t>思政教育</w:t>
      </w:r>
      <w:proofErr w:type="gramEnd"/>
      <w:r>
        <w:rPr>
          <w:rFonts w:eastAsia="SimSun" w:hint="eastAsia"/>
        </w:rPr>
        <w:t>的时间，在教授专业知识的基础上潜移默化地</w:t>
      </w:r>
      <w:proofErr w:type="gramStart"/>
      <w:r>
        <w:rPr>
          <w:rFonts w:eastAsia="SimSun" w:hint="eastAsia"/>
        </w:rPr>
        <w:t>融入思政教育</w:t>
      </w:r>
      <w:proofErr w:type="gramEnd"/>
      <w:r>
        <w:rPr>
          <w:rFonts w:eastAsia="SimSun" w:hint="eastAsia"/>
        </w:rPr>
        <w:t>，使二者融会贯通。</w:t>
      </w:r>
    </w:p>
    <w:p w14:paraId="16BC7D65" w14:textId="77777777" w:rsidR="001B2CDF" w:rsidRDefault="00000000">
      <w:pPr>
        <w:tabs>
          <w:tab w:val="left" w:pos="388"/>
        </w:tabs>
        <w:spacing w:line="360" w:lineRule="exact"/>
        <w:ind w:firstLine="300"/>
        <w:jc w:val="left"/>
        <w:rPr>
          <w:rFonts w:ascii="KaiTi" w:eastAsia="KaiTi" w:hAnsi="KaiTi" w:cs="KaiTi"/>
        </w:rPr>
      </w:pPr>
      <w:r>
        <w:rPr>
          <w:rFonts w:ascii="KaiTi" w:eastAsia="KaiTi" w:hAnsi="KaiTi" w:cs="KaiTi" w:hint="eastAsia"/>
        </w:rPr>
        <w:t>（二）教师和意愿不强</w:t>
      </w:r>
    </w:p>
    <w:p w14:paraId="5823428A" w14:textId="77777777" w:rsidR="001B2CDF" w:rsidRDefault="00000000">
      <w:pPr>
        <w:spacing w:line="360" w:lineRule="exact"/>
        <w:ind w:firstLineChars="200" w:firstLine="420"/>
        <w:rPr>
          <w:rFonts w:eastAsia="SimSun"/>
        </w:rPr>
      </w:pPr>
      <w:r>
        <w:rPr>
          <w:rFonts w:eastAsia="SimSun" w:hint="eastAsia"/>
        </w:rPr>
        <w:t>一方面，高校对教师评价更注重科研成果，导致“重科研轻教学现象”普遍存在。另一方面，部分高校对全英教学课程</w:t>
      </w:r>
      <w:proofErr w:type="gramStart"/>
      <w:r>
        <w:rPr>
          <w:rFonts w:eastAsia="SimSun" w:hint="eastAsia"/>
        </w:rPr>
        <w:t>融入思政的</w:t>
      </w:r>
      <w:proofErr w:type="gramEnd"/>
      <w:r>
        <w:rPr>
          <w:rFonts w:eastAsia="SimSun" w:hint="eastAsia"/>
        </w:rPr>
        <w:t>改革停留在纸质内容，导致教师在授课时缺乏参考和建议</w:t>
      </w:r>
      <w:r>
        <w:rPr>
          <w:rFonts w:ascii="Times New Roman" w:eastAsia="SimSun" w:hAnsi="Times New Roman" w:cs="Times New Roman"/>
          <w:vertAlign w:val="superscript"/>
        </w:rPr>
        <w:fldChar w:fldCharType="begin"/>
      </w:r>
      <w:r>
        <w:rPr>
          <w:rFonts w:ascii="Times New Roman" w:eastAsia="SimSun" w:hAnsi="Times New Roman" w:cs="Times New Roman"/>
          <w:vertAlign w:val="superscript"/>
        </w:rPr>
        <w:instrText xml:space="preserve"> ADDIN NE.Ref.{DD558401-A85D-4215-8B0C-605C8D6A4E11}</w:instrText>
      </w:r>
      <w:r>
        <w:rPr>
          <w:rFonts w:ascii="Times New Roman" w:eastAsia="SimSun" w:hAnsi="Times New Roman" w:cs="Times New Roman"/>
          <w:vertAlign w:val="superscript"/>
        </w:rPr>
        <w:fldChar w:fldCharType="separate"/>
      </w:r>
      <w:r>
        <w:rPr>
          <w:rFonts w:ascii="Times New Roman" w:hAnsi="Times New Roman" w:cs="Times New Roman"/>
          <w:color w:val="080000"/>
          <w:vertAlign w:val="superscript"/>
        </w:rPr>
        <w:t>[10]</w:t>
      </w:r>
      <w:r>
        <w:rPr>
          <w:rFonts w:ascii="Times New Roman" w:eastAsia="SimSun" w:hAnsi="Times New Roman" w:cs="Times New Roman"/>
          <w:vertAlign w:val="superscript"/>
        </w:rPr>
        <w:fldChar w:fldCharType="end"/>
      </w:r>
      <w:r>
        <w:rPr>
          <w:rFonts w:eastAsia="SimSun" w:hint="eastAsia"/>
        </w:rPr>
        <w:t>。教师意愿不强，高校缺少相应改革的具体方案，这导致</w:t>
      </w:r>
      <w:proofErr w:type="gramStart"/>
      <w:r>
        <w:rPr>
          <w:rFonts w:eastAsia="SimSun" w:hint="eastAsia"/>
        </w:rPr>
        <w:t>课程思政的</w:t>
      </w:r>
      <w:proofErr w:type="gramEnd"/>
      <w:r>
        <w:rPr>
          <w:rFonts w:eastAsia="SimSun" w:hint="eastAsia"/>
        </w:rPr>
        <w:t>建设举步为难。同时，学生保</w:t>
      </w:r>
      <w:proofErr w:type="gramStart"/>
      <w:r>
        <w:rPr>
          <w:rFonts w:eastAsia="SimSun" w:hint="eastAsia"/>
        </w:rPr>
        <w:t>研</w:t>
      </w:r>
      <w:proofErr w:type="gramEnd"/>
      <w:r>
        <w:rPr>
          <w:rFonts w:eastAsia="SimSun" w:hint="eastAsia"/>
        </w:rPr>
        <w:t>与奖学金往往</w:t>
      </w:r>
      <w:proofErr w:type="gramStart"/>
      <w:r>
        <w:rPr>
          <w:rFonts w:eastAsia="SimSun" w:hint="eastAsia"/>
        </w:rPr>
        <w:t>与绩点</w:t>
      </w:r>
      <w:proofErr w:type="gramEnd"/>
      <w:r>
        <w:rPr>
          <w:rFonts w:eastAsia="SimSun" w:hint="eastAsia"/>
        </w:rPr>
        <w:t>挂钩，导致学生更加注重专业知识的学习，对</w:t>
      </w:r>
      <w:proofErr w:type="gramStart"/>
      <w:r>
        <w:rPr>
          <w:rFonts w:eastAsia="SimSun" w:hint="eastAsia"/>
        </w:rPr>
        <w:t>思政教育</w:t>
      </w:r>
      <w:proofErr w:type="gramEnd"/>
      <w:r>
        <w:rPr>
          <w:rFonts w:eastAsia="SimSun" w:hint="eastAsia"/>
        </w:rPr>
        <w:t>支持力度不够。教师、学生对</w:t>
      </w:r>
      <w:proofErr w:type="gramStart"/>
      <w:r>
        <w:rPr>
          <w:rFonts w:eastAsia="SimSun" w:hint="eastAsia"/>
        </w:rPr>
        <w:t>课程思政的</w:t>
      </w:r>
      <w:proofErr w:type="gramEnd"/>
      <w:r>
        <w:rPr>
          <w:rFonts w:eastAsia="SimSun" w:hint="eastAsia"/>
        </w:rPr>
        <w:t>意愿不强，将导致这一优异的教学模式逐步变为一种形式主义，对学生思想政治的教育起不到实质性的作用。因此，想解决这一难题，首先高校需积极制定相应的培养方案，积极与教师交流，引领教师能够更好地完成该改革下的授课。其次，适当增加表彰制度，对</w:t>
      </w:r>
      <w:proofErr w:type="gramStart"/>
      <w:r>
        <w:rPr>
          <w:rFonts w:eastAsia="SimSun" w:hint="eastAsia"/>
        </w:rPr>
        <w:t>课程思政建设</w:t>
      </w:r>
      <w:proofErr w:type="gramEnd"/>
      <w:r>
        <w:rPr>
          <w:rFonts w:eastAsia="SimSun" w:hint="eastAsia"/>
        </w:rPr>
        <w:t>积极的教师和学生进行表彰，提升大家的意愿度。最后，可定期举办课程</w:t>
      </w:r>
      <w:proofErr w:type="gramStart"/>
      <w:r>
        <w:rPr>
          <w:rFonts w:eastAsia="SimSun" w:hint="eastAsia"/>
        </w:rPr>
        <w:t>思政主题</w:t>
      </w:r>
      <w:proofErr w:type="gramEnd"/>
      <w:r>
        <w:rPr>
          <w:rFonts w:eastAsia="SimSun" w:hint="eastAsia"/>
        </w:rPr>
        <w:t>教学活动，邀请相关教师进行教学竞赛，相互学习相互借鉴，以形成一套高效且贴合学生发展的教学方式。</w:t>
      </w:r>
    </w:p>
    <w:p w14:paraId="5BBC8079" w14:textId="77777777" w:rsidR="001B2CDF" w:rsidRDefault="00000000">
      <w:pPr>
        <w:tabs>
          <w:tab w:val="left" w:pos="388"/>
        </w:tabs>
        <w:spacing w:line="360" w:lineRule="exact"/>
        <w:ind w:firstLine="300"/>
        <w:jc w:val="left"/>
        <w:rPr>
          <w:rFonts w:ascii="KaiTi" w:eastAsia="KaiTi" w:hAnsi="KaiTi" w:cs="KaiTi"/>
        </w:rPr>
      </w:pPr>
      <w:r>
        <w:rPr>
          <w:rFonts w:ascii="KaiTi" w:eastAsia="KaiTi" w:hAnsi="KaiTi" w:cs="KaiTi" w:hint="eastAsia"/>
        </w:rPr>
        <w:t>（三）缺乏统一的课程方案与标准</w:t>
      </w:r>
    </w:p>
    <w:p w14:paraId="699981B7" w14:textId="77777777" w:rsidR="001B2CDF" w:rsidRDefault="00000000">
      <w:pPr>
        <w:spacing w:line="360" w:lineRule="exact"/>
        <w:ind w:firstLineChars="200" w:firstLine="420"/>
        <w:rPr>
          <w:rFonts w:eastAsia="SimSun"/>
        </w:rPr>
      </w:pPr>
      <w:r>
        <w:rPr>
          <w:rFonts w:eastAsia="SimSun" w:hint="eastAsia"/>
        </w:rPr>
        <w:t>不同专业课程的</w:t>
      </w:r>
      <w:proofErr w:type="gramStart"/>
      <w:r>
        <w:rPr>
          <w:rFonts w:eastAsia="SimSun" w:hint="eastAsia"/>
        </w:rPr>
        <w:t>思政教育</w:t>
      </w:r>
      <w:proofErr w:type="gramEnd"/>
      <w:r>
        <w:rPr>
          <w:rFonts w:eastAsia="SimSun" w:hint="eastAsia"/>
        </w:rPr>
        <w:t>融入方式不同，难以制定出统一的课程方案与标准，不同专业课程、同一专业课程不同教师的</w:t>
      </w:r>
      <w:proofErr w:type="gramStart"/>
      <w:r>
        <w:rPr>
          <w:rFonts w:eastAsia="SimSun" w:hint="eastAsia"/>
        </w:rPr>
        <w:t>思政教育质量差次</w:t>
      </w:r>
      <w:proofErr w:type="gramEnd"/>
      <w:r>
        <w:rPr>
          <w:rFonts w:eastAsia="SimSun" w:hint="eastAsia"/>
        </w:rPr>
        <w:t>不齐。此时，</w:t>
      </w:r>
      <w:proofErr w:type="gramStart"/>
      <w:r>
        <w:rPr>
          <w:rFonts w:eastAsia="SimSun" w:hint="eastAsia"/>
        </w:rPr>
        <w:t>课程思政的</w:t>
      </w:r>
      <w:proofErr w:type="gramEnd"/>
      <w:r>
        <w:rPr>
          <w:rFonts w:eastAsia="SimSun" w:hint="eastAsia"/>
        </w:rPr>
        <w:t>教学成效很大程度上由授课教师所决定，教师也无法按照相应的课程方案与标准来制定教学计划，只能依靠自己摸索和前人经验。因此，针对这一问题，高校应积极定期组织教师开展教学交流活动，不同课程教师相互交流，分享彼此优秀的教学方法，相互借鉴，同时总结现有的问题，共同商讨。通过交流会议的形式，探讨课程</w:t>
      </w:r>
      <w:proofErr w:type="gramStart"/>
      <w:r>
        <w:rPr>
          <w:rFonts w:eastAsia="SimSun" w:hint="eastAsia"/>
        </w:rPr>
        <w:t>思政教学</w:t>
      </w:r>
      <w:proofErr w:type="gramEnd"/>
      <w:r>
        <w:rPr>
          <w:rFonts w:eastAsia="SimSun" w:hint="eastAsia"/>
        </w:rPr>
        <w:t>的方法，能够帮助大家少走一些弯路，不断改进教学计划，让全英课程</w:t>
      </w:r>
      <w:proofErr w:type="gramStart"/>
      <w:r>
        <w:rPr>
          <w:rFonts w:eastAsia="SimSun" w:hint="eastAsia"/>
        </w:rPr>
        <w:t>中思政教育</w:t>
      </w:r>
      <w:proofErr w:type="gramEnd"/>
      <w:r>
        <w:rPr>
          <w:rFonts w:eastAsia="SimSun" w:hint="eastAsia"/>
        </w:rPr>
        <w:t>的教学质量越来越高。</w:t>
      </w:r>
    </w:p>
    <w:p w14:paraId="41122891" w14:textId="77777777" w:rsidR="001B2CDF" w:rsidRDefault="00000000">
      <w:pPr>
        <w:spacing w:line="360" w:lineRule="exact"/>
        <w:ind w:firstLineChars="200" w:firstLine="420"/>
        <w:rPr>
          <w:rFonts w:eastAsia="SimSun"/>
        </w:rPr>
      </w:pPr>
      <w:r>
        <w:rPr>
          <w:rFonts w:eastAsia="SimSun" w:hint="eastAsia"/>
        </w:rPr>
        <w:t>“全英课程”和“课程思政”都是适应时代发展而推出的新型教学模式，如何将二者有机结合，是其中的</w:t>
      </w:r>
      <w:proofErr w:type="gramStart"/>
      <w:r>
        <w:rPr>
          <w:rFonts w:eastAsia="SimSun" w:hint="eastAsia"/>
        </w:rPr>
        <w:t>最</w:t>
      </w:r>
      <w:proofErr w:type="gramEnd"/>
      <w:r>
        <w:rPr>
          <w:rFonts w:eastAsia="SimSun" w:hint="eastAsia"/>
        </w:rPr>
        <w:t>关键一环，尽管面临一些挑战，学生英语水平难以跟上，教师和学生对全英课程</w:t>
      </w:r>
      <w:proofErr w:type="gramStart"/>
      <w:r>
        <w:rPr>
          <w:rFonts w:eastAsia="SimSun" w:hint="eastAsia"/>
        </w:rPr>
        <w:t>中思政教学</w:t>
      </w:r>
      <w:proofErr w:type="gramEnd"/>
      <w:r>
        <w:rPr>
          <w:rFonts w:eastAsia="SimSun" w:hint="eastAsia"/>
        </w:rPr>
        <w:t>意愿不足，并且尚未有统一的有关</w:t>
      </w:r>
      <w:proofErr w:type="gramStart"/>
      <w:r>
        <w:rPr>
          <w:rFonts w:eastAsia="SimSun" w:hint="eastAsia"/>
        </w:rPr>
        <w:t>课程思政的</w:t>
      </w:r>
      <w:proofErr w:type="gramEnd"/>
      <w:r>
        <w:rPr>
          <w:rFonts w:eastAsia="SimSun" w:hint="eastAsia"/>
        </w:rPr>
        <w:t>教学方法与标准。在这</w:t>
      </w:r>
      <w:r>
        <w:rPr>
          <w:rFonts w:eastAsia="SimSun" w:hint="eastAsia"/>
        </w:rPr>
        <w:t xml:space="preserve">              </w:t>
      </w:r>
      <w:r>
        <w:rPr>
          <w:rFonts w:eastAsia="SimSun" w:hint="eastAsia"/>
        </w:rPr>
        <w:t>些阻碍面前，提出了相应的解决措施和建议，希望最大程度上提升全英课程</w:t>
      </w:r>
      <w:proofErr w:type="gramStart"/>
      <w:r>
        <w:rPr>
          <w:rFonts w:eastAsia="SimSun" w:hint="eastAsia"/>
        </w:rPr>
        <w:t>中思政教育</w:t>
      </w:r>
      <w:proofErr w:type="gramEnd"/>
      <w:r>
        <w:rPr>
          <w:rFonts w:eastAsia="SimSun" w:hint="eastAsia"/>
        </w:rPr>
        <w:t>的效果，让这一新型教学模式卓有成效。</w:t>
      </w:r>
    </w:p>
    <w:p w14:paraId="70AB0968" w14:textId="77777777" w:rsidR="001B2CDF" w:rsidRDefault="00000000">
      <w:pPr>
        <w:spacing w:line="360" w:lineRule="exact"/>
        <w:ind w:leftChars="200" w:left="420"/>
        <w:jc w:val="left"/>
        <w:rPr>
          <w:rFonts w:ascii="SimHei" w:eastAsia="SimHei" w:hAnsi="SimHei" w:cs="SimHei"/>
          <w:b/>
          <w:bCs/>
        </w:rPr>
      </w:pPr>
      <w:r>
        <w:rPr>
          <w:rFonts w:ascii="SimHei" w:eastAsia="SimHei" w:hAnsi="SimHei" w:cs="SimHei" w:hint="eastAsia"/>
          <w:b/>
          <w:bCs/>
        </w:rPr>
        <w:lastRenderedPageBreak/>
        <w:t>结语</w:t>
      </w:r>
    </w:p>
    <w:p w14:paraId="6C94C69A" w14:textId="77777777" w:rsidR="001B2CDF" w:rsidRDefault="00000000">
      <w:pPr>
        <w:spacing w:line="360" w:lineRule="exact"/>
        <w:ind w:firstLineChars="200" w:firstLine="420"/>
        <w:jc w:val="left"/>
        <w:rPr>
          <w:rFonts w:eastAsia="SimSun"/>
        </w:rPr>
      </w:pPr>
      <w:r>
        <w:rPr>
          <w:rFonts w:eastAsia="SimSun"/>
        </w:rPr>
        <w:t>“</w:t>
      </w:r>
      <w:proofErr w:type="gramStart"/>
      <w:r>
        <w:rPr>
          <w:rFonts w:eastAsia="SimSun"/>
        </w:rPr>
        <w:t>双一流</w:t>
      </w:r>
      <w:r>
        <w:rPr>
          <w:rFonts w:eastAsia="SimSun"/>
        </w:rPr>
        <w:t>”</w:t>
      </w:r>
      <w:r>
        <w:rPr>
          <w:rFonts w:eastAsia="SimSun"/>
        </w:rPr>
        <w:t>建设是一个漫长的过程</w:t>
      </w:r>
      <w:proofErr w:type="gramEnd"/>
      <w:r>
        <w:rPr>
          <w:rFonts w:eastAsia="SimSun"/>
        </w:rPr>
        <w:t>，全英教学课程中融入思政教育也是一个慢慢探索的过程。探索过程中不可能一帆风顺，遇到一些困难在所难免，切忌急于求成，一昧追求速度，而忽略其成效。各高校可彼此交流</w:t>
      </w:r>
      <w:r>
        <w:rPr>
          <w:rFonts w:eastAsia="SimSun" w:hint="eastAsia"/>
        </w:rPr>
        <w:t>教学</w:t>
      </w:r>
      <w:r>
        <w:rPr>
          <w:rFonts w:eastAsia="SimSun"/>
        </w:rPr>
        <w:t>经验与不足，相互借鉴好的教学思路与方法，改善已有的不足。同时，在授课的过程中需及时关注学生的听课体验，积极引导学生课前预习，课后复习。根据学生反馈，进行改革，让全英教学中思政的融入真正发挥其功效，为国家培养出一批高水平、高素质的综合性国际人才</w:t>
      </w:r>
      <w:r>
        <w:rPr>
          <w:rFonts w:eastAsia="SimSun" w:hint="eastAsia"/>
        </w:rPr>
        <w:t>。</w:t>
      </w:r>
    </w:p>
    <w:p w14:paraId="2293EA79" w14:textId="77777777" w:rsidR="001B2CDF" w:rsidRDefault="00000000">
      <w:pPr>
        <w:spacing w:line="360" w:lineRule="exact"/>
        <w:ind w:firstLineChars="200" w:firstLine="422"/>
        <w:jc w:val="center"/>
        <w:rPr>
          <w:rFonts w:ascii="SimHei" w:eastAsia="SimHei" w:hAnsi="SimHei" w:cs="SimHei"/>
          <w:b/>
          <w:bCs/>
        </w:rPr>
      </w:pPr>
      <w:r>
        <w:rPr>
          <w:rFonts w:ascii="SimHei" w:eastAsia="SimHei" w:hAnsi="SimHei" w:cs="SimHei" w:hint="eastAsia"/>
          <w:b/>
          <w:bCs/>
        </w:rPr>
        <w:t>参考文献</w:t>
      </w:r>
    </w:p>
    <w:p w14:paraId="1F96E66C" w14:textId="77777777" w:rsidR="001B2CDF" w:rsidRDefault="00000000">
      <w:pPr>
        <w:spacing w:line="360" w:lineRule="exact"/>
        <w:rPr>
          <w:rFonts w:ascii="KaiTi" w:eastAsia="KaiTi" w:hAnsi="KaiTi" w:cs="KaiTi"/>
          <w:szCs w:val="21"/>
        </w:rPr>
      </w:pPr>
      <w:r>
        <w:rPr>
          <w:rFonts w:ascii="KaiTi" w:eastAsia="KaiTi" w:hAnsi="KaiTi" w:cs="KaiTi" w:hint="eastAsia"/>
          <w:color w:val="000000"/>
          <w:szCs w:val="21"/>
        </w:rPr>
        <w:t>[</w:t>
      </w:r>
      <w:proofErr w:type="gramStart"/>
      <w:r>
        <w:rPr>
          <w:rFonts w:ascii="Times New Roman" w:eastAsia="KaiTi" w:hAnsi="Times New Roman" w:cs="KaiTi" w:hint="eastAsia"/>
          <w:color w:val="000000"/>
          <w:szCs w:val="21"/>
        </w:rPr>
        <w:t>1</w:t>
      </w:r>
      <w:r>
        <w:rPr>
          <w:rFonts w:ascii="KaiTi" w:eastAsia="KaiTi" w:hAnsi="KaiTi" w:cs="KaiTi" w:hint="eastAsia"/>
          <w:color w:val="000000"/>
          <w:szCs w:val="21"/>
        </w:rPr>
        <w:t>]</w:t>
      </w:r>
      <w:bookmarkStart w:id="0" w:name="_nebB212A112_DE6D_4F55_844A_EEB60834F59C"/>
      <w:r>
        <w:rPr>
          <w:rFonts w:ascii="KaiTi" w:eastAsia="KaiTi" w:hAnsi="KaiTi" w:cs="KaiTi" w:hint="eastAsia"/>
          <w:color w:val="000000"/>
          <w:szCs w:val="21"/>
        </w:rPr>
        <w:t>段丹阳</w:t>
      </w:r>
      <w:proofErr w:type="gramEnd"/>
      <w:r>
        <w:rPr>
          <w:rFonts w:ascii="KaiTi" w:eastAsia="KaiTi" w:hAnsi="KaiTi" w:cs="KaiTi" w:hint="eastAsia"/>
          <w:color w:val="000000"/>
          <w:szCs w:val="21"/>
        </w:rPr>
        <w:t>,中国高校全英教学理论探讨</w:t>
      </w:r>
      <w:r>
        <w:rPr>
          <w:rFonts w:ascii="KaiTi" w:eastAsia="KaiTi" w:hAnsi="KaiTi" w:cs="KaiTi" w:hint="eastAsia"/>
          <w:color w:val="000000"/>
          <w:sz w:val="20"/>
        </w:rPr>
        <w:t>[</w:t>
      </w:r>
      <w:r>
        <w:rPr>
          <w:rFonts w:ascii="Times New Roman" w:eastAsia="KaiTi" w:hAnsi="Times New Roman" w:cs="Times New Roman"/>
          <w:color w:val="000000"/>
          <w:sz w:val="20"/>
        </w:rPr>
        <w:t>J</w:t>
      </w:r>
      <w:r>
        <w:rPr>
          <w:rFonts w:ascii="KaiTi" w:eastAsia="KaiTi" w:hAnsi="KaiTi" w:cs="KaiTi" w:hint="eastAsia"/>
          <w:color w:val="000000"/>
          <w:sz w:val="20"/>
        </w:rPr>
        <w:t>]</w:t>
      </w:r>
      <w:r>
        <w:rPr>
          <w:rFonts w:ascii="KaiTi" w:eastAsia="KaiTi" w:hAnsi="KaiTi" w:cs="KaiTi" w:hint="eastAsia"/>
          <w:color w:val="000000"/>
          <w:szCs w:val="21"/>
        </w:rPr>
        <w:t>.高等建筑教育,</w:t>
      </w:r>
      <w:r>
        <w:rPr>
          <w:rFonts w:ascii="Times New Roman" w:eastAsia="KaiTi" w:hAnsi="Times New Roman" w:cs="KaiTi" w:hint="eastAsia"/>
          <w:color w:val="000000"/>
          <w:szCs w:val="21"/>
        </w:rPr>
        <w:t>2017</w:t>
      </w:r>
      <w:r>
        <w:rPr>
          <w:rFonts w:ascii="KaiTi" w:eastAsia="KaiTi" w:hAnsi="KaiTi" w:cs="KaiTi" w:hint="eastAsia"/>
          <w:color w:val="000000"/>
          <w:szCs w:val="21"/>
        </w:rPr>
        <w:t>.</w:t>
      </w:r>
      <w:r>
        <w:rPr>
          <w:rFonts w:ascii="Times New Roman" w:eastAsia="KaiTi" w:hAnsi="Times New Roman" w:cs="KaiTi" w:hint="eastAsia"/>
          <w:color w:val="000000"/>
          <w:szCs w:val="21"/>
        </w:rPr>
        <w:t>26</w:t>
      </w:r>
      <w:r>
        <w:rPr>
          <w:rFonts w:ascii="KaiTi" w:eastAsia="KaiTi" w:hAnsi="KaiTi" w:cs="KaiTi" w:hint="eastAsia"/>
          <w:color w:val="000000"/>
          <w:szCs w:val="21"/>
        </w:rPr>
        <w:t>(</w:t>
      </w:r>
      <w:r>
        <w:rPr>
          <w:rFonts w:ascii="Times New Roman" w:eastAsia="KaiTi" w:hAnsi="Times New Roman" w:cs="KaiTi" w:hint="eastAsia"/>
          <w:color w:val="000000"/>
          <w:szCs w:val="21"/>
        </w:rPr>
        <w:t>05</w:t>
      </w:r>
      <w:r>
        <w:rPr>
          <w:rFonts w:ascii="KaiTi" w:eastAsia="KaiTi" w:hAnsi="KaiTi" w:cs="KaiTi" w:hint="eastAsia"/>
          <w:color w:val="000000"/>
          <w:szCs w:val="21"/>
        </w:rPr>
        <w:t>):</w:t>
      </w:r>
      <w:r>
        <w:rPr>
          <w:rFonts w:ascii="Times New Roman" w:eastAsia="KaiTi" w:hAnsi="Times New Roman" w:cs="KaiTi" w:hint="eastAsia"/>
          <w:color w:val="000000"/>
          <w:szCs w:val="21"/>
        </w:rPr>
        <w:t>82</w:t>
      </w:r>
      <w:r>
        <w:rPr>
          <w:rFonts w:ascii="KaiTi" w:eastAsia="KaiTi" w:hAnsi="KaiTi" w:cs="KaiTi" w:hint="eastAsia"/>
          <w:color w:val="000000"/>
          <w:szCs w:val="21"/>
        </w:rPr>
        <w:t>-</w:t>
      </w:r>
      <w:r>
        <w:rPr>
          <w:rFonts w:ascii="Times New Roman" w:eastAsia="KaiTi" w:hAnsi="Times New Roman" w:cs="KaiTi" w:hint="eastAsia"/>
          <w:color w:val="000000"/>
          <w:szCs w:val="21"/>
        </w:rPr>
        <w:t>86</w:t>
      </w:r>
      <w:r>
        <w:rPr>
          <w:rFonts w:ascii="KaiTi" w:eastAsia="KaiTi" w:hAnsi="KaiTi" w:cs="KaiTi" w:hint="eastAsia"/>
          <w:color w:val="000000"/>
          <w:szCs w:val="21"/>
        </w:rPr>
        <w:t>.</w:t>
      </w:r>
      <w:bookmarkEnd w:id="0"/>
    </w:p>
    <w:p w14:paraId="7B127521" w14:textId="77777777" w:rsidR="001B2CDF" w:rsidRDefault="00000000">
      <w:pPr>
        <w:spacing w:line="360" w:lineRule="exact"/>
        <w:ind w:left="420" w:hangingChars="200" w:hanging="420"/>
        <w:rPr>
          <w:rFonts w:ascii="KaiTi" w:eastAsia="KaiTi" w:hAnsi="KaiTi" w:cs="KaiTi"/>
          <w:szCs w:val="21"/>
        </w:rPr>
      </w:pPr>
      <w:r>
        <w:rPr>
          <w:rFonts w:ascii="KaiTi" w:eastAsia="KaiTi" w:hAnsi="KaiTi" w:cs="KaiTi" w:hint="eastAsia"/>
          <w:color w:val="000000"/>
          <w:szCs w:val="21"/>
        </w:rPr>
        <w:t>[</w:t>
      </w:r>
      <w:proofErr w:type="gramStart"/>
      <w:r>
        <w:rPr>
          <w:rFonts w:ascii="Times New Roman" w:eastAsia="KaiTi" w:hAnsi="Times New Roman" w:cs="KaiTi" w:hint="eastAsia"/>
          <w:color w:val="000000"/>
          <w:szCs w:val="21"/>
        </w:rPr>
        <w:t>2</w:t>
      </w:r>
      <w:r>
        <w:rPr>
          <w:rFonts w:ascii="KaiTi" w:eastAsia="KaiTi" w:hAnsi="KaiTi" w:cs="KaiTi" w:hint="eastAsia"/>
          <w:color w:val="000000"/>
          <w:szCs w:val="21"/>
        </w:rPr>
        <w:t>]</w:t>
      </w:r>
      <w:bookmarkStart w:id="1" w:name="_neb50A37402_24C7_42D3_8DE9_A25DD725D3C3"/>
      <w:r>
        <w:rPr>
          <w:rFonts w:ascii="KaiTi" w:eastAsia="KaiTi" w:hAnsi="KaiTi" w:cs="KaiTi" w:hint="eastAsia"/>
          <w:color w:val="000000"/>
          <w:szCs w:val="21"/>
        </w:rPr>
        <w:t>吴丹阳与徐向红</w:t>
      </w:r>
      <w:proofErr w:type="gramEnd"/>
      <w:r>
        <w:rPr>
          <w:rFonts w:ascii="KaiTi" w:eastAsia="KaiTi" w:hAnsi="KaiTi" w:cs="KaiTi" w:hint="eastAsia"/>
          <w:color w:val="000000"/>
          <w:szCs w:val="21"/>
        </w:rPr>
        <w:t>,“双一流”建设背景下概率论全英教学的实践与思考</w:t>
      </w:r>
      <w:r>
        <w:rPr>
          <w:rFonts w:ascii="KaiTi" w:eastAsia="KaiTi" w:hAnsi="KaiTi" w:cs="KaiTi" w:hint="eastAsia"/>
          <w:color w:val="000000"/>
          <w:sz w:val="20"/>
        </w:rPr>
        <w:t>[</w:t>
      </w:r>
      <w:r>
        <w:rPr>
          <w:rFonts w:ascii="Times New Roman" w:eastAsia="KaiTi" w:hAnsi="Times New Roman" w:cs="Times New Roman"/>
          <w:color w:val="000000"/>
          <w:sz w:val="20"/>
        </w:rPr>
        <w:t>J</w:t>
      </w:r>
      <w:r>
        <w:rPr>
          <w:rFonts w:ascii="KaiTi" w:eastAsia="KaiTi" w:hAnsi="KaiTi" w:cs="KaiTi" w:hint="eastAsia"/>
          <w:color w:val="000000"/>
          <w:sz w:val="20"/>
        </w:rPr>
        <w:t>]</w:t>
      </w:r>
      <w:r>
        <w:rPr>
          <w:rFonts w:ascii="KaiTi" w:eastAsia="KaiTi" w:hAnsi="KaiTi" w:cs="KaiTi" w:hint="eastAsia"/>
          <w:color w:val="000000"/>
          <w:szCs w:val="21"/>
        </w:rPr>
        <w:t>.吉林广播电视大学学报,</w:t>
      </w:r>
      <w:r>
        <w:rPr>
          <w:rFonts w:ascii="Times New Roman" w:eastAsia="KaiTi" w:hAnsi="Times New Roman" w:cs="KaiTi" w:hint="eastAsia"/>
          <w:color w:val="000000"/>
          <w:szCs w:val="21"/>
        </w:rPr>
        <w:t>2021</w:t>
      </w:r>
      <w:r>
        <w:rPr>
          <w:rFonts w:ascii="KaiTi" w:eastAsia="KaiTi" w:hAnsi="KaiTi" w:cs="KaiTi" w:hint="eastAsia"/>
          <w:color w:val="000000"/>
          <w:szCs w:val="21"/>
        </w:rPr>
        <w:t>(</w:t>
      </w:r>
      <w:r>
        <w:rPr>
          <w:rFonts w:ascii="Times New Roman" w:eastAsia="KaiTi" w:hAnsi="Times New Roman" w:cs="KaiTi" w:hint="eastAsia"/>
          <w:color w:val="000000"/>
          <w:szCs w:val="21"/>
        </w:rPr>
        <w:t>03</w:t>
      </w:r>
      <w:r>
        <w:rPr>
          <w:rFonts w:ascii="KaiTi" w:eastAsia="KaiTi" w:hAnsi="KaiTi" w:cs="KaiTi" w:hint="eastAsia"/>
          <w:color w:val="000000"/>
          <w:szCs w:val="21"/>
        </w:rPr>
        <w:t>):</w:t>
      </w:r>
      <w:r>
        <w:rPr>
          <w:rFonts w:ascii="Times New Roman" w:eastAsia="KaiTi" w:hAnsi="Times New Roman" w:cs="KaiTi" w:hint="eastAsia"/>
          <w:color w:val="000000"/>
          <w:szCs w:val="21"/>
        </w:rPr>
        <w:t>31</w:t>
      </w:r>
      <w:r>
        <w:rPr>
          <w:rFonts w:ascii="KaiTi" w:eastAsia="KaiTi" w:hAnsi="KaiTi" w:cs="KaiTi" w:hint="eastAsia"/>
          <w:color w:val="000000"/>
          <w:szCs w:val="21"/>
        </w:rPr>
        <w:t>-</w:t>
      </w:r>
      <w:r>
        <w:rPr>
          <w:rFonts w:ascii="Times New Roman" w:eastAsia="KaiTi" w:hAnsi="Times New Roman" w:cs="KaiTi" w:hint="eastAsia"/>
          <w:color w:val="000000"/>
          <w:szCs w:val="21"/>
        </w:rPr>
        <w:t>33</w:t>
      </w:r>
      <w:r>
        <w:rPr>
          <w:rFonts w:ascii="KaiTi" w:eastAsia="KaiTi" w:hAnsi="KaiTi" w:cs="KaiTi" w:hint="eastAsia"/>
          <w:color w:val="000000"/>
          <w:szCs w:val="21"/>
        </w:rPr>
        <w:t>.</w:t>
      </w:r>
      <w:bookmarkEnd w:id="1"/>
    </w:p>
    <w:p w14:paraId="0E24602A" w14:textId="77777777" w:rsidR="001B2CDF" w:rsidRDefault="00000000">
      <w:pPr>
        <w:spacing w:line="360" w:lineRule="exact"/>
        <w:ind w:left="420" w:hangingChars="200" w:hanging="420"/>
        <w:rPr>
          <w:rFonts w:ascii="KaiTi" w:eastAsia="KaiTi" w:hAnsi="KaiTi" w:cs="KaiTi"/>
          <w:szCs w:val="21"/>
        </w:rPr>
      </w:pPr>
      <w:r>
        <w:rPr>
          <w:rFonts w:ascii="KaiTi" w:eastAsia="KaiTi" w:hAnsi="KaiTi" w:cs="KaiTi" w:hint="eastAsia"/>
          <w:color w:val="000000"/>
          <w:szCs w:val="21"/>
        </w:rPr>
        <w:t>[</w:t>
      </w:r>
      <w:proofErr w:type="gramStart"/>
      <w:r>
        <w:rPr>
          <w:rFonts w:ascii="Times New Roman" w:eastAsia="KaiTi" w:hAnsi="Times New Roman" w:cs="KaiTi" w:hint="eastAsia"/>
          <w:color w:val="000000"/>
          <w:szCs w:val="21"/>
        </w:rPr>
        <w:t>3</w:t>
      </w:r>
      <w:r>
        <w:rPr>
          <w:rFonts w:ascii="KaiTi" w:eastAsia="KaiTi" w:hAnsi="KaiTi" w:cs="KaiTi" w:hint="eastAsia"/>
          <w:color w:val="000000"/>
          <w:szCs w:val="21"/>
        </w:rPr>
        <w:t>]</w:t>
      </w:r>
      <w:bookmarkStart w:id="2" w:name="_nebD7D4033B_6A10_490A_8C71_337BC4AE51AE"/>
      <w:r>
        <w:rPr>
          <w:rFonts w:ascii="KaiTi" w:eastAsia="KaiTi" w:hAnsi="KaiTi" w:cs="KaiTi" w:hint="eastAsia"/>
          <w:color w:val="000000"/>
          <w:szCs w:val="21"/>
        </w:rPr>
        <w:t>赵继伟</w:t>
      </w:r>
      <w:proofErr w:type="gramEnd"/>
      <w:r>
        <w:rPr>
          <w:rFonts w:ascii="KaiTi" w:eastAsia="KaiTi" w:hAnsi="KaiTi" w:cs="KaiTi" w:hint="eastAsia"/>
          <w:color w:val="000000"/>
          <w:szCs w:val="21"/>
        </w:rPr>
        <w:t>.“课程思政”:含义、理念、问题与对策"</w:t>
      </w:r>
      <w:r>
        <w:rPr>
          <w:rFonts w:ascii="KaiTi" w:eastAsia="KaiTi" w:hAnsi="KaiTi" w:cs="KaiTi" w:hint="eastAsia"/>
          <w:color w:val="000000"/>
          <w:sz w:val="20"/>
        </w:rPr>
        <w:t>[</w:t>
      </w:r>
      <w:r>
        <w:rPr>
          <w:rFonts w:ascii="Times New Roman" w:eastAsia="KaiTi" w:hAnsi="Times New Roman" w:cs="Times New Roman" w:hint="eastAsia"/>
          <w:color w:val="000000"/>
          <w:sz w:val="20"/>
        </w:rPr>
        <w:t>C</w:t>
      </w:r>
      <w:r>
        <w:rPr>
          <w:rFonts w:ascii="KaiTi" w:eastAsia="KaiTi" w:hAnsi="KaiTi" w:cs="KaiTi" w:hint="eastAsia"/>
          <w:color w:val="000000"/>
          <w:sz w:val="20"/>
        </w:rPr>
        <w:t>]</w:t>
      </w:r>
      <w:r>
        <w:rPr>
          <w:rFonts w:ascii="KaiTi" w:eastAsia="KaiTi" w:hAnsi="KaiTi" w:cs="KaiTi" w:hint="eastAsia"/>
          <w:color w:val="000000"/>
          <w:szCs w:val="21"/>
        </w:rPr>
        <w:t>.新时代思想政治教育创新发展研究——第八届全国思想政治教育高端论坛论文集萃.</w:t>
      </w:r>
      <w:r>
        <w:rPr>
          <w:rFonts w:ascii="Times New Roman" w:eastAsia="KaiTi" w:hAnsi="Times New Roman" w:cs="Times New Roman"/>
          <w:color w:val="000000"/>
          <w:szCs w:val="21"/>
        </w:rPr>
        <w:t>Ed</w:t>
      </w:r>
      <w:r>
        <w:rPr>
          <w:rFonts w:ascii="KaiTi" w:eastAsia="KaiTi" w:hAnsi="KaiTi" w:cs="KaiTi" w:hint="eastAsia"/>
          <w:color w:val="000000"/>
          <w:szCs w:val="21"/>
        </w:rPr>
        <w:t>..人民出版社,</w:t>
      </w:r>
      <w:r>
        <w:rPr>
          <w:rFonts w:ascii="Times New Roman" w:eastAsia="KaiTi" w:hAnsi="Times New Roman" w:cs="Times New Roman"/>
          <w:color w:val="000000"/>
          <w:szCs w:val="21"/>
        </w:rPr>
        <w:t>2018,304-312</w:t>
      </w:r>
      <w:r>
        <w:rPr>
          <w:rFonts w:ascii="KaiTi" w:eastAsia="KaiTi" w:hAnsi="KaiTi" w:cs="KaiTi" w:hint="eastAsia"/>
          <w:color w:val="000000"/>
          <w:szCs w:val="21"/>
        </w:rPr>
        <w:t>.</w:t>
      </w:r>
      <w:bookmarkEnd w:id="2"/>
    </w:p>
    <w:p w14:paraId="2489D166" w14:textId="77777777" w:rsidR="001B2CDF" w:rsidRDefault="00000000">
      <w:pPr>
        <w:spacing w:line="360" w:lineRule="exact"/>
        <w:ind w:left="420" w:hangingChars="200" w:hanging="420"/>
        <w:rPr>
          <w:rFonts w:ascii="KaiTi" w:eastAsia="KaiTi" w:hAnsi="KaiTi" w:cs="KaiTi"/>
          <w:szCs w:val="21"/>
        </w:rPr>
      </w:pPr>
      <w:bookmarkStart w:id="3" w:name="PositionBeforeFormat"/>
      <w:bookmarkEnd w:id="3"/>
      <w:r>
        <w:rPr>
          <w:rFonts w:ascii="KaiTi" w:eastAsia="KaiTi" w:hAnsi="KaiTi" w:cs="KaiTi" w:hint="eastAsia"/>
          <w:color w:val="000000"/>
          <w:szCs w:val="21"/>
        </w:rPr>
        <w:t>[</w:t>
      </w:r>
      <w:proofErr w:type="gramStart"/>
      <w:r>
        <w:rPr>
          <w:rFonts w:ascii="Times New Roman" w:eastAsia="KaiTi" w:hAnsi="Times New Roman" w:cs="KaiTi" w:hint="eastAsia"/>
          <w:color w:val="000000"/>
          <w:szCs w:val="21"/>
        </w:rPr>
        <w:t>4</w:t>
      </w:r>
      <w:r>
        <w:rPr>
          <w:rFonts w:ascii="KaiTi" w:eastAsia="KaiTi" w:hAnsi="KaiTi" w:cs="KaiTi" w:hint="eastAsia"/>
          <w:color w:val="000000"/>
          <w:szCs w:val="21"/>
        </w:rPr>
        <w:t>]</w:t>
      </w:r>
      <w:bookmarkStart w:id="4" w:name="_neb3AC5F226_DB8C_4054_BBD9_6ED3053D3736"/>
      <w:r>
        <w:rPr>
          <w:rFonts w:ascii="KaiTi" w:eastAsia="KaiTi" w:hAnsi="KaiTi" w:cs="KaiTi" w:hint="eastAsia"/>
          <w:color w:val="000000"/>
          <w:szCs w:val="21"/>
        </w:rPr>
        <w:t>许志与谢成博</w:t>
      </w:r>
      <w:proofErr w:type="gramEnd"/>
      <w:r>
        <w:rPr>
          <w:rFonts w:ascii="KaiTi" w:eastAsia="KaiTi" w:hAnsi="KaiTi" w:cs="KaiTi" w:hint="eastAsia"/>
          <w:color w:val="000000"/>
          <w:szCs w:val="21"/>
        </w:rPr>
        <w:t>,全英文专业课课程思政建设初探——以“公司金融”为例</w:t>
      </w:r>
      <w:r>
        <w:rPr>
          <w:rFonts w:ascii="KaiTi" w:eastAsia="KaiTi" w:hAnsi="KaiTi" w:cs="KaiTi" w:hint="eastAsia"/>
          <w:color w:val="000000"/>
          <w:sz w:val="20"/>
        </w:rPr>
        <w:t>[</w:t>
      </w:r>
      <w:r>
        <w:rPr>
          <w:rFonts w:ascii="Times New Roman" w:eastAsia="KaiTi" w:hAnsi="Times New Roman" w:cs="Times New Roman"/>
          <w:color w:val="000000"/>
          <w:sz w:val="20"/>
        </w:rPr>
        <w:t>J</w:t>
      </w:r>
      <w:r>
        <w:rPr>
          <w:rFonts w:ascii="KaiTi" w:eastAsia="KaiTi" w:hAnsi="KaiTi" w:cs="KaiTi" w:hint="eastAsia"/>
          <w:color w:val="000000"/>
          <w:sz w:val="20"/>
        </w:rPr>
        <w:t>]</w:t>
      </w:r>
      <w:r>
        <w:rPr>
          <w:rFonts w:ascii="KaiTi" w:eastAsia="KaiTi" w:hAnsi="KaiTi" w:cs="KaiTi" w:hint="eastAsia"/>
          <w:color w:val="000000"/>
          <w:szCs w:val="21"/>
        </w:rPr>
        <w:t>.中国大学教学,</w:t>
      </w:r>
      <w:r>
        <w:rPr>
          <w:rFonts w:ascii="Times New Roman" w:eastAsia="KaiTi" w:hAnsi="Times New Roman" w:cs="KaiTi" w:hint="eastAsia"/>
          <w:color w:val="000000"/>
          <w:szCs w:val="21"/>
        </w:rPr>
        <w:t>2021</w:t>
      </w:r>
      <w:r>
        <w:rPr>
          <w:rFonts w:ascii="KaiTi" w:eastAsia="KaiTi" w:hAnsi="KaiTi" w:cs="KaiTi" w:hint="eastAsia"/>
          <w:color w:val="000000"/>
          <w:szCs w:val="21"/>
        </w:rPr>
        <w:t>(</w:t>
      </w:r>
      <w:r>
        <w:rPr>
          <w:rFonts w:ascii="Times New Roman" w:eastAsia="KaiTi" w:hAnsi="Times New Roman" w:cs="KaiTi" w:hint="eastAsia"/>
          <w:color w:val="000000"/>
          <w:szCs w:val="21"/>
        </w:rPr>
        <w:t>10</w:t>
      </w:r>
      <w:r>
        <w:rPr>
          <w:rFonts w:ascii="KaiTi" w:eastAsia="KaiTi" w:hAnsi="KaiTi" w:cs="KaiTi" w:hint="eastAsia"/>
          <w:color w:val="000000"/>
          <w:szCs w:val="21"/>
        </w:rPr>
        <w:t>):</w:t>
      </w:r>
      <w:r>
        <w:rPr>
          <w:rFonts w:ascii="Times New Roman" w:eastAsia="KaiTi" w:hAnsi="Times New Roman" w:cs="KaiTi" w:hint="eastAsia"/>
          <w:color w:val="000000"/>
          <w:szCs w:val="21"/>
        </w:rPr>
        <w:t>55</w:t>
      </w:r>
      <w:r>
        <w:rPr>
          <w:rFonts w:ascii="KaiTi" w:eastAsia="KaiTi" w:hAnsi="KaiTi" w:cs="KaiTi" w:hint="eastAsia"/>
          <w:color w:val="000000"/>
          <w:szCs w:val="21"/>
        </w:rPr>
        <w:t>-</w:t>
      </w:r>
      <w:r>
        <w:rPr>
          <w:rFonts w:ascii="Times New Roman" w:eastAsia="KaiTi" w:hAnsi="Times New Roman" w:cs="KaiTi" w:hint="eastAsia"/>
          <w:color w:val="000000"/>
          <w:szCs w:val="21"/>
        </w:rPr>
        <w:t>59</w:t>
      </w:r>
      <w:r>
        <w:rPr>
          <w:rFonts w:ascii="KaiTi" w:eastAsia="KaiTi" w:hAnsi="KaiTi" w:cs="KaiTi" w:hint="eastAsia"/>
          <w:color w:val="000000"/>
          <w:szCs w:val="21"/>
        </w:rPr>
        <w:t>.</w:t>
      </w:r>
      <w:bookmarkEnd w:id="4"/>
    </w:p>
    <w:p w14:paraId="5632FAFD" w14:textId="77777777" w:rsidR="001B2CDF" w:rsidRDefault="00000000">
      <w:pPr>
        <w:spacing w:line="360" w:lineRule="exact"/>
        <w:ind w:left="420" w:hangingChars="200" w:hanging="420"/>
        <w:rPr>
          <w:rFonts w:ascii="KaiTi" w:eastAsia="KaiTi" w:hAnsi="KaiTi" w:cs="KaiTi"/>
          <w:szCs w:val="21"/>
        </w:rPr>
      </w:pPr>
      <w:r>
        <w:rPr>
          <w:rFonts w:ascii="KaiTi" w:eastAsia="KaiTi" w:hAnsi="KaiTi" w:cs="KaiTi" w:hint="eastAsia"/>
          <w:color w:val="000000"/>
          <w:szCs w:val="21"/>
        </w:rPr>
        <w:t>[</w:t>
      </w:r>
      <w:proofErr w:type="gramStart"/>
      <w:r>
        <w:rPr>
          <w:rFonts w:ascii="Times New Roman" w:eastAsia="KaiTi" w:hAnsi="Times New Roman" w:cs="KaiTi" w:hint="eastAsia"/>
          <w:color w:val="000000"/>
          <w:szCs w:val="21"/>
        </w:rPr>
        <w:t>5</w:t>
      </w:r>
      <w:r>
        <w:rPr>
          <w:rFonts w:ascii="KaiTi" w:eastAsia="KaiTi" w:hAnsi="KaiTi" w:cs="KaiTi" w:hint="eastAsia"/>
          <w:color w:val="000000"/>
          <w:szCs w:val="21"/>
        </w:rPr>
        <w:t>]</w:t>
      </w:r>
      <w:bookmarkStart w:id="5" w:name="_nebB9F550A6_9418_4A30_AA6C_83D9870C3B65"/>
      <w:r>
        <w:rPr>
          <w:rFonts w:ascii="KaiTi" w:eastAsia="KaiTi" w:hAnsi="KaiTi" w:cs="KaiTi" w:hint="eastAsia"/>
          <w:color w:val="000000"/>
          <w:szCs w:val="21"/>
        </w:rPr>
        <w:t>杨拓</w:t>
      </w:r>
      <w:proofErr w:type="gramEnd"/>
      <w:r>
        <w:rPr>
          <w:rFonts w:ascii="KaiTi" w:eastAsia="KaiTi" w:hAnsi="KaiTi" w:cs="KaiTi" w:hint="eastAsia"/>
          <w:color w:val="000000"/>
          <w:szCs w:val="21"/>
        </w:rPr>
        <w:t>,新时代高校课程思政建设的着力方向、现实困境及实践进路</w:t>
      </w:r>
      <w:r>
        <w:rPr>
          <w:rFonts w:ascii="KaiTi" w:eastAsia="KaiTi" w:hAnsi="KaiTi" w:cs="KaiTi" w:hint="eastAsia"/>
          <w:color w:val="000000"/>
          <w:sz w:val="20"/>
        </w:rPr>
        <w:t>[</w:t>
      </w:r>
      <w:r>
        <w:rPr>
          <w:rFonts w:ascii="Times New Roman" w:eastAsia="KaiTi" w:hAnsi="Times New Roman" w:cs="Times New Roman"/>
          <w:color w:val="000000"/>
          <w:sz w:val="20"/>
        </w:rPr>
        <w:t>J</w:t>
      </w:r>
      <w:r>
        <w:rPr>
          <w:rFonts w:ascii="KaiTi" w:eastAsia="KaiTi" w:hAnsi="KaiTi" w:cs="KaiTi" w:hint="eastAsia"/>
          <w:color w:val="000000"/>
          <w:sz w:val="20"/>
        </w:rPr>
        <w:t>]</w:t>
      </w:r>
      <w:r>
        <w:rPr>
          <w:rFonts w:ascii="KaiTi" w:eastAsia="KaiTi" w:hAnsi="KaiTi" w:cs="KaiTi" w:hint="eastAsia"/>
          <w:color w:val="000000"/>
          <w:szCs w:val="21"/>
        </w:rPr>
        <w:t>.教育观察,</w:t>
      </w:r>
      <w:r>
        <w:rPr>
          <w:rFonts w:ascii="Times New Roman" w:eastAsia="KaiTi" w:hAnsi="Times New Roman" w:cs="KaiTi" w:hint="eastAsia"/>
          <w:color w:val="000000"/>
          <w:szCs w:val="21"/>
        </w:rPr>
        <w:t>2022</w:t>
      </w:r>
      <w:r>
        <w:rPr>
          <w:rFonts w:ascii="KaiTi" w:eastAsia="KaiTi" w:hAnsi="KaiTi" w:cs="KaiTi" w:hint="eastAsia"/>
          <w:color w:val="000000"/>
          <w:szCs w:val="21"/>
        </w:rPr>
        <w:t>.</w:t>
      </w:r>
      <w:r>
        <w:rPr>
          <w:rFonts w:ascii="Times New Roman" w:eastAsia="KaiTi" w:hAnsi="Times New Roman" w:cs="KaiTi" w:hint="eastAsia"/>
          <w:color w:val="000000"/>
          <w:szCs w:val="21"/>
        </w:rPr>
        <w:t>11</w:t>
      </w:r>
      <w:r>
        <w:rPr>
          <w:rFonts w:ascii="KaiTi" w:eastAsia="KaiTi" w:hAnsi="KaiTi" w:cs="KaiTi" w:hint="eastAsia"/>
          <w:color w:val="000000"/>
          <w:szCs w:val="21"/>
        </w:rPr>
        <w:t>(</w:t>
      </w:r>
      <w:r>
        <w:rPr>
          <w:rFonts w:ascii="Times New Roman" w:eastAsia="KaiTi" w:hAnsi="Times New Roman" w:cs="KaiTi" w:hint="eastAsia"/>
          <w:color w:val="000000"/>
          <w:szCs w:val="21"/>
        </w:rPr>
        <w:t>19</w:t>
      </w:r>
      <w:r>
        <w:rPr>
          <w:rFonts w:ascii="KaiTi" w:eastAsia="KaiTi" w:hAnsi="KaiTi" w:cs="KaiTi" w:hint="eastAsia"/>
          <w:color w:val="000000"/>
          <w:szCs w:val="21"/>
        </w:rPr>
        <w:t>):</w:t>
      </w:r>
      <w:r>
        <w:rPr>
          <w:rFonts w:ascii="Times New Roman" w:eastAsia="KaiTi" w:hAnsi="Times New Roman" w:cs="KaiTi" w:hint="eastAsia"/>
          <w:color w:val="000000"/>
          <w:szCs w:val="21"/>
        </w:rPr>
        <w:t>78</w:t>
      </w:r>
      <w:r>
        <w:rPr>
          <w:rFonts w:ascii="KaiTi" w:eastAsia="KaiTi" w:hAnsi="KaiTi" w:cs="KaiTi" w:hint="eastAsia"/>
          <w:color w:val="000000"/>
          <w:szCs w:val="21"/>
        </w:rPr>
        <w:t>-</w:t>
      </w:r>
      <w:r>
        <w:rPr>
          <w:rFonts w:ascii="Times New Roman" w:eastAsia="KaiTi" w:hAnsi="Times New Roman" w:cs="KaiTi" w:hint="eastAsia"/>
          <w:color w:val="000000"/>
          <w:szCs w:val="21"/>
        </w:rPr>
        <w:t>80</w:t>
      </w:r>
      <w:r>
        <w:rPr>
          <w:rFonts w:ascii="KaiTi" w:eastAsia="KaiTi" w:hAnsi="KaiTi" w:cs="KaiTi" w:hint="eastAsia"/>
          <w:color w:val="000000"/>
          <w:szCs w:val="21"/>
        </w:rPr>
        <w:t>.</w:t>
      </w:r>
      <w:bookmarkEnd w:id="5"/>
    </w:p>
    <w:p w14:paraId="7CD399F1" w14:textId="77777777" w:rsidR="001B2CDF" w:rsidRDefault="00000000">
      <w:pPr>
        <w:spacing w:line="360" w:lineRule="exact"/>
        <w:ind w:left="420" w:hangingChars="200" w:hanging="420"/>
        <w:rPr>
          <w:rFonts w:ascii="KaiTi" w:eastAsia="KaiTi" w:hAnsi="KaiTi" w:cs="KaiTi"/>
          <w:szCs w:val="21"/>
        </w:rPr>
      </w:pPr>
      <w:r>
        <w:rPr>
          <w:rFonts w:ascii="KaiTi" w:eastAsia="KaiTi" w:hAnsi="KaiTi" w:cs="KaiTi" w:hint="eastAsia"/>
          <w:color w:val="000000"/>
          <w:szCs w:val="21"/>
        </w:rPr>
        <w:t>[</w:t>
      </w:r>
      <w:proofErr w:type="gramStart"/>
      <w:r>
        <w:rPr>
          <w:rFonts w:ascii="Times New Roman" w:eastAsia="KaiTi" w:hAnsi="Times New Roman" w:cs="KaiTi" w:hint="eastAsia"/>
          <w:color w:val="000000"/>
          <w:szCs w:val="21"/>
        </w:rPr>
        <w:t>6</w:t>
      </w:r>
      <w:r>
        <w:rPr>
          <w:rFonts w:ascii="KaiTi" w:eastAsia="KaiTi" w:hAnsi="KaiTi" w:cs="KaiTi" w:hint="eastAsia"/>
          <w:color w:val="000000"/>
          <w:szCs w:val="21"/>
        </w:rPr>
        <w:t>]</w:t>
      </w:r>
      <w:bookmarkStart w:id="6" w:name="_neb462EE00F_CEDD_4396_8A78_B632202991A4"/>
      <w:r>
        <w:rPr>
          <w:rFonts w:ascii="KaiTi" w:eastAsia="KaiTi" w:hAnsi="KaiTi" w:cs="KaiTi" w:hint="eastAsia"/>
          <w:color w:val="000000"/>
          <w:szCs w:val="21"/>
        </w:rPr>
        <w:t>韦洪发与王晓宇</w:t>
      </w:r>
      <w:proofErr w:type="gramEnd"/>
      <w:r>
        <w:rPr>
          <w:rFonts w:ascii="KaiTi" w:eastAsia="KaiTi" w:hAnsi="KaiTi" w:cs="KaiTi" w:hint="eastAsia"/>
          <w:color w:val="000000"/>
          <w:szCs w:val="21"/>
        </w:rPr>
        <w:t>,“课程思政”背景下价值观教育的逻辑审视</w:t>
      </w:r>
      <w:r>
        <w:rPr>
          <w:rFonts w:ascii="KaiTi" w:eastAsia="KaiTi" w:hAnsi="KaiTi" w:cs="KaiTi" w:hint="eastAsia"/>
          <w:color w:val="000000"/>
          <w:sz w:val="20"/>
        </w:rPr>
        <w:t>[</w:t>
      </w:r>
      <w:r>
        <w:rPr>
          <w:rFonts w:ascii="Times New Roman" w:eastAsia="KaiTi" w:hAnsi="Times New Roman" w:cs="Times New Roman"/>
          <w:color w:val="000000"/>
          <w:sz w:val="20"/>
        </w:rPr>
        <w:t>J</w:t>
      </w:r>
      <w:r>
        <w:rPr>
          <w:rFonts w:ascii="KaiTi" w:eastAsia="KaiTi" w:hAnsi="KaiTi" w:cs="KaiTi" w:hint="eastAsia"/>
          <w:color w:val="000000"/>
          <w:sz w:val="20"/>
        </w:rPr>
        <w:t>]</w:t>
      </w:r>
      <w:r>
        <w:rPr>
          <w:rFonts w:ascii="KaiTi" w:eastAsia="KaiTi" w:hAnsi="KaiTi" w:cs="KaiTi" w:hint="eastAsia"/>
          <w:color w:val="000000"/>
          <w:szCs w:val="21"/>
        </w:rPr>
        <w:t>.高等教育评论,</w:t>
      </w:r>
      <w:r>
        <w:rPr>
          <w:rFonts w:ascii="Times New Roman" w:eastAsia="KaiTi" w:hAnsi="Times New Roman" w:cs="KaiTi" w:hint="eastAsia"/>
          <w:color w:val="000000"/>
          <w:szCs w:val="21"/>
        </w:rPr>
        <w:t>2022</w:t>
      </w:r>
      <w:r>
        <w:rPr>
          <w:rFonts w:ascii="KaiTi" w:eastAsia="KaiTi" w:hAnsi="KaiTi" w:cs="KaiTi" w:hint="eastAsia"/>
          <w:color w:val="000000"/>
          <w:szCs w:val="21"/>
        </w:rPr>
        <w:t>.</w:t>
      </w:r>
      <w:r>
        <w:rPr>
          <w:rFonts w:ascii="Times New Roman" w:eastAsia="KaiTi" w:hAnsi="Times New Roman" w:cs="KaiTi" w:hint="eastAsia"/>
          <w:color w:val="000000"/>
          <w:szCs w:val="21"/>
        </w:rPr>
        <w:t>10</w:t>
      </w:r>
      <w:r>
        <w:rPr>
          <w:rFonts w:ascii="KaiTi" w:eastAsia="KaiTi" w:hAnsi="KaiTi" w:cs="KaiTi" w:hint="eastAsia"/>
          <w:color w:val="000000"/>
          <w:szCs w:val="21"/>
        </w:rPr>
        <w:t>(</w:t>
      </w:r>
      <w:r>
        <w:rPr>
          <w:rFonts w:ascii="Times New Roman" w:eastAsia="KaiTi" w:hAnsi="Times New Roman" w:cs="KaiTi" w:hint="eastAsia"/>
          <w:color w:val="000000"/>
          <w:szCs w:val="21"/>
        </w:rPr>
        <w:t>01</w:t>
      </w:r>
      <w:r>
        <w:rPr>
          <w:rFonts w:ascii="KaiTi" w:eastAsia="KaiTi" w:hAnsi="KaiTi" w:cs="KaiTi" w:hint="eastAsia"/>
          <w:color w:val="000000"/>
          <w:szCs w:val="21"/>
        </w:rPr>
        <w:t>):</w:t>
      </w:r>
      <w:r>
        <w:rPr>
          <w:rFonts w:ascii="Times New Roman" w:eastAsia="KaiTi" w:hAnsi="Times New Roman" w:cs="KaiTi" w:hint="eastAsia"/>
          <w:color w:val="000000"/>
          <w:szCs w:val="21"/>
        </w:rPr>
        <w:t>137</w:t>
      </w:r>
      <w:r>
        <w:rPr>
          <w:rFonts w:ascii="KaiTi" w:eastAsia="KaiTi" w:hAnsi="KaiTi" w:cs="KaiTi" w:hint="eastAsia"/>
          <w:color w:val="000000"/>
          <w:szCs w:val="21"/>
        </w:rPr>
        <w:t>-</w:t>
      </w:r>
      <w:r>
        <w:rPr>
          <w:rFonts w:ascii="Times New Roman" w:eastAsia="KaiTi" w:hAnsi="Times New Roman" w:cs="KaiTi" w:hint="eastAsia"/>
          <w:color w:val="000000"/>
          <w:szCs w:val="21"/>
        </w:rPr>
        <w:t>147</w:t>
      </w:r>
      <w:r>
        <w:rPr>
          <w:rFonts w:ascii="KaiTi" w:eastAsia="KaiTi" w:hAnsi="KaiTi" w:cs="KaiTi" w:hint="eastAsia"/>
          <w:color w:val="000000"/>
          <w:szCs w:val="21"/>
        </w:rPr>
        <w:t>.</w:t>
      </w:r>
      <w:bookmarkEnd w:id="6"/>
    </w:p>
    <w:p w14:paraId="5CC5B12E" w14:textId="77777777" w:rsidR="001B2CDF" w:rsidRDefault="00000000">
      <w:pPr>
        <w:spacing w:line="360" w:lineRule="exact"/>
        <w:ind w:left="420" w:hangingChars="200" w:hanging="420"/>
        <w:rPr>
          <w:rFonts w:ascii="KaiTi" w:eastAsia="KaiTi" w:hAnsi="KaiTi" w:cs="KaiTi"/>
          <w:szCs w:val="21"/>
        </w:rPr>
      </w:pPr>
      <w:r>
        <w:rPr>
          <w:rFonts w:ascii="KaiTi" w:eastAsia="KaiTi" w:hAnsi="KaiTi" w:cs="KaiTi" w:hint="eastAsia"/>
          <w:color w:val="000000"/>
          <w:szCs w:val="21"/>
        </w:rPr>
        <w:t>[</w:t>
      </w:r>
      <w:proofErr w:type="gramStart"/>
      <w:r>
        <w:rPr>
          <w:rFonts w:ascii="Times New Roman" w:eastAsia="KaiTi" w:hAnsi="Times New Roman" w:cs="KaiTi" w:hint="eastAsia"/>
          <w:color w:val="000000"/>
          <w:szCs w:val="21"/>
        </w:rPr>
        <w:t>7</w:t>
      </w:r>
      <w:r>
        <w:rPr>
          <w:rFonts w:ascii="KaiTi" w:eastAsia="KaiTi" w:hAnsi="KaiTi" w:cs="KaiTi" w:hint="eastAsia"/>
          <w:color w:val="000000"/>
          <w:szCs w:val="21"/>
        </w:rPr>
        <w:t>]</w:t>
      </w:r>
      <w:bookmarkStart w:id="7" w:name="_neb40989CD9_8F2D_4E8E_A51E_B134AB62BD0C"/>
      <w:r>
        <w:rPr>
          <w:rFonts w:ascii="KaiTi" w:eastAsia="KaiTi" w:hAnsi="KaiTi" w:cs="KaiTi" w:hint="eastAsia"/>
          <w:color w:val="000000"/>
          <w:szCs w:val="21"/>
        </w:rPr>
        <w:t>杨波与苏波</w:t>
      </w:r>
      <w:proofErr w:type="gramEnd"/>
      <w:r>
        <w:rPr>
          <w:rFonts w:ascii="KaiTi" w:eastAsia="KaiTi" w:hAnsi="KaiTi" w:cs="KaiTi" w:hint="eastAsia"/>
          <w:color w:val="000000"/>
          <w:szCs w:val="21"/>
        </w:rPr>
        <w:t>,大思政背景下高校课程思政建设刍议</w:t>
      </w:r>
      <w:r>
        <w:rPr>
          <w:rFonts w:ascii="KaiTi" w:eastAsia="KaiTi" w:hAnsi="KaiTi" w:cs="KaiTi" w:hint="eastAsia"/>
          <w:color w:val="000000"/>
          <w:sz w:val="20"/>
        </w:rPr>
        <w:t>[</w:t>
      </w:r>
      <w:r>
        <w:rPr>
          <w:rFonts w:ascii="Times New Roman" w:eastAsia="KaiTi" w:hAnsi="Times New Roman" w:cs="Times New Roman"/>
          <w:color w:val="000000"/>
          <w:sz w:val="20"/>
        </w:rPr>
        <w:t>J</w:t>
      </w:r>
      <w:r>
        <w:rPr>
          <w:rFonts w:ascii="KaiTi" w:eastAsia="KaiTi" w:hAnsi="KaiTi" w:cs="KaiTi" w:hint="eastAsia"/>
          <w:color w:val="000000"/>
          <w:sz w:val="20"/>
        </w:rPr>
        <w:t>]</w:t>
      </w:r>
      <w:r>
        <w:rPr>
          <w:rFonts w:ascii="KaiTi" w:eastAsia="KaiTi" w:hAnsi="KaiTi" w:cs="KaiTi" w:hint="eastAsia"/>
          <w:color w:val="000000"/>
          <w:szCs w:val="21"/>
        </w:rPr>
        <w:t>.学校党建与思想教育,</w:t>
      </w:r>
      <w:r>
        <w:rPr>
          <w:rFonts w:ascii="Times New Roman" w:eastAsia="KaiTi" w:hAnsi="Times New Roman" w:cs="KaiTi" w:hint="eastAsia"/>
          <w:color w:val="000000"/>
          <w:szCs w:val="21"/>
        </w:rPr>
        <w:t>2022</w:t>
      </w:r>
      <w:r>
        <w:rPr>
          <w:rFonts w:ascii="KaiTi" w:eastAsia="KaiTi" w:hAnsi="KaiTi" w:cs="KaiTi" w:hint="eastAsia"/>
          <w:color w:val="000000"/>
          <w:szCs w:val="21"/>
        </w:rPr>
        <w:t>(</w:t>
      </w:r>
      <w:r>
        <w:rPr>
          <w:rFonts w:ascii="Times New Roman" w:eastAsia="KaiTi" w:hAnsi="Times New Roman" w:cs="KaiTi" w:hint="eastAsia"/>
          <w:color w:val="000000"/>
          <w:szCs w:val="21"/>
        </w:rPr>
        <w:t>12</w:t>
      </w:r>
      <w:r>
        <w:rPr>
          <w:rFonts w:ascii="KaiTi" w:eastAsia="KaiTi" w:hAnsi="KaiTi" w:cs="KaiTi" w:hint="eastAsia"/>
          <w:color w:val="000000"/>
          <w:szCs w:val="21"/>
        </w:rPr>
        <w:t>):</w:t>
      </w:r>
      <w:r>
        <w:rPr>
          <w:rFonts w:ascii="Times New Roman" w:eastAsia="KaiTi" w:hAnsi="Times New Roman" w:cs="KaiTi" w:hint="eastAsia"/>
          <w:color w:val="000000"/>
          <w:szCs w:val="21"/>
        </w:rPr>
        <w:t>46</w:t>
      </w:r>
      <w:r>
        <w:rPr>
          <w:rFonts w:ascii="KaiTi" w:eastAsia="KaiTi" w:hAnsi="KaiTi" w:cs="KaiTi" w:hint="eastAsia"/>
          <w:color w:val="000000"/>
          <w:szCs w:val="21"/>
        </w:rPr>
        <w:t>-</w:t>
      </w:r>
      <w:r>
        <w:rPr>
          <w:rFonts w:ascii="Times New Roman" w:eastAsia="KaiTi" w:hAnsi="Times New Roman" w:cs="KaiTi" w:hint="eastAsia"/>
          <w:color w:val="000000"/>
          <w:szCs w:val="21"/>
        </w:rPr>
        <w:t>48</w:t>
      </w:r>
      <w:r>
        <w:rPr>
          <w:rFonts w:ascii="KaiTi" w:eastAsia="KaiTi" w:hAnsi="KaiTi" w:cs="KaiTi" w:hint="eastAsia"/>
          <w:color w:val="000000"/>
          <w:szCs w:val="21"/>
        </w:rPr>
        <w:t>.</w:t>
      </w:r>
      <w:bookmarkEnd w:id="7"/>
    </w:p>
    <w:p w14:paraId="272B0AA7" w14:textId="77777777" w:rsidR="001B2CDF" w:rsidRDefault="00000000">
      <w:pPr>
        <w:spacing w:line="360" w:lineRule="exact"/>
        <w:ind w:left="420" w:hangingChars="200" w:hanging="420"/>
        <w:rPr>
          <w:rFonts w:ascii="KaiTi" w:eastAsia="KaiTi" w:hAnsi="KaiTi" w:cs="KaiTi"/>
          <w:szCs w:val="21"/>
        </w:rPr>
      </w:pPr>
      <w:r>
        <w:rPr>
          <w:rFonts w:ascii="KaiTi" w:eastAsia="KaiTi" w:hAnsi="KaiTi" w:cs="KaiTi" w:hint="eastAsia"/>
          <w:color w:val="000000"/>
          <w:szCs w:val="21"/>
        </w:rPr>
        <w:t>[</w:t>
      </w:r>
      <w:proofErr w:type="gramStart"/>
      <w:r>
        <w:rPr>
          <w:rFonts w:ascii="Times New Roman" w:eastAsia="KaiTi" w:hAnsi="Times New Roman" w:cs="KaiTi" w:hint="eastAsia"/>
          <w:color w:val="000000"/>
          <w:szCs w:val="21"/>
        </w:rPr>
        <w:t>8</w:t>
      </w:r>
      <w:r>
        <w:rPr>
          <w:rFonts w:ascii="KaiTi" w:eastAsia="KaiTi" w:hAnsi="KaiTi" w:cs="KaiTi" w:hint="eastAsia"/>
          <w:color w:val="000000"/>
          <w:szCs w:val="21"/>
        </w:rPr>
        <w:t>]</w:t>
      </w:r>
      <w:bookmarkStart w:id="8" w:name="_nebEFCBF2A4_1656_4FD3_854A_C0ADD46262D2"/>
      <w:r>
        <w:rPr>
          <w:rFonts w:ascii="KaiTi" w:eastAsia="KaiTi" w:hAnsi="KaiTi" w:cs="KaiTi" w:hint="eastAsia"/>
          <w:color w:val="000000"/>
          <w:szCs w:val="21"/>
        </w:rPr>
        <w:t>窦超银</w:t>
      </w:r>
      <w:proofErr w:type="gramEnd"/>
      <w:r>
        <w:rPr>
          <w:rFonts w:ascii="KaiTi" w:eastAsia="KaiTi" w:hAnsi="KaiTi" w:cs="KaiTi" w:hint="eastAsia"/>
          <w:color w:val="000000"/>
          <w:szCs w:val="21"/>
        </w:rPr>
        <w:t>,工科专业课课程思政元素的挖掘与融合——以农田水利学为例</w:t>
      </w:r>
      <w:r>
        <w:rPr>
          <w:rFonts w:ascii="KaiTi" w:eastAsia="KaiTi" w:hAnsi="KaiTi" w:cs="KaiTi" w:hint="eastAsia"/>
          <w:color w:val="000000"/>
          <w:sz w:val="20"/>
        </w:rPr>
        <w:t>[</w:t>
      </w:r>
      <w:r>
        <w:rPr>
          <w:rFonts w:ascii="Times New Roman" w:eastAsia="KaiTi" w:hAnsi="Times New Roman" w:cs="Times New Roman"/>
          <w:color w:val="000000"/>
          <w:sz w:val="20"/>
        </w:rPr>
        <w:t>J</w:t>
      </w:r>
      <w:r>
        <w:rPr>
          <w:rFonts w:ascii="KaiTi" w:eastAsia="KaiTi" w:hAnsi="KaiTi" w:cs="KaiTi" w:hint="eastAsia"/>
          <w:color w:val="000000"/>
          <w:sz w:val="20"/>
        </w:rPr>
        <w:t>]</w:t>
      </w:r>
      <w:r>
        <w:rPr>
          <w:rFonts w:ascii="KaiTi" w:eastAsia="KaiTi" w:hAnsi="KaiTi" w:cs="KaiTi" w:hint="eastAsia"/>
          <w:color w:val="000000"/>
          <w:szCs w:val="21"/>
        </w:rPr>
        <w:t>.高教学刊,</w:t>
      </w:r>
      <w:r>
        <w:rPr>
          <w:rFonts w:ascii="Times New Roman" w:eastAsia="KaiTi" w:hAnsi="Times New Roman" w:cs="KaiTi" w:hint="eastAsia"/>
          <w:color w:val="000000"/>
          <w:szCs w:val="21"/>
        </w:rPr>
        <w:t>2022</w:t>
      </w:r>
      <w:r>
        <w:rPr>
          <w:rFonts w:ascii="KaiTi" w:eastAsia="KaiTi" w:hAnsi="KaiTi" w:cs="KaiTi" w:hint="eastAsia"/>
          <w:color w:val="000000"/>
          <w:szCs w:val="21"/>
        </w:rPr>
        <w:t>.</w:t>
      </w:r>
      <w:r>
        <w:rPr>
          <w:rFonts w:ascii="KaiTi" w:eastAsia="KaiTi" w:hAnsi="KaiTi" w:cs="KaiTi" w:hint="eastAsia"/>
          <w:color w:val="000000"/>
          <w:szCs w:val="21"/>
        </w:rPr>
        <w:fldChar w:fldCharType="begin"/>
      </w:r>
      <w:r>
        <w:rPr>
          <w:rFonts w:ascii="KaiTi" w:eastAsia="KaiTi" w:hAnsi="KaiTi" w:cs="KaiTi" w:hint="eastAsia"/>
          <w:color w:val="000000"/>
          <w:szCs w:val="21"/>
        </w:rPr>
        <w:instrText>NE.Cms_Insert</w:instrText>
      </w:r>
      <w:r>
        <w:rPr>
          <w:rFonts w:ascii="KaiTi" w:eastAsia="KaiTi" w:hAnsi="KaiTi" w:cs="KaiTi" w:hint="eastAsia"/>
          <w:color w:val="000000"/>
          <w:szCs w:val="21"/>
        </w:rPr>
        <w:fldChar w:fldCharType="end"/>
      </w:r>
      <w:r>
        <w:rPr>
          <w:rFonts w:ascii="Times New Roman" w:eastAsia="KaiTi" w:hAnsi="Times New Roman" w:cs="KaiTi" w:hint="eastAsia"/>
          <w:color w:val="000000"/>
          <w:szCs w:val="21"/>
        </w:rPr>
        <w:t>8</w:t>
      </w:r>
      <w:r>
        <w:rPr>
          <w:rFonts w:ascii="KaiTi" w:eastAsia="KaiTi" w:hAnsi="KaiTi" w:cs="KaiTi" w:hint="eastAsia"/>
          <w:color w:val="000000"/>
          <w:szCs w:val="21"/>
        </w:rPr>
        <w:t>(</w:t>
      </w:r>
      <w:r>
        <w:rPr>
          <w:rFonts w:ascii="Times New Roman" w:eastAsia="KaiTi" w:hAnsi="Times New Roman" w:cs="KaiTi" w:hint="eastAsia"/>
          <w:color w:val="000000"/>
          <w:szCs w:val="21"/>
        </w:rPr>
        <w:t>24</w:t>
      </w:r>
      <w:r>
        <w:rPr>
          <w:rFonts w:ascii="KaiTi" w:eastAsia="KaiTi" w:hAnsi="KaiTi" w:cs="KaiTi" w:hint="eastAsia"/>
          <w:color w:val="000000"/>
          <w:szCs w:val="21"/>
        </w:rPr>
        <w:t>):</w:t>
      </w:r>
      <w:r>
        <w:rPr>
          <w:rFonts w:ascii="Times New Roman" w:eastAsia="KaiTi" w:hAnsi="Times New Roman" w:cs="KaiTi" w:hint="eastAsia"/>
          <w:color w:val="000000"/>
          <w:szCs w:val="21"/>
        </w:rPr>
        <w:t>193</w:t>
      </w:r>
      <w:r>
        <w:rPr>
          <w:rFonts w:ascii="KaiTi" w:eastAsia="KaiTi" w:hAnsi="KaiTi" w:cs="KaiTi" w:hint="eastAsia"/>
          <w:color w:val="000000"/>
          <w:szCs w:val="21"/>
        </w:rPr>
        <w:t>-</w:t>
      </w:r>
      <w:r>
        <w:rPr>
          <w:rFonts w:ascii="Times New Roman" w:eastAsia="KaiTi" w:hAnsi="Times New Roman" w:cs="KaiTi" w:hint="eastAsia"/>
          <w:color w:val="000000"/>
          <w:szCs w:val="21"/>
        </w:rPr>
        <w:t>196</w:t>
      </w:r>
      <w:r>
        <w:rPr>
          <w:rFonts w:ascii="KaiTi" w:eastAsia="KaiTi" w:hAnsi="KaiTi" w:cs="KaiTi" w:hint="eastAsia"/>
          <w:color w:val="000000"/>
          <w:szCs w:val="21"/>
        </w:rPr>
        <w:t>.</w:t>
      </w:r>
      <w:bookmarkEnd w:id="8"/>
    </w:p>
    <w:p w14:paraId="39447372" w14:textId="77777777" w:rsidR="001B2CDF" w:rsidRDefault="00000000">
      <w:pPr>
        <w:spacing w:line="360" w:lineRule="exact"/>
        <w:ind w:left="420" w:hangingChars="200" w:hanging="420"/>
        <w:rPr>
          <w:rFonts w:ascii="KaiTi" w:eastAsia="KaiTi" w:hAnsi="KaiTi" w:cs="KaiTi"/>
          <w:szCs w:val="21"/>
        </w:rPr>
      </w:pPr>
      <w:r>
        <w:rPr>
          <w:rFonts w:ascii="KaiTi" w:eastAsia="KaiTi" w:hAnsi="KaiTi" w:cs="KaiTi" w:hint="eastAsia"/>
          <w:color w:val="000000"/>
          <w:szCs w:val="21"/>
        </w:rPr>
        <w:t>[</w:t>
      </w:r>
      <w:proofErr w:type="gramStart"/>
      <w:r>
        <w:rPr>
          <w:rFonts w:ascii="Times New Roman" w:eastAsia="KaiTi" w:hAnsi="Times New Roman" w:cs="KaiTi" w:hint="eastAsia"/>
          <w:color w:val="000000"/>
          <w:szCs w:val="21"/>
        </w:rPr>
        <w:t>9</w:t>
      </w:r>
      <w:r>
        <w:rPr>
          <w:rFonts w:ascii="KaiTi" w:eastAsia="KaiTi" w:hAnsi="KaiTi" w:cs="KaiTi" w:hint="eastAsia"/>
          <w:color w:val="000000"/>
          <w:szCs w:val="21"/>
        </w:rPr>
        <w:t>]</w:t>
      </w:r>
      <w:bookmarkStart w:id="9" w:name="_neb87C78993_190D_4AE8_9543_E39EAEE93F61"/>
      <w:r>
        <w:rPr>
          <w:rFonts w:ascii="KaiTi" w:eastAsia="KaiTi" w:hAnsi="KaiTi" w:cs="KaiTi" w:hint="eastAsia"/>
          <w:color w:val="000000"/>
          <w:szCs w:val="21"/>
        </w:rPr>
        <w:t>张若希</w:t>
      </w:r>
      <w:proofErr w:type="gramEnd"/>
      <w:r>
        <w:rPr>
          <w:rFonts w:ascii="KaiTi" w:eastAsia="KaiTi" w:hAnsi="KaiTi" w:cs="KaiTi" w:hint="eastAsia"/>
          <w:color w:val="000000"/>
          <w:szCs w:val="21"/>
        </w:rPr>
        <w:t>,以培养国际化金融人才为目标的高校全英教学实践研究与对策</w:t>
      </w:r>
      <w:r>
        <w:rPr>
          <w:rFonts w:ascii="KaiTi" w:eastAsia="KaiTi" w:hAnsi="KaiTi" w:cs="KaiTi" w:hint="eastAsia"/>
          <w:color w:val="000000"/>
          <w:sz w:val="20"/>
        </w:rPr>
        <w:t>[</w:t>
      </w:r>
      <w:r>
        <w:rPr>
          <w:rFonts w:ascii="Times New Roman" w:eastAsia="KaiTi" w:hAnsi="Times New Roman" w:cs="Times New Roman"/>
          <w:color w:val="000000"/>
          <w:sz w:val="20"/>
        </w:rPr>
        <w:t>J</w:t>
      </w:r>
      <w:r>
        <w:rPr>
          <w:rFonts w:ascii="KaiTi" w:eastAsia="KaiTi" w:hAnsi="KaiTi" w:cs="KaiTi" w:hint="eastAsia"/>
          <w:color w:val="000000"/>
          <w:sz w:val="20"/>
        </w:rPr>
        <w:t>]</w:t>
      </w:r>
      <w:r>
        <w:rPr>
          <w:rFonts w:ascii="KaiTi" w:eastAsia="KaiTi" w:hAnsi="KaiTi" w:cs="KaiTi" w:hint="eastAsia"/>
          <w:color w:val="000000"/>
          <w:szCs w:val="21"/>
        </w:rPr>
        <w:t>.科学咨询(科技·管理),</w:t>
      </w:r>
      <w:r>
        <w:rPr>
          <w:rFonts w:ascii="Times New Roman" w:eastAsia="KaiTi" w:hAnsi="Times New Roman" w:cs="KaiTi" w:hint="eastAsia"/>
          <w:color w:val="000000"/>
          <w:szCs w:val="21"/>
        </w:rPr>
        <w:t>2018</w:t>
      </w:r>
      <w:r>
        <w:rPr>
          <w:rFonts w:ascii="KaiTi" w:eastAsia="KaiTi" w:hAnsi="KaiTi" w:cs="KaiTi" w:hint="eastAsia"/>
          <w:color w:val="000000"/>
          <w:szCs w:val="21"/>
        </w:rPr>
        <w:t>(</w:t>
      </w:r>
      <w:r>
        <w:rPr>
          <w:rFonts w:ascii="Times New Roman" w:eastAsia="KaiTi" w:hAnsi="Times New Roman" w:cs="KaiTi" w:hint="eastAsia"/>
          <w:color w:val="000000"/>
          <w:szCs w:val="21"/>
        </w:rPr>
        <w:t>03</w:t>
      </w:r>
      <w:r>
        <w:rPr>
          <w:rFonts w:ascii="KaiTi" w:eastAsia="KaiTi" w:hAnsi="KaiTi" w:cs="KaiTi" w:hint="eastAsia"/>
          <w:color w:val="000000"/>
          <w:szCs w:val="21"/>
        </w:rPr>
        <w:t>):</w:t>
      </w:r>
      <w:r>
        <w:rPr>
          <w:rFonts w:ascii="Times New Roman" w:eastAsia="KaiTi" w:hAnsi="Times New Roman" w:cs="KaiTi" w:hint="eastAsia"/>
          <w:color w:val="000000"/>
          <w:szCs w:val="21"/>
        </w:rPr>
        <w:t>18</w:t>
      </w:r>
      <w:r>
        <w:rPr>
          <w:rFonts w:ascii="KaiTi" w:eastAsia="KaiTi" w:hAnsi="KaiTi" w:cs="KaiTi" w:hint="eastAsia"/>
          <w:color w:val="000000"/>
          <w:szCs w:val="21"/>
        </w:rPr>
        <w:t>.</w:t>
      </w:r>
      <w:bookmarkEnd w:id="9"/>
    </w:p>
    <w:p w14:paraId="120DC0E5" w14:textId="77777777" w:rsidR="001B2CDF" w:rsidRDefault="00000000">
      <w:pPr>
        <w:spacing w:line="360" w:lineRule="exact"/>
        <w:ind w:left="420" w:hangingChars="200" w:hanging="420"/>
        <w:rPr>
          <w:rFonts w:ascii="KaiTi" w:eastAsia="KaiTi" w:hAnsi="KaiTi" w:cs="KaiTi"/>
          <w:color w:val="000000"/>
          <w:szCs w:val="21"/>
        </w:rPr>
      </w:pPr>
      <w:r>
        <w:rPr>
          <w:rFonts w:ascii="KaiTi" w:eastAsia="KaiTi" w:hAnsi="KaiTi" w:cs="KaiTi" w:hint="eastAsia"/>
          <w:color w:val="000000"/>
          <w:szCs w:val="21"/>
        </w:rPr>
        <w:t>[</w:t>
      </w:r>
      <w:proofErr w:type="gramStart"/>
      <w:r>
        <w:rPr>
          <w:rFonts w:ascii="Times New Roman" w:eastAsia="KaiTi" w:hAnsi="Times New Roman" w:cs="KaiTi" w:hint="eastAsia"/>
          <w:color w:val="000000"/>
          <w:szCs w:val="21"/>
        </w:rPr>
        <w:t>10</w:t>
      </w:r>
      <w:r>
        <w:rPr>
          <w:rFonts w:ascii="KaiTi" w:eastAsia="KaiTi" w:hAnsi="KaiTi" w:cs="KaiTi" w:hint="eastAsia"/>
          <w:color w:val="000000"/>
          <w:szCs w:val="21"/>
        </w:rPr>
        <w:t>]</w:t>
      </w:r>
      <w:bookmarkStart w:id="10" w:name="_neb2DD295E9_E7C1_4CA0_8CB2_2DBF1BB8A30F"/>
      <w:r>
        <w:rPr>
          <w:rFonts w:ascii="KaiTi" w:eastAsia="KaiTi" w:hAnsi="KaiTi" w:cs="KaiTi" w:hint="eastAsia"/>
          <w:color w:val="000000"/>
          <w:szCs w:val="21"/>
        </w:rPr>
        <w:t>肖敏</w:t>
      </w:r>
      <w:proofErr w:type="gramEnd"/>
      <w:r>
        <w:rPr>
          <w:rFonts w:ascii="KaiTi" w:eastAsia="KaiTi" w:hAnsi="KaiTi" w:cs="KaiTi" w:hint="eastAsia"/>
          <w:color w:val="000000"/>
          <w:szCs w:val="21"/>
        </w:rPr>
        <w:t>,高校课程思政的特点、难点及对策</w:t>
      </w:r>
      <w:r>
        <w:rPr>
          <w:rFonts w:ascii="KaiTi" w:eastAsia="KaiTi" w:hAnsi="KaiTi" w:cs="KaiTi" w:hint="eastAsia"/>
          <w:color w:val="000000"/>
          <w:sz w:val="20"/>
        </w:rPr>
        <w:t>[</w:t>
      </w:r>
      <w:r>
        <w:rPr>
          <w:rFonts w:ascii="Times New Roman" w:eastAsia="KaiTi" w:hAnsi="Times New Roman" w:cs="Times New Roman"/>
          <w:color w:val="000000"/>
          <w:sz w:val="20"/>
        </w:rPr>
        <w:t>J</w:t>
      </w:r>
      <w:r>
        <w:rPr>
          <w:rFonts w:ascii="KaiTi" w:eastAsia="KaiTi" w:hAnsi="KaiTi" w:cs="KaiTi" w:hint="eastAsia"/>
          <w:color w:val="000000"/>
          <w:sz w:val="20"/>
        </w:rPr>
        <w:t>]</w:t>
      </w:r>
      <w:r>
        <w:rPr>
          <w:rFonts w:ascii="KaiTi" w:eastAsia="KaiTi" w:hAnsi="KaiTi" w:cs="KaiTi" w:hint="eastAsia"/>
          <w:color w:val="000000"/>
          <w:szCs w:val="21"/>
        </w:rPr>
        <w:t>.学校党建与思想教育,</w:t>
      </w:r>
      <w:r>
        <w:rPr>
          <w:rFonts w:ascii="Times New Roman" w:eastAsia="KaiTi" w:hAnsi="Times New Roman" w:cs="KaiTi" w:hint="eastAsia"/>
          <w:color w:val="000000"/>
          <w:szCs w:val="21"/>
        </w:rPr>
        <w:t>2022</w:t>
      </w:r>
      <w:r>
        <w:rPr>
          <w:rFonts w:ascii="KaiTi" w:eastAsia="KaiTi" w:hAnsi="KaiTi" w:cs="KaiTi" w:hint="eastAsia"/>
          <w:color w:val="000000"/>
          <w:szCs w:val="21"/>
        </w:rPr>
        <w:t>(</w:t>
      </w:r>
      <w:r>
        <w:rPr>
          <w:rFonts w:ascii="Times New Roman" w:eastAsia="KaiTi" w:hAnsi="Times New Roman" w:cs="KaiTi" w:hint="eastAsia"/>
          <w:color w:val="000000"/>
          <w:szCs w:val="21"/>
        </w:rPr>
        <w:t>14</w:t>
      </w:r>
      <w:r>
        <w:rPr>
          <w:rFonts w:ascii="KaiTi" w:eastAsia="KaiTi" w:hAnsi="KaiTi" w:cs="KaiTi" w:hint="eastAsia"/>
          <w:color w:val="000000"/>
          <w:szCs w:val="21"/>
        </w:rPr>
        <w:t>):</w:t>
      </w:r>
      <w:r>
        <w:rPr>
          <w:rFonts w:ascii="Times New Roman" w:eastAsia="KaiTi" w:hAnsi="Times New Roman" w:cs="KaiTi" w:hint="eastAsia"/>
          <w:color w:val="000000"/>
          <w:szCs w:val="21"/>
        </w:rPr>
        <w:t>52</w:t>
      </w:r>
      <w:r>
        <w:rPr>
          <w:rFonts w:ascii="KaiTi" w:eastAsia="KaiTi" w:hAnsi="KaiTi" w:cs="KaiTi" w:hint="eastAsia"/>
          <w:color w:val="000000"/>
          <w:szCs w:val="21"/>
        </w:rPr>
        <w:t>-</w:t>
      </w:r>
      <w:r>
        <w:rPr>
          <w:rFonts w:ascii="Times New Roman" w:eastAsia="KaiTi" w:hAnsi="Times New Roman" w:cs="KaiTi" w:hint="eastAsia"/>
          <w:color w:val="000000"/>
          <w:szCs w:val="21"/>
        </w:rPr>
        <w:t>54</w:t>
      </w:r>
      <w:r>
        <w:rPr>
          <w:rFonts w:ascii="KaiTi" w:eastAsia="KaiTi" w:hAnsi="KaiTi" w:cs="KaiTi" w:hint="eastAsia"/>
          <w:color w:val="000000"/>
          <w:szCs w:val="21"/>
        </w:rPr>
        <w:t>.</w:t>
      </w:r>
      <w:bookmarkEnd w:id="10"/>
    </w:p>
    <w:p w14:paraId="34ADDAEC" w14:textId="77777777" w:rsidR="001B2CDF" w:rsidRDefault="001B2CDF">
      <w:pPr>
        <w:jc w:val="center"/>
        <w:rPr>
          <w:rFonts w:ascii="Times New Roman" w:eastAsia="Times New Roman" w:hAnsi="Times New Roman"/>
          <w:color w:val="000000"/>
          <w:sz w:val="20"/>
        </w:rPr>
      </w:pPr>
    </w:p>
    <w:p w14:paraId="0CB45F63" w14:textId="77777777" w:rsidR="001B2CDF" w:rsidRDefault="00000000">
      <w:pPr>
        <w:snapToGrid w:val="0"/>
        <w:spacing w:line="360" w:lineRule="auto"/>
        <w:contextualSpacing/>
        <w:jc w:val="center"/>
        <w:rPr>
          <w:rFonts w:ascii="Times New Roman" w:hAnsi="Times New Roman" w:cs="Times New Roman"/>
          <w:b/>
          <w:bCs/>
          <w:sz w:val="28"/>
          <w:szCs w:val="28"/>
        </w:rPr>
      </w:pPr>
      <w:r>
        <w:rPr>
          <w:rFonts w:ascii="Times New Roman" w:hAnsi="Times New Roman" w:cs="Times New Roman" w:hint="eastAsia"/>
          <w:b/>
          <w:bCs/>
          <w:sz w:val="28"/>
          <w:szCs w:val="28"/>
        </w:rPr>
        <w:t>Study on the integration of ideological and political education into English immersion education</w:t>
      </w:r>
    </w:p>
    <w:p w14:paraId="7EBC0FA9" w14:textId="77777777" w:rsidR="001B2CDF" w:rsidRDefault="00000000">
      <w:pPr>
        <w:spacing w:line="360" w:lineRule="auto"/>
        <w:jc w:val="center"/>
        <w:rPr>
          <w:rFonts w:ascii="Times New Roman" w:hAnsi="Times New Roman" w:cs="Times New Roman"/>
          <w:sz w:val="24"/>
        </w:rPr>
      </w:pPr>
      <w:r>
        <w:rPr>
          <w:rFonts w:ascii="Times New Roman" w:hAnsi="Times New Roman" w:cs="Times New Roman"/>
          <w:sz w:val="24"/>
        </w:rPr>
        <w:t xml:space="preserve">Luwen Zhuang, </w:t>
      </w:r>
      <w:proofErr w:type="spellStart"/>
      <w:r>
        <w:rPr>
          <w:rFonts w:ascii="Times New Roman" w:hAnsi="Times New Roman" w:cs="Times New Roman"/>
          <w:sz w:val="24"/>
        </w:rPr>
        <w:t>Kairong</w:t>
      </w:r>
      <w:proofErr w:type="spellEnd"/>
      <w:r>
        <w:rPr>
          <w:rFonts w:ascii="Times New Roman" w:hAnsi="Times New Roman" w:cs="Times New Roman"/>
          <w:sz w:val="24"/>
        </w:rPr>
        <w:t xml:space="preserve"> Lin</w:t>
      </w:r>
      <w:r>
        <w:rPr>
          <w:rFonts w:ascii="Times New Roman" w:hAnsi="Times New Roman" w:cs="Times New Roman" w:hint="eastAsia"/>
          <w:sz w:val="24"/>
        </w:rPr>
        <w:t>,</w:t>
      </w:r>
      <w:r>
        <w:rPr>
          <w:rFonts w:ascii="Times New Roman" w:hAnsi="Times New Roman" w:cs="Times New Roman"/>
          <w:sz w:val="24"/>
        </w:rPr>
        <w:t xml:space="preserve"> </w:t>
      </w:r>
      <w:r>
        <w:rPr>
          <w:rFonts w:ascii="Times New Roman" w:hAnsi="Times New Roman" w:cs="Times New Roman" w:hint="eastAsia"/>
          <w:sz w:val="24"/>
        </w:rPr>
        <w:t>Han</w:t>
      </w:r>
      <w:r>
        <w:rPr>
          <w:rFonts w:ascii="Times New Roman" w:hAnsi="Times New Roman" w:cs="Times New Roman"/>
          <w:sz w:val="24"/>
        </w:rPr>
        <w:t xml:space="preserve"> </w:t>
      </w:r>
      <w:r>
        <w:rPr>
          <w:rFonts w:ascii="Times New Roman" w:hAnsi="Times New Roman" w:cs="Times New Roman" w:hint="eastAsia"/>
          <w:sz w:val="24"/>
        </w:rPr>
        <w:t>Zhu</w:t>
      </w:r>
    </w:p>
    <w:p w14:paraId="0FB1B72A" w14:textId="77777777" w:rsidR="001B2CDF" w:rsidRDefault="00000000">
      <w:pPr>
        <w:spacing w:line="360" w:lineRule="auto"/>
        <w:jc w:val="center"/>
        <w:rPr>
          <w:rFonts w:ascii="Times New Roman" w:hAnsi="Times New Roman" w:cs="Times New Roman"/>
          <w:sz w:val="24"/>
        </w:rPr>
      </w:pPr>
      <w:r>
        <w:rPr>
          <w:rFonts w:ascii="Times New Roman" w:hAnsi="Times New Roman" w:cs="Times New Roman" w:hint="eastAsia"/>
          <w:sz w:val="24"/>
        </w:rPr>
        <w:t xml:space="preserve">(Sun </w:t>
      </w:r>
      <w:proofErr w:type="spellStart"/>
      <w:r>
        <w:rPr>
          <w:rFonts w:ascii="Times New Roman" w:hAnsi="Times New Roman" w:cs="Times New Roman" w:hint="eastAsia"/>
          <w:sz w:val="24"/>
        </w:rPr>
        <w:t>Yat</w:t>
      </w:r>
      <w:proofErr w:type="spellEnd"/>
      <w:r>
        <w:rPr>
          <w:rFonts w:ascii="Times New Roman" w:hAnsi="Times New Roman" w:cs="Times New Roman" w:hint="eastAsia"/>
          <w:sz w:val="24"/>
        </w:rPr>
        <w:t xml:space="preserve">-Sen </w:t>
      </w:r>
      <w:proofErr w:type="spellStart"/>
      <w:proofErr w:type="gramStart"/>
      <w:r>
        <w:rPr>
          <w:rFonts w:ascii="Times New Roman" w:hAnsi="Times New Roman" w:cs="Times New Roman" w:hint="eastAsia"/>
          <w:sz w:val="24"/>
        </w:rPr>
        <w:t>University,School</w:t>
      </w:r>
      <w:proofErr w:type="spellEnd"/>
      <w:proofErr w:type="gramEnd"/>
      <w:r>
        <w:rPr>
          <w:rFonts w:ascii="Times New Roman" w:hAnsi="Times New Roman" w:cs="Times New Roman" w:hint="eastAsia"/>
          <w:sz w:val="24"/>
        </w:rPr>
        <w:t xml:space="preserve"> of Civil Engineering, </w:t>
      </w:r>
      <w:proofErr w:type="spellStart"/>
      <w:r>
        <w:rPr>
          <w:rFonts w:ascii="Times New Roman" w:hAnsi="Times New Roman" w:cs="Times New Roman" w:hint="eastAsia"/>
          <w:sz w:val="24"/>
        </w:rPr>
        <w:t>ZhuHai</w:t>
      </w:r>
      <w:proofErr w:type="spellEnd"/>
      <w:r>
        <w:rPr>
          <w:rFonts w:ascii="Times New Roman" w:hAnsi="Times New Roman" w:cs="Times New Roman" w:hint="eastAsia"/>
          <w:sz w:val="24"/>
        </w:rPr>
        <w:t>, GuangDong519082, China)</w:t>
      </w:r>
    </w:p>
    <w:p w14:paraId="2FCC87F9" w14:textId="77777777" w:rsidR="001B2CDF" w:rsidRDefault="00000000">
      <w:pPr>
        <w:spacing w:line="360" w:lineRule="auto"/>
        <w:ind w:firstLine="422"/>
        <w:rPr>
          <w:rFonts w:ascii="Times New Roman" w:hAnsi="Times New Roman" w:cs="Times New Roman"/>
          <w:sz w:val="24"/>
        </w:rPr>
      </w:pPr>
      <w:r>
        <w:rPr>
          <w:rFonts w:ascii="Times New Roman" w:hAnsi="Times New Roman" w:cs="Times New Roman"/>
          <w:b/>
          <w:bCs/>
          <w:sz w:val="24"/>
        </w:rPr>
        <w:t>Abstract</w:t>
      </w:r>
      <w:r>
        <w:rPr>
          <w:rFonts w:ascii="Times New Roman" w:hAnsi="Times New Roman" w:cs="Times New Roman" w:hint="eastAsia"/>
          <w:b/>
          <w:bCs/>
          <w:sz w:val="24"/>
        </w:rPr>
        <w:t xml:space="preserve">: </w:t>
      </w:r>
      <w:r>
        <w:rPr>
          <w:rFonts w:ascii="Times New Roman" w:hAnsi="Times New Roman" w:cs="Times New Roman"/>
          <w:sz w:val="24"/>
        </w:rPr>
        <w:t>In the context of "double first-class"</w:t>
      </w:r>
      <w:r>
        <w:rPr>
          <w:rFonts w:ascii="Times New Roman" w:hAnsi="Times New Roman" w:cs="Times New Roman" w:hint="eastAsia"/>
          <w:sz w:val="24"/>
        </w:rPr>
        <w:t>,</w:t>
      </w:r>
      <w:r>
        <w:rPr>
          <w:rFonts w:ascii="Times New Roman" w:hAnsi="Times New Roman" w:cs="Times New Roman"/>
          <w:sz w:val="24"/>
        </w:rPr>
        <w:t xml:space="preserve"> in order to cultivate high-level comprehensive international talents</w:t>
      </w:r>
      <w:r>
        <w:rPr>
          <w:rFonts w:ascii="Times New Roman" w:hAnsi="Times New Roman" w:cs="Times New Roman" w:hint="eastAsia"/>
          <w:sz w:val="24"/>
        </w:rPr>
        <w:t xml:space="preserve">, </w:t>
      </w:r>
      <w:r>
        <w:rPr>
          <w:rFonts w:ascii="Times New Roman" w:hAnsi="Times New Roman" w:cs="Times New Roman"/>
          <w:sz w:val="24"/>
        </w:rPr>
        <w:t>universities have set up English immersion education</w:t>
      </w:r>
      <w:r>
        <w:rPr>
          <w:rFonts w:ascii="Times New Roman" w:hAnsi="Times New Roman" w:cs="Times New Roman" w:hint="eastAsia"/>
          <w:sz w:val="24"/>
        </w:rPr>
        <w:t>.</w:t>
      </w:r>
      <w:r>
        <w:rPr>
          <w:rFonts w:ascii="Times New Roman" w:hAnsi="Times New Roman" w:cs="Times New Roman"/>
          <w:sz w:val="24"/>
        </w:rPr>
        <w:t xml:space="preserve"> However</w:t>
      </w:r>
      <w:r>
        <w:rPr>
          <w:rFonts w:ascii="Times New Roman" w:hAnsi="Times New Roman" w:cs="Times New Roman" w:hint="eastAsia"/>
          <w:sz w:val="24"/>
        </w:rPr>
        <w:t>,</w:t>
      </w:r>
      <w:r>
        <w:rPr>
          <w:rFonts w:ascii="Times New Roman" w:hAnsi="Times New Roman" w:cs="Times New Roman"/>
          <w:sz w:val="24"/>
        </w:rPr>
        <w:t xml:space="preserve"> cultivating people with virtue is the fundamental task of education</w:t>
      </w:r>
      <w:r>
        <w:rPr>
          <w:rFonts w:ascii="Times New Roman" w:hAnsi="Times New Roman" w:cs="Times New Roman" w:hint="eastAsia"/>
          <w:sz w:val="24"/>
        </w:rPr>
        <w:t>,</w:t>
      </w:r>
      <w:r>
        <w:rPr>
          <w:rFonts w:ascii="Times New Roman" w:hAnsi="Times New Roman" w:cs="Times New Roman"/>
          <w:sz w:val="24"/>
        </w:rPr>
        <w:t xml:space="preserve"> and a bad foreign culture will mislead students</w:t>
      </w:r>
      <w:r>
        <w:rPr>
          <w:rFonts w:ascii="Times New Roman" w:hAnsi="Times New Roman" w:cs="Times New Roman" w:hint="eastAsia"/>
          <w:sz w:val="24"/>
        </w:rPr>
        <w:t>,</w:t>
      </w:r>
      <w:r>
        <w:rPr>
          <w:rFonts w:ascii="Times New Roman" w:hAnsi="Times New Roman" w:cs="Times New Roman"/>
          <w:sz w:val="24"/>
        </w:rPr>
        <w:t xml:space="preserve"> so it is particularly important to </w:t>
      </w:r>
      <w:r>
        <w:rPr>
          <w:rFonts w:ascii="Times New Roman" w:hAnsi="Times New Roman" w:cs="Times New Roman"/>
          <w:sz w:val="24"/>
        </w:rPr>
        <w:lastRenderedPageBreak/>
        <w:t>cultivate students to form a good value through ideological and political education</w:t>
      </w:r>
      <w:r>
        <w:rPr>
          <w:rFonts w:ascii="Times New Roman" w:hAnsi="Times New Roman" w:cs="Times New Roman" w:hint="eastAsia"/>
          <w:sz w:val="24"/>
        </w:rPr>
        <w:t>.</w:t>
      </w:r>
      <w:r>
        <w:rPr>
          <w:rFonts w:ascii="Times New Roman" w:hAnsi="Times New Roman" w:cs="Times New Roman"/>
          <w:sz w:val="24"/>
        </w:rPr>
        <w:t xml:space="preserve"> This article first introduces the background of English immersion education</w:t>
      </w:r>
      <w:r>
        <w:rPr>
          <w:rFonts w:ascii="Times New Roman" w:hAnsi="Times New Roman" w:cs="Times New Roman" w:hint="eastAsia"/>
          <w:sz w:val="24"/>
        </w:rPr>
        <w:t>,</w:t>
      </w:r>
      <w:r>
        <w:rPr>
          <w:rFonts w:ascii="Times New Roman" w:hAnsi="Times New Roman" w:cs="Times New Roman"/>
          <w:sz w:val="24"/>
        </w:rPr>
        <w:t xml:space="preserve"> then discusses the necessity and feasibility of integrating ideological and political education into the English immersion education</w:t>
      </w:r>
      <w:r>
        <w:rPr>
          <w:rFonts w:ascii="Times New Roman" w:hAnsi="Times New Roman" w:cs="Times New Roman" w:hint="eastAsia"/>
          <w:sz w:val="24"/>
        </w:rPr>
        <w:t>,</w:t>
      </w:r>
      <w:r>
        <w:rPr>
          <w:rFonts w:ascii="Times New Roman" w:hAnsi="Times New Roman" w:cs="Times New Roman"/>
          <w:sz w:val="24"/>
        </w:rPr>
        <w:t xml:space="preserve"> and finally points out some of the challenges faced by the current teaching method and makes relevant suggestions</w:t>
      </w:r>
      <w:r>
        <w:rPr>
          <w:rFonts w:ascii="Times New Roman" w:hAnsi="Times New Roman" w:cs="Times New Roman" w:hint="eastAsia"/>
          <w:sz w:val="24"/>
        </w:rPr>
        <w:t>.</w:t>
      </w:r>
    </w:p>
    <w:p w14:paraId="54891A65" w14:textId="2338CF27" w:rsidR="001B2CDF" w:rsidRDefault="00000000">
      <w:pPr>
        <w:spacing w:line="360" w:lineRule="auto"/>
        <w:ind w:firstLine="422"/>
        <w:rPr>
          <w:rFonts w:ascii="Times New Roman" w:hAnsi="Times New Roman" w:cs="Times New Roman"/>
          <w:sz w:val="24"/>
        </w:rPr>
      </w:pPr>
      <w:r>
        <w:rPr>
          <w:rFonts w:ascii="Times New Roman" w:hAnsi="Times New Roman" w:cs="Times New Roman"/>
          <w:b/>
          <w:bCs/>
          <w:sz w:val="24"/>
        </w:rPr>
        <w:t>Keywords</w:t>
      </w:r>
      <w:r>
        <w:rPr>
          <w:rFonts w:ascii="Times New Roman" w:hAnsi="Times New Roman" w:cs="Times New Roman" w:hint="eastAsia"/>
          <w:b/>
          <w:bCs/>
          <w:sz w:val="24"/>
        </w:rPr>
        <w:t xml:space="preserve">: </w:t>
      </w:r>
      <w:r w:rsidR="006429D1">
        <w:rPr>
          <w:rFonts w:ascii="Times New Roman" w:hAnsi="Times New Roman" w:cs="Times New Roman"/>
          <w:sz w:val="24"/>
        </w:rPr>
        <w:t>E</w:t>
      </w:r>
      <w:r>
        <w:rPr>
          <w:rFonts w:ascii="Times New Roman" w:hAnsi="Times New Roman" w:cs="Times New Roman"/>
          <w:sz w:val="24"/>
        </w:rPr>
        <w:t>nglish immersion education</w:t>
      </w:r>
      <w:r>
        <w:rPr>
          <w:rFonts w:ascii="Times New Roman" w:hAnsi="Times New Roman" w:cs="Times New Roman" w:hint="eastAsia"/>
          <w:sz w:val="24"/>
        </w:rPr>
        <w:t>;</w:t>
      </w:r>
      <w:r>
        <w:rPr>
          <w:rFonts w:ascii="Times New Roman" w:hAnsi="Times New Roman" w:cs="Times New Roman"/>
          <w:sz w:val="24"/>
        </w:rPr>
        <w:t xml:space="preserve"> </w:t>
      </w:r>
      <w:r>
        <w:rPr>
          <w:rFonts w:ascii="Times New Roman" w:hAnsi="Times New Roman" w:cs="Times New Roman" w:hint="eastAsia"/>
          <w:sz w:val="24"/>
        </w:rPr>
        <w:t>p</w:t>
      </w:r>
      <w:r>
        <w:rPr>
          <w:rFonts w:ascii="Times New Roman" w:hAnsi="Times New Roman" w:cs="Times New Roman"/>
          <w:sz w:val="24"/>
        </w:rPr>
        <w:t>olitics in the curriculum</w:t>
      </w:r>
      <w:r>
        <w:rPr>
          <w:rFonts w:ascii="Times New Roman" w:hAnsi="Times New Roman" w:cs="Times New Roman" w:hint="eastAsia"/>
          <w:sz w:val="24"/>
        </w:rPr>
        <w:t>;</w:t>
      </w:r>
      <w:r>
        <w:rPr>
          <w:rFonts w:ascii="Times New Roman" w:hAnsi="Times New Roman" w:cs="Times New Roman"/>
          <w:sz w:val="24"/>
        </w:rPr>
        <w:t xml:space="preserve"> </w:t>
      </w:r>
      <w:r>
        <w:rPr>
          <w:rFonts w:ascii="Times New Roman" w:hAnsi="Times New Roman" w:cs="Times New Roman" w:hint="eastAsia"/>
          <w:sz w:val="24"/>
        </w:rPr>
        <w:t>p</w:t>
      </w:r>
      <w:r>
        <w:rPr>
          <w:rFonts w:ascii="Times New Roman" w:hAnsi="Times New Roman" w:cs="Times New Roman"/>
          <w:sz w:val="24"/>
        </w:rPr>
        <w:t>edagogical reform</w:t>
      </w:r>
      <w:r>
        <w:rPr>
          <w:rFonts w:ascii="Times New Roman" w:hAnsi="Times New Roman" w:cs="Times New Roman" w:hint="eastAsia"/>
          <w:sz w:val="24"/>
        </w:rPr>
        <w:t xml:space="preserve">; </w:t>
      </w:r>
      <w:r>
        <w:rPr>
          <w:rFonts w:ascii="Times New Roman" w:hAnsi="Times New Roman" w:cs="Times New Roman"/>
          <w:sz w:val="24"/>
        </w:rPr>
        <w:t>talent development</w:t>
      </w:r>
    </w:p>
    <w:p w14:paraId="2AC684B6" w14:textId="77777777" w:rsidR="001B2CDF" w:rsidRDefault="001B2CDF">
      <w:pPr>
        <w:rPr>
          <w:rFonts w:ascii="Calibri" w:eastAsia="SimSun" w:hAnsi="Calibri" w:cs="Times New Roman"/>
          <w:szCs w:val="21"/>
        </w:rPr>
      </w:pPr>
    </w:p>
    <w:sectPr w:rsidR="001B2C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C0726" w14:textId="77777777" w:rsidR="00187A50" w:rsidRDefault="00187A50" w:rsidP="006429D1">
      <w:r>
        <w:separator/>
      </w:r>
    </w:p>
  </w:endnote>
  <w:endnote w:type="continuationSeparator" w:id="0">
    <w:p w14:paraId="32F97A18" w14:textId="77777777" w:rsidR="00187A50" w:rsidRDefault="00187A50" w:rsidP="0064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A2AE1" w14:textId="77777777" w:rsidR="00187A50" w:rsidRDefault="00187A50" w:rsidP="006429D1">
      <w:r>
        <w:separator/>
      </w:r>
    </w:p>
  </w:footnote>
  <w:footnote w:type="continuationSeparator" w:id="0">
    <w:p w14:paraId="557E4919" w14:textId="77777777" w:rsidR="00187A50" w:rsidRDefault="00187A50" w:rsidP="006429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AwNGY2MzQ0NGQ5ZWYzYmY3Y2UzZWYwZmU3YTRkNzkifQ=="/>
    <w:docVar w:name="NE.Ref{1D50BF2E-B764-4CA1-83A4-97695ED48F20}" w:val=" ADDIN NE.Ref.{1D50BF2E-B764-4CA1-83A4-97695ED48F20}&lt;Citation&gt;&lt;Group&gt;&lt;References&gt;&lt;Item&gt;&lt;ID&gt;517&lt;/ID&gt;&lt;UID&gt;{B212A112-DE6D-4F55-844A-EEB60834F59C}&lt;/UID&gt;&lt;Title&gt;中国高校全英教学理论探讨&lt;/Title&gt;&lt;Template&gt;Journal Article&lt;/Template&gt;&lt;Star&gt;0&lt;/Star&gt;&lt;Tag&gt;0&lt;/Tag&gt;&lt;Author&gt;段丹阳&lt;/Author&gt;&lt;Year&gt;2017&lt;/Year&gt;&lt;Details&gt;&lt;_language&gt;Chinese&lt;/_language&gt;&lt;_created&gt;64538947&lt;/_created&gt;&lt;_modified&gt;64539897&lt;/_modified&gt;&lt;_url&gt;https://kns.cnki.net/kcms/detail/detail.aspx?FileName=JANE201705020&amp;amp;DbName=CJFQ2017 _x000d__x000a_https://bar.cnki.net/bar/download/order?id=jBGETXBNdPImvx70aLAuJPYxPoFw%2bp%2bi0fIiSrcN6lWaXKwsYRYwDTe5VCcuNrYF3JUuTL1dvsZiVw3pzpeSMlaDlGRGqfvrZs8WIjNZTiDl8E%2bCUVp5GtDTYhVF2dNUoJeGx62Ssygg68TNXJ%2b5JrigejDAar8Xqw%2f6WR22OFXUdUGh4At8VBYSvh%2fCUD5aY%2bYLdLLcJxL8H5PHibIx7Jsd8t%2b27N1MxPA57GZ66yv5LXYX1qwFXwOc1HUZT%2bTB _x000d__x000a_&lt;/_url&gt;&lt;_journal&gt;高等建筑教育&lt;/_journal&gt;&lt;_volume&gt;26&lt;/_volume&gt;&lt;_issue&gt;05&lt;/_issue&gt;&lt;_pages&gt;82-86&lt;/_pages&gt;&lt;_cited_count&gt;9&lt;/_cited_count&gt;&lt;_date&gt;61950240&lt;/_date&gt;&lt;_keywords&gt;中国高校;全英教学;教学背景;教学目的&lt;/_keywords&gt;&lt;_author_aff&gt;华南理工大学高等教育研究所;&lt;/_author_aff&gt;&lt;_accessed&gt;64538972&lt;/_accessed&gt;&lt;_db_updated&gt;CNKI - Reference&lt;/_db_updated&gt;&lt;_translated_author&gt;Duan, Danyang&lt;/_translated_author&gt;&lt;/Details&gt;&lt;Extra&gt;&lt;DBUID&gt;{F96A950B-833F-4880-A151-76DA2D6A2879}&lt;/DBUID&gt;&lt;/Extra&gt;&lt;/Item&gt;&lt;/References&gt;&lt;/Group&gt;&lt;/Citation&gt;_x000a_"/>
    <w:docVar w:name="NE.Ref{302FBF9C-A920-4D3E-A384-748AC29BE589}" w:val=" ADDIN NE.Ref.{302FBF9C-A920-4D3E-A384-748AC29BE589}&lt;Citation&gt;&lt;Group&gt;&lt;References&gt;&lt;Item&gt;&lt;ID&gt;559&lt;/ID&gt;&lt;UID&gt;{D7D4033B-6A10-490A-8C71-337BC4AE51AE}&lt;/UID&gt;&lt;Title&gt;课程思政：含义理念问題与对策&lt;/Title&gt;&lt;Template&gt;Journal Article&lt;/Template&gt;&lt;Star&gt;0&lt;/Star&gt;&lt;Tag&gt;0&lt;/Tag&gt;&lt;Author/&gt;&lt;Year&gt;0&lt;/Year&gt;&lt;Details&gt;&lt;_language&gt;Chinese&lt;/_language&gt;&lt;_created&gt;64613934&lt;/_created&gt;&lt;_modified&gt;64613934&lt;/_modified&gt;&lt;/Details&gt;&lt;Extra&gt;&lt;DBUID&gt;{F96A950B-833F-4880-A151-76DA2D6A2879}&lt;/DBUID&gt;&lt;/Extra&gt;&lt;/Item&gt;&lt;/References&gt;&lt;/Group&gt;&lt;/Citation&gt;_x000a_"/>
    <w:docVar w:name="NE.Ref{3D4355DD-6CB4-4726-BAB4-55D02F145257}" w:val=" ADDIN NE.Ref.{3D4355DD-6CB4-4726-BAB4-55D02F145257}&lt;Citation&gt;&lt;Group&gt;&lt;References&gt;&lt;Item&gt;&lt;ID&gt;519&lt;/ID&gt;&lt;UID&gt;{B9F550A6-9418-4A30-AA6C-83D9870C3B65}&lt;/UID&gt;&lt;Title&gt;新时代高校课程思政建设的着力方向、现实困境及实践进路&lt;/Title&gt;&lt;Template&gt;Journal Article&lt;/Template&gt;&lt;Star&gt;0&lt;/Star&gt;&lt;Tag&gt;0&lt;/Tag&gt;&lt;Author&gt;杨拓&lt;/Author&gt;&lt;Year&gt;2022&lt;/Year&gt;&lt;Details&gt;&lt;_language&gt;Chinese&lt;/_language&gt;&lt;_created&gt;64541723&lt;/_created&gt;&lt;_modified&gt;64541724&lt;/_modified&gt;&lt;_url&gt;https://kns.cnki.net/kcms/detail/detail.aspx?FileName=JYGN202219021&amp;amp;DbName=CJFQ2022&lt;/_url&gt;&lt;_journal&gt;教育观察&lt;/_journal&gt;&lt;_volume&gt;11&lt;/_volume&gt;&lt;_issue&gt;19&lt;/_issue&gt;&lt;_pages&gt;78-80+105&lt;/_pages&gt;&lt;_date&gt;64427040&lt;/_date&gt;&lt;_keywords&gt;新时代;课程思政;立德树人;学科融合;统筹兼顾&lt;/_keywords&gt;&lt;_author_aff&gt;吉林师范大学教育科学学院;&lt;/_author_aff&gt;&lt;_accessed&gt;64541724&lt;/_accessed&gt;&lt;_db_updated&gt;CNKI - Reference&lt;/_db_updated&gt;&lt;_translated_author&gt;Yang, Tuo&lt;/_translated_author&gt;&lt;/Details&gt;&lt;Extra&gt;&lt;DBUID&gt;{F96A950B-833F-4880-A151-76DA2D6A2879}&lt;/DBUID&gt;&lt;/Extra&gt;&lt;/Item&gt;&lt;/References&gt;&lt;/Group&gt;&lt;/Citation&gt;_x000a_"/>
    <w:docVar w:name="NE.Ref{5A5FA94C-445A-40C4-AE57-E4F0BF4B2BBA}" w:val=" ADDIN NE.Ref.{5A5FA94C-445A-40C4-AE57-E4F0BF4B2BBA}&lt;Citation&gt;&lt;Group&gt;&lt;References&gt;&lt;Item&gt;&lt;ID&gt;522&lt;/ID&gt;&lt;UID&gt;{50A37402-24C7-42D3-8DE9-A25DD725D3C3}&lt;/UID&gt;&lt;Title&gt;“双一流”建设背景下概率论全英教学的实践与思考&lt;/Title&gt;&lt;Template&gt;Journal Article&lt;/Template&gt;&lt;Star&gt;0&lt;/Star&gt;&lt;Tag&gt;0&lt;/Tag&gt;&lt;Author&gt;吴丹阳; 徐向红&lt;/Author&gt;&lt;Year&gt;2021&lt;/Year&gt;&lt;Details&gt;&lt;_language&gt;Chinese&lt;/_language&gt;&lt;_created&gt;64543521&lt;/_created&gt;&lt;_modified&gt;64543521&lt;/_modified&gt;&lt;_url&gt;https://kns.cnki.net/kcms/detail/detail.aspx?FileName=JLGB202103012&amp;amp;DbName=CJFQ2021&lt;/_url&gt;&lt;_journal&gt;吉林广播电视大学学报&lt;/_journal&gt;&lt;_issue&gt;03&lt;/_issue&gt;&lt;_pages&gt;31-33&lt;/_pages&gt;&lt;_date&gt;63833760&lt;/_date&gt;&lt;_keywords&gt;双一流大学;全英教学;概率论&lt;/_keywords&gt;&lt;_author_aff&gt;吉林大学数学学院;&lt;/_author_aff&gt;&lt;_accessed&gt;64543521&lt;/_accessed&gt;&lt;_db_updated&gt;CNKI - Reference&lt;/_db_updated&gt;&lt;_translated_author&gt;Wu, Danyang;Xu, Xianghong&lt;/_translated_author&gt;&lt;/Details&gt;&lt;Extra&gt;&lt;DBUID&gt;{F96A950B-833F-4880-A151-76DA2D6A2879}&lt;/DBUID&gt;&lt;/Extra&gt;&lt;/Item&gt;&lt;/References&gt;&lt;/Group&gt;&lt;/Citation&gt;_x000a_"/>
    <w:docVar w:name="NE.Ref{5EDB6C36-498F-46E9-85BA-37DD15F209D5}" w:val=" ADDIN NE.Ref.{5EDB6C36-498F-46E9-85BA-37DD15F209D5}&lt;Citation&gt;&lt;Group&gt;&lt;References&gt;&lt;Item&gt;&lt;ID&gt;516&lt;/ID&gt;&lt;UID&gt;{EFCBF2A4-1656-4FD3-854A-C0ADD46262D2}&lt;/UID&gt;&lt;Title&gt;工科专业课课程思政元素的挖掘与融合——以农田水利学为例&lt;/Title&gt;&lt;Template&gt;Journal Article&lt;/Template&gt;&lt;Star&gt;1&lt;/Star&gt;&lt;Tag&gt;0&lt;/Tag&gt;&lt;Author&gt;窦超银&lt;/Author&gt;&lt;Year&gt;2022&lt;/Year&gt;&lt;Details&gt;&lt;_language&gt;Chinese&lt;/_language&gt;&lt;_created&gt;64538947&lt;/_created&gt;&lt;_modified&gt;64539239&lt;/_modified&gt;&lt;_url&gt;https://kns.cnki.net/kcms/detail/detail.aspx?FileName=GJXK202224046&amp;amp;DbName=CJFQTEMP _x000d__x000a_https://bar.cnki.net/bar/download/order?id=jBGETXBNdPImvx70aLAuJPYxPoFw%2bp%2bi0fIiSrcN6lUerOgrnq7T%2f2GQDWZt05RUcUw%2fFLkC2uxvsBsKhQRE9sm82jDOg3yr%2bqRqj9L2CzQtqddCdidyosdSaMNWur3ZJBjdlDrNnftoR5pdZPiFRNlKM4sfpT3nRHSqBOA4sms8GQBtE8Z8mK%2fNwS15YoSEi2uRdYuEf4nH92iUy%2fI0XaopkQ6JnjQzfIvFcCnka0M%3d _x000d__x000a_&lt;/_url&gt;&lt;_journal&gt;高教学刊&lt;/_journal&gt;&lt;_volume&gt;8&lt;/_volume&gt;&lt;_issue&gt;24&lt;/_issue&gt;&lt;_pages&gt;193-196&lt;/_pages&gt;&lt;_date&gt;64510560&lt;/_date&gt;&lt;_keywords&gt;课程思政;工科专业;农田水利学;课程内容;课程教学&lt;/_keywords&gt;&lt;_author_aff&gt;扬州大学水利科学与工程学院;&lt;/_author_aff&gt;&lt;_accessed&gt;64539239&lt;/_accessed&gt;&lt;_db_updated&gt;CNKI - Reference&lt;/_db_updated&gt;&lt;_translated_author&gt;Dou, Chaoyin&lt;/_translated_author&gt;&lt;/Details&gt;&lt;Extra&gt;&lt;DBUID&gt;{F96A950B-833F-4880-A151-76DA2D6A2879}&lt;/DBUID&gt;&lt;/Extra&gt;&lt;/Item&gt;&lt;/References&gt;&lt;/Group&gt;&lt;/Citation&gt;_x000a_"/>
    <w:docVar w:name="NE.Ref{62CABF9A-9664-4688-8B11-0F37E4560691}" w:val=" ADDIN NE.Ref.{62CABF9A-9664-4688-8B11-0F37E4560691}&lt;Citation&gt;&lt;Group&gt;&lt;References&gt;&lt;Item&gt;&lt;ID&gt;518&lt;/ID&gt;&lt;UID&gt;{3AC5F226-DB8C-4054-BBD9-6ED3053D3736}&lt;/UID&gt;&lt;Title&gt;全英文专业课课程思政建设初探——以“公司金融”为例&lt;/Title&gt;&lt;Template&gt;Journal Article&lt;/Template&gt;&lt;Star&gt;0&lt;/Star&gt;&lt;Tag&gt;0&lt;/Tag&gt;&lt;Author&gt;许志; 谢成博&lt;/Author&gt;&lt;Year&gt;2021&lt;/Year&gt;&lt;Details&gt;&lt;_language&gt;Chinese&lt;/_language&gt;&lt;_created&gt;64541703&lt;/_created&gt;&lt;_modified&gt;64541703&lt;/_modified&gt;&lt;_url&gt;https://kns.cnki.net/kcms/detail/detail.aspx?FileName=JXCY202110010&amp;amp;DbName=CJFQ2021&lt;/_url&gt;&lt;_journal&gt;中国大学教学&lt;/_journal&gt;&lt;_issue&gt;10&lt;/_issue&gt;&lt;_pages&gt;55-59&lt;/_pages&gt;&lt;_date&gt;64054080&lt;/_date&gt;&lt;_keywords&gt;课程思政;全英文专业课;教学资源;公司金融&lt;/_keywords&gt;&lt;_author_aff&gt;西南财经大学金融学院;&lt;/_author_aff&gt;&lt;_accessed&gt;64541703&lt;/_accessed&gt;&lt;_db_updated&gt;CNKI - Reference&lt;/_db_updated&gt;&lt;_collection_scope&gt;CSSCI-E&lt;/_collection_scope&gt;&lt;_translated_author&gt;Xu, Zhi;Xie, Chengbo&lt;/_translated_author&gt;&lt;/Details&gt;&lt;Extra&gt;&lt;DBUID&gt;{F96A950B-833F-4880-A151-76DA2D6A2879}&lt;/DBUID&gt;&lt;/Extra&gt;&lt;/Item&gt;&lt;/References&gt;&lt;/Group&gt;&lt;/Citation&gt;_x000a_"/>
    <w:docVar w:name="NE.Ref{63D10199-3B13-438B-BC7C-14D22D103BA1}" w:val=" ADDIN NE.Ref.{63D10199-3B13-438B-BC7C-14D22D103BA1}&lt;Citation&gt;&lt;Group&gt;&lt;References&gt;&lt;Item&gt;&lt;ID&gt;520&lt;/ID&gt;&lt;UID&gt;{462EE00F-CEDD-4396-8A78-B632202991A4}&lt;/UID&gt;&lt;Title&gt;“课程思政”背景下价值观教育的逻辑审视&lt;/Title&gt;&lt;Template&gt;Journal Article&lt;/Template&gt;&lt;Star&gt;0&lt;/Star&gt;&lt;Tag&gt;0&lt;/Tag&gt;&lt;Author&gt;韦洪发; 王晓宇&lt;/Author&gt;&lt;Year&gt;2022&lt;/Year&gt;&lt;Details&gt;&lt;_language&gt;Chinese&lt;/_language&gt;&lt;_created&gt;64541795&lt;/_created&gt;&lt;_modified&gt;64541795&lt;/_modified&gt;&lt;_url&gt;https://kns.cnki.net/kcms/detail/detail.aspx?FileName=GJPL202201009&amp;amp;DbName=CCJDTEMP&lt;/_url&gt;&lt;_journal&gt;高等教育评论&lt;/_journal&gt;&lt;_volume&gt;10&lt;/_volume&gt;&lt;_issue&gt;01&lt;/_issue&gt;&lt;_pages&gt;137-147&lt;/_pages&gt;&lt;_date&gt;64425600&lt;/_date&gt;&lt;_keywords&gt;课程思政;知识教育;价值观教育&lt;/_keywords&gt;&lt;_author_aff&gt;吉林大学马克思主义学院;&lt;/_author_aff&gt;&lt;_accessed&gt;64541795&lt;/_accessed&gt;&lt;_db_updated&gt;CNKI - Reference&lt;/_db_updated&gt;&lt;_translated_author&gt;Wei, Hongfa;Wang, Xiaoyu&lt;/_translated_author&gt;&lt;/Details&gt;&lt;Extra&gt;&lt;DBUID&gt;{F96A950B-833F-4880-A151-76DA2D6A2879}&lt;/DBUID&gt;&lt;/Extra&gt;&lt;/Item&gt;&lt;/References&gt;&lt;/Group&gt;&lt;/Citation&gt;_x000a_"/>
    <w:docVar w:name="NE.Ref{97920B0D-9B57-4DBE-B31B-A713ADD86F5D}" w:val=" ADDIN NE.Ref.{97920B0D-9B57-4DBE-B31B-A713ADD86F5D}&lt;Citation&gt;&lt;Group&gt;&lt;References&gt;&lt;Item&gt;&lt;ID&gt;559&lt;/ID&gt;&lt;UID&gt;{D7D4033B-6A10-490A-8C71-337BC4AE51AE}&lt;/UID&gt;&lt;Title&gt;课程思政：含义理念问題与对策&lt;/Title&gt;&lt;Template&gt;Journal Article&lt;/Template&gt;&lt;Star&gt;0&lt;/Star&gt;&lt;Tag&gt;0&lt;/Tag&gt;&lt;Author/&gt;&lt;Year&gt;0&lt;/Year&gt;&lt;Details&gt;&lt;_language&gt;Chinese&lt;/_language&gt;&lt;_created&gt;64613934&lt;/_created&gt;&lt;_modified&gt;64613934&lt;/_modified&gt;&lt;/Details&gt;&lt;Extra&gt;&lt;DBUID&gt;{F96A950B-833F-4880-A151-76DA2D6A2879}&lt;/DBUID&gt;&lt;/Extra&gt;&lt;/Item&gt;&lt;/References&gt;&lt;/Group&gt;&lt;/Citation&gt;_x000a_"/>
    <w:docVar w:name="NE.Ref{990BE426-C433-4B51-BA47-B3DA7192EB1A}" w:val=" ADDIN NE.Ref.{990BE426-C433-4B51-BA47-B3DA7192EB1A}&lt;Citation&gt;&lt;Group&gt;&lt;References&gt;&lt;Item&gt;&lt;ID&gt;521&lt;/ID&gt;&lt;UID&gt;{87C78993-190D-4AE8-9543-E39EAEE93F61}&lt;/UID&gt;&lt;Title&gt;以培养国际化金融人才为目标的高校全英教学实践研究与对策&lt;/Title&gt;&lt;Template&gt;Journal Article&lt;/Template&gt;&lt;Star&gt;0&lt;/Star&gt;&lt;Tag&gt;0&lt;/Tag&gt;&lt;Author&gt;张若希&lt;/Author&gt;&lt;Year&gt;2018&lt;/Year&gt;&lt;Details&gt;&lt;_language&gt;Chinese&lt;/_language&gt;&lt;_created&gt;64542810&lt;/_created&gt;&lt;_modified&gt;64542810&lt;/_modified&gt;&lt;_url&gt;https://kns.cnki.net/kcms/detail/detail.aspx?FileName=KXZC201803016&amp;amp;DbName=CJFQ2018&lt;/_url&gt;&lt;_journal&gt;科学咨询(科技·管理)&lt;/_journal&gt;&lt;_issue&gt;03&lt;/_issue&gt;&lt;_pages&gt;18&lt;/_pages&gt;&lt;_date&gt;62153280&lt;/_date&gt;&lt;_keywords&gt;国际化金融人才;全英教学;实践效果&lt;/_keywords&gt;&lt;_author_aff&gt;首都经济贸易大学金融学院;&lt;/_author_aff&gt;&lt;_accessed&gt;64542810&lt;/_accessed&gt;&lt;_db_updated&gt;CNKI - Reference&lt;/_db_updated&gt;&lt;_translated_author&gt;Zhang, Ruoxi&lt;/_translated_author&gt;&lt;/Details&gt;&lt;Extra&gt;&lt;DBUID&gt;{F96A950B-833F-4880-A151-76DA2D6A2879}&lt;/DBUID&gt;&lt;/Extra&gt;&lt;/Item&gt;&lt;/References&gt;&lt;/Group&gt;&lt;/Citation&gt;_x000a_"/>
    <w:docVar w:name="NE.Ref{9FB252E2-3317-4AC6-A218-BEAC23265BCD}" w:val=" ADDIN NE.Ref.{9FB252E2-3317-4AC6-A218-BEAC23265BCD}&lt;Citation&gt;&lt;Group&gt;&lt;References&gt;&lt;Item&gt;&lt;ID&gt;522&lt;/ID&gt;&lt;UID&gt;{50A37402-24C7-42D3-8DE9-A25DD725D3C3}&lt;/UID&gt;&lt;Title&gt;“双一流”建设背景下概率论全英教学的实践与思考&lt;/Title&gt;&lt;Template&gt;Journal Article&lt;/Template&gt;&lt;Star&gt;0&lt;/Star&gt;&lt;Tag&gt;0&lt;/Tag&gt;&lt;Author&gt;吴丹阳; 徐向红&lt;/Author&gt;&lt;Year&gt;2021&lt;/Year&gt;&lt;Details&gt;&lt;_language&gt;Chinese&lt;/_language&gt;&lt;_created&gt;64543521&lt;/_created&gt;&lt;_modified&gt;64543521&lt;/_modified&gt;&lt;_url&gt;https://kns.cnki.net/kcms/detail/detail.aspx?FileName=JLGB202103012&amp;amp;DbName=CJFQ2021&lt;/_url&gt;&lt;_journal&gt;吉林广播电视大学学报&lt;/_journal&gt;&lt;_issue&gt;03&lt;/_issue&gt;&lt;_pages&gt;31-33&lt;/_pages&gt;&lt;_date&gt;63833760&lt;/_date&gt;&lt;_keywords&gt;双一流大学;全英教学;概率论&lt;/_keywords&gt;&lt;_author_aff&gt;吉林大学数学学院;&lt;/_author_aff&gt;&lt;_accessed&gt;64543521&lt;/_accessed&gt;&lt;_db_updated&gt;CNKI - Reference&lt;/_db_updated&gt;&lt;_translated_author&gt;Wu, Danyang;Xu, Xianghong&lt;/_translated_author&gt;&lt;/Details&gt;&lt;Extra&gt;&lt;DBUID&gt;{F96A950B-833F-4880-A151-76DA2D6A2879}&lt;/DBUID&gt;&lt;/Extra&gt;&lt;/Item&gt;&lt;/References&gt;&lt;/Group&gt;&lt;/Citation&gt;_x000a_"/>
    <w:docVar w:name="NE.Ref{A3F97570-42E4-4DAF-BC29-0554114B99E8}" w:val=" ADDIN NE.Ref.{A3F97570-42E4-4DAF-BC29-0554114B99E8}&lt;Citation&gt;&lt;Group&gt;&lt;References&gt;&lt;Item&gt;&lt;ID&gt;559&lt;/ID&gt;&lt;UID&gt;{D7D4033B-6A10-490A-8C71-337BC4AE51AE}&lt;/UID&gt;&lt;Title&gt;课程思政：含义理念问題与对策&lt;/Title&gt;&lt;Template&gt;Journal Article&lt;/Template&gt;&lt;Star&gt;0&lt;/Star&gt;&lt;Tag&gt;0&lt;/Tag&gt;&lt;Author/&gt;&lt;Year&gt;0&lt;/Year&gt;&lt;Details&gt;&lt;_language&gt;Chinese&lt;/_language&gt;&lt;_created&gt;64613934&lt;/_created&gt;&lt;_modified&gt;64613934&lt;/_modified&gt;&lt;/Details&gt;&lt;Extra&gt;&lt;DBUID&gt;{F96A950B-833F-4880-A151-76DA2D6A2879}&lt;/DBUID&gt;&lt;/Extra&gt;&lt;/Item&gt;&lt;/References&gt;&lt;/Group&gt;&lt;/Citation&gt;_x000a_"/>
    <w:docVar w:name="NE.Ref{AE760701-70A3-450D-B973-7D93EBE27E04}" w:val=" ADDIN NE.Ref.{AE760701-70A3-450D-B973-7D93EBE27E04}&lt;Citation&gt;&lt;Group&gt;&lt;References&gt;&lt;Item&gt;&lt;ID&gt;559&lt;/ID&gt;&lt;UID&gt;{D7D4033B-6A10-490A-8C71-337BC4AE51AE}&lt;/UID&gt;&lt;Title&gt;课程思政：含义理念问題与对策&lt;/Title&gt;&lt;Template&gt;Journal Article&lt;/Template&gt;&lt;Star&gt;0&lt;/Star&gt;&lt;Tag&gt;0&lt;/Tag&gt;&lt;Author/&gt;&lt;Year&gt;0&lt;/Year&gt;&lt;Details&gt;&lt;_language&gt;Chinese&lt;/_language&gt;&lt;_created&gt;64613934&lt;/_created&gt;&lt;_modified&gt;64613934&lt;/_modified&gt;&lt;/Details&gt;&lt;Extra&gt;&lt;DBUID&gt;{F96A950B-833F-4880-A151-76DA2D6A2879}&lt;/DBUID&gt;&lt;/Extra&gt;&lt;/Item&gt;&lt;/References&gt;&lt;/Group&gt;&lt;/Citation&gt;_x000a_"/>
    <w:docVar w:name="NE.Ref{BB7390DF-6E29-4E7B-9DB8-D36237ED77E7}" w:val=" ADDIN NE.Ref.{BB7390DF-6E29-4E7B-9DB8-D36237ED77E7}&lt;Citation&gt;&lt;Group&gt;&lt;References&gt;&lt;Item&gt;&lt;ID&gt;517&lt;/ID&gt;&lt;UID&gt;{B212A112-DE6D-4F55-844A-EEB60834F59C}&lt;/UID&gt;&lt;Title&gt;中国高校全英教学理论探讨&lt;/Title&gt;&lt;Template&gt;Journal Article&lt;/Template&gt;&lt;Star&gt;0&lt;/Star&gt;&lt;Tag&gt;0&lt;/Tag&gt;&lt;Author&gt;段丹阳&lt;/Author&gt;&lt;Year&gt;2017&lt;/Year&gt;&lt;Details&gt;&lt;_language&gt;Chinese&lt;/_language&gt;&lt;_created&gt;64538947&lt;/_created&gt;&lt;_modified&gt;64539897&lt;/_modified&gt;&lt;_url&gt;https://kns.cnki.net/kcms/detail/detail.aspx?FileName=JANE201705020&amp;amp;DbName=CJFQ2017 _x000d__x000a_https://bar.cnki.net/bar/download/order?id=jBGETXBNdPImvx70aLAuJPYxPoFw%2bp%2bi0fIiSrcN6lWaXKwsYRYwDTe5VCcuNrYF3JUuTL1dvsZiVw3pzpeSMlaDlGRGqfvrZs8WIjNZTiDl8E%2bCUVp5GtDTYhVF2dNUoJeGx62Ssygg68TNXJ%2b5JrigejDAar8Xqw%2f6WR22OFXUdUGh4At8VBYSvh%2fCUD5aY%2bYLdLLcJxL8H5PHibIx7Jsd8t%2b27N1MxPA57GZ66yv5LXYX1qwFXwOc1HUZT%2bTB _x000d__x000a_&lt;/_url&gt;&lt;_journal&gt;高等建筑教育&lt;/_journal&gt;&lt;_volume&gt;26&lt;/_volume&gt;&lt;_issue&gt;05&lt;/_issue&gt;&lt;_pages&gt;82-86&lt;/_pages&gt;&lt;_cited_count&gt;9&lt;/_cited_count&gt;&lt;_date&gt;61950240&lt;/_date&gt;&lt;_keywords&gt;中国高校;全英教学;教学背景;教学目的&lt;/_keywords&gt;&lt;_author_aff&gt;华南理工大学高等教育研究所;&lt;/_author_aff&gt;&lt;_accessed&gt;64538972&lt;/_accessed&gt;&lt;_db_updated&gt;CNKI - Reference&lt;/_db_updated&gt;&lt;_translated_author&gt;Duan, Danyang&lt;/_translated_author&gt;&lt;/Details&gt;&lt;Extra&gt;&lt;DBUID&gt;{F96A950B-833F-4880-A151-76DA2D6A2879}&lt;/DBUID&gt;&lt;/Extra&gt;&lt;/Item&gt;&lt;/References&gt;&lt;/Group&gt;&lt;/Citation&gt;_x000a_"/>
    <w:docVar w:name="NE.Ref{D0806A65-9B41-485A-BD69-9FBF2716AAEC}" w:val=" ADDIN NE.Ref.{D0806A65-9B41-485A-BD69-9FBF2716AAEC}&lt;Citation&gt;&lt;Group&gt;&lt;References&gt;&lt;Item&gt;&lt;ID&gt;518&lt;/ID&gt;&lt;UID&gt;{3AC5F226-DB8C-4054-BBD9-6ED3053D3736}&lt;/UID&gt;&lt;Title&gt;全英文专业课课程思政建设初探——以“公司金融”为例&lt;/Title&gt;&lt;Template&gt;Journal Article&lt;/Template&gt;&lt;Star&gt;0&lt;/Star&gt;&lt;Tag&gt;0&lt;/Tag&gt;&lt;Author&gt;许志; 谢成博&lt;/Author&gt;&lt;Year&gt;2021&lt;/Year&gt;&lt;Details&gt;&lt;_language&gt;Chinese&lt;/_language&gt;&lt;_created&gt;64541703&lt;/_created&gt;&lt;_modified&gt;64541703&lt;/_modified&gt;&lt;_url&gt;https://kns.cnki.net/kcms/detail/detail.aspx?FileName=JXCY202110010&amp;amp;DbName=CJFQ2021&lt;/_url&gt;&lt;_journal&gt;中国大学教学&lt;/_journal&gt;&lt;_issue&gt;10&lt;/_issue&gt;&lt;_pages&gt;55-59&lt;/_pages&gt;&lt;_date&gt;64054080&lt;/_date&gt;&lt;_keywords&gt;课程思政;全英文专业课;教学资源;公司金融&lt;/_keywords&gt;&lt;_author_aff&gt;西南财经大学金融学院;&lt;/_author_aff&gt;&lt;_accessed&gt;64541703&lt;/_accessed&gt;&lt;_db_updated&gt;CNKI - Reference&lt;/_db_updated&gt;&lt;_collection_scope&gt;CSSCI-E&lt;/_collection_scope&gt;&lt;_translated_author&gt;Xu, Zhi;Xie, Chengbo&lt;/_translated_author&gt;&lt;/Details&gt;&lt;Extra&gt;&lt;DBUID&gt;{F96A950B-833F-4880-A151-76DA2D6A2879}&lt;/DBUID&gt;&lt;/Extra&gt;&lt;/Item&gt;&lt;/References&gt;&lt;/Group&gt;&lt;/Citation&gt;_x000a_"/>
    <w:docVar w:name="NE.Ref{D41D4787-303C-4228-A0C6-2212F4D87F55}" w:val=" ADDIN NE.Ref.{D41D4787-303C-4228-A0C6-2212F4D87F55}&lt;Citation&gt;&lt;Group&gt;&lt;References&gt;&lt;Item&gt;&lt;ID&gt;524&lt;/ID&gt;&lt;UID&gt;{40989CD9-8F2D-4E8E-A51E-B134AB62BD0C}&lt;/UID&gt;&lt;Title&gt;大思政背景下高校课程思政建设刍议&lt;/Title&gt;&lt;Template&gt;Journal Article&lt;/Template&gt;&lt;Star&gt;0&lt;/Star&gt;&lt;Tag&gt;0&lt;/Tag&gt;&lt;Author&gt;杨波; 苏波&lt;/Author&gt;&lt;Year&gt;2022&lt;/Year&gt;&lt;Details&gt;&lt;_language&gt;Chinese&lt;/_language&gt;&lt;_created&gt;64544211&lt;/_created&gt;&lt;_modified&gt;64544211&lt;/_modified&gt;&lt;_url&gt;https://kns.cnki.net/kcms/detail/detail.aspx?FileName=XXDJ202212014&amp;amp;DbName=CJFQ2022&lt;/_url&gt;&lt;_journal&gt;学校党建与思想教育&lt;/_journal&gt;&lt;_issue&gt;12&lt;/_issue&gt;&lt;_pages&gt;46-48&lt;/_pages&gt;&lt;_date&gt;64415520&lt;/_date&gt;&lt;_keywords&gt;大思政;经管类专业;课程思政&lt;/_keywords&gt;&lt;_author_aff&gt;湖北中医药大学;湖北中医药大学管理学院;&lt;/_author_aff&gt;&lt;_accessed&gt;64544211&lt;/_accessed&gt;&lt;_db_updated&gt;CNKI - Reference&lt;/_db_updated&gt;&lt;_collection_scope&gt;CSSCI-E;PKU&lt;/_collection_scope&gt;&lt;_translated_author&gt;Yang, Bo;Su, Bo&lt;/_translated_author&gt;&lt;/Details&gt;&lt;Extra&gt;&lt;DBUID&gt;{F96A950B-833F-4880-A151-76DA2D6A2879}&lt;/DBUID&gt;&lt;/Extra&gt;&lt;/Item&gt;&lt;/References&gt;&lt;/Group&gt;&lt;/Citation&gt;_x000a_"/>
    <w:docVar w:name="NE.Ref{DD558401-A85D-4215-8B0C-605C8D6A4E11}" w:val=" ADDIN NE.Ref.{DD558401-A85D-4215-8B0C-605C8D6A4E11}&lt;Citation&gt;&lt;Group&gt;&lt;References&gt;&lt;Item&gt;&lt;ID&gt;523&lt;/ID&gt;&lt;UID&gt;{2DD295E9-E7C1-4CA0-8CB2-2DBF1BB8A30F}&lt;/UID&gt;&lt;Title&gt;高校课程思政的特点、难点及对策&lt;/Title&gt;&lt;Template&gt;Journal Article&lt;/Template&gt;&lt;Star&gt;0&lt;/Star&gt;&lt;Tag&gt;0&lt;/Tag&gt;&lt;Author&gt;肖敏&lt;/Author&gt;&lt;Year&gt;2022&lt;/Year&gt;&lt;Details&gt;&lt;_language&gt;Chinese&lt;/_language&gt;&lt;_created&gt;64543650&lt;/_created&gt;&lt;_modified&gt;64543650&lt;/_modified&gt;&lt;_url&gt;https://kns.cnki.net/kcms/detail/detail.aspx?FileName=XXDJ202214015&amp;amp;DbName=CJFQ2022&lt;/_url&gt;&lt;_journal&gt;学校党建与思想教育&lt;/_journal&gt;&lt;_issue&gt;14&lt;/_issue&gt;&lt;_pages&gt;52-54&lt;/_pages&gt;&lt;_date&gt;64458720&lt;/_date&gt;&lt;_keywords&gt;高校;课程思政;思想政治教育;立德树人&lt;/_keywords&gt;&lt;_author_aff&gt;山东外贸职业学院国际运输与物流系;&lt;/_author_aff&gt;&lt;_accessed&gt;64543650&lt;/_accessed&gt;&lt;_db_updated&gt;CNKI - Reference&lt;/_db_updated&gt;&lt;_collection_scope&gt;CSSCI-E;PKU&lt;/_collection_scope&gt;&lt;_translated_author&gt;Xiao, Min&lt;/_translated_author&gt;&lt;/Details&gt;&lt;Extra&gt;&lt;DBUID&gt;{F96A950B-833F-4880-A151-76DA2D6A2879}&lt;/DBUID&gt;&lt;/Extra&gt;&lt;/Item&gt;&lt;/References&gt;&lt;/Group&gt;&lt;/Citation&gt;_x000a_"/>
    <w:docVar w:name="ne_docsoft" w:val="MSWord"/>
    <w:docVar w:name="ne_docversion" w:val="NoteExpress 2.0"/>
    <w:docVar w:name="ne_stylename" w:val="Numbered(Multilingual)"/>
  </w:docVars>
  <w:rsids>
    <w:rsidRoot w:val="00172A27"/>
    <w:rsid w:val="00172A27"/>
    <w:rsid w:val="00187A50"/>
    <w:rsid w:val="001B2CDF"/>
    <w:rsid w:val="006429D1"/>
    <w:rsid w:val="07877F73"/>
    <w:rsid w:val="1DB7314C"/>
    <w:rsid w:val="2EA90A4F"/>
    <w:rsid w:val="38867CA0"/>
    <w:rsid w:val="3D9B7F3D"/>
    <w:rsid w:val="4AAF6DD6"/>
    <w:rsid w:val="4D3F2693"/>
    <w:rsid w:val="532C5EBB"/>
    <w:rsid w:val="67242BCD"/>
    <w:rsid w:val="71970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492B12"/>
  <w15:docId w15:val="{37593AC5-CFCF-45DE-8316-FED73D22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styleId="a7">
    <w:name w:val="Emphasis"/>
    <w:basedOn w:val="a0"/>
    <w:qFormat/>
    <w:rPr>
      <w:i/>
      <w:iCs/>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1373</Words>
  <Characters>7829</Characters>
  <Application>Microsoft Office Word</Application>
  <DocSecurity>0</DocSecurity>
  <Lines>65</Lines>
  <Paragraphs>18</Paragraphs>
  <ScaleCrop>false</ScaleCrop>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19692</dc:creator>
  <cp:lastModifiedBy>Luwen Zhuang</cp:lastModifiedBy>
  <cp:revision>2</cp:revision>
  <dcterms:created xsi:type="dcterms:W3CDTF">2022-11-09T02:07:00Z</dcterms:created>
  <dcterms:modified xsi:type="dcterms:W3CDTF">2022-11-09T02:07:00Z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B893C0F00A5A43729B820A5BDBCF9387</vt:lpwstr>
  </property>
</Properties>
</file>