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exact"/>
        <w:jc w:val="center"/>
        <w:rPr>
          <w:rFonts w:hint="eastAsia" w:ascii="宋体" w:hAnsi="宋体" w:eastAsia="宋体" w:cs="宋体"/>
          <w:b/>
          <w:bCs/>
          <w:sz w:val="21"/>
          <w:szCs w:val="21"/>
        </w:rPr>
      </w:pPr>
      <w:bookmarkStart w:id="0" w:name="_Hlk145580324"/>
      <w:bookmarkEnd w:id="0"/>
      <w:r>
        <w:rPr>
          <w:rFonts w:hint="eastAsia" w:ascii="宋体" w:hAnsi="宋体" w:eastAsia="宋体" w:cs="宋体"/>
          <w:b/>
          <w:bCs/>
          <w:sz w:val="21"/>
          <w:szCs w:val="21"/>
        </w:rPr>
        <w:t>视觉语法视域下新闻漫画中教师形象的多模态隐喻建构</w:t>
      </w:r>
      <w:r>
        <w:rPr>
          <w:rFonts w:hint="eastAsia" w:ascii="宋体" w:hAnsi="宋体" w:eastAsia="宋体" w:cs="宋体"/>
          <w:b/>
          <w:bCs/>
          <w:sz w:val="21"/>
          <w:szCs w:val="21"/>
        </w:rPr>
        <w:t>研究</w:t>
      </w:r>
    </w:p>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万宇婷</w:t>
      </w:r>
    </w:p>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江西泰豪动漫职业学院</w:t>
      </w:r>
      <w:r>
        <w:rPr>
          <w:rFonts w:hint="eastAsia" w:ascii="宋体" w:hAnsi="宋体" w:eastAsia="宋体" w:cs="宋体"/>
          <w:sz w:val="21"/>
          <w:szCs w:val="21"/>
          <w:lang w:val="en-US" w:eastAsia="zh-CN"/>
        </w:rPr>
        <w:t>公共教学部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江西省</w:t>
      </w:r>
      <w:r>
        <w:rPr>
          <w:rFonts w:hint="eastAsia" w:ascii="宋体" w:hAnsi="宋体" w:eastAsia="宋体" w:cs="宋体"/>
          <w:sz w:val="21"/>
          <w:szCs w:val="21"/>
        </w:rPr>
        <w:t>南昌</w:t>
      </w:r>
      <w:r>
        <w:rPr>
          <w:rFonts w:hint="eastAsia" w:ascii="宋体" w:hAnsi="宋体" w:eastAsia="宋体" w:cs="宋体"/>
          <w:sz w:val="21"/>
          <w:szCs w:val="21"/>
          <w:lang w:val="en-US" w:eastAsia="zh-CN"/>
        </w:rPr>
        <w:t>市</w:t>
      </w:r>
      <w:r>
        <w:rPr>
          <w:rFonts w:hint="eastAsia" w:ascii="宋体" w:hAnsi="宋体" w:eastAsia="宋体" w:cs="宋体"/>
          <w:sz w:val="21"/>
          <w:szCs w:val="21"/>
        </w:rPr>
        <w:t xml:space="preserve"> </w:t>
      </w:r>
      <w:bookmarkStart w:id="2" w:name="_GoBack"/>
      <w:bookmarkEnd w:id="2"/>
      <w:r>
        <w:rPr>
          <w:rFonts w:hint="eastAsia" w:ascii="宋体" w:hAnsi="宋体" w:eastAsia="宋体" w:cs="宋体"/>
          <w:sz w:val="21"/>
          <w:szCs w:val="21"/>
        </w:rPr>
        <w:t>330200</w:t>
      </w:r>
    </w:p>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p>
    <w:p>
      <w:pPr>
        <w:keepNext w:val="0"/>
        <w:keepLines w:val="0"/>
        <w:pageBreakBefore w:val="0"/>
        <w:kinsoku/>
        <w:overflowPunct/>
        <w:topLinePunct w:val="0"/>
        <w:autoSpaceDE/>
        <w:autoSpaceDN/>
        <w:bidi w:val="0"/>
        <w:spacing w:line="360" w:lineRule="exact"/>
        <w:jc w:val="both"/>
        <w:rPr>
          <w:rFonts w:hint="eastAsia" w:ascii="楷体" w:hAnsi="楷体" w:eastAsia="楷体" w:cs="楷体"/>
          <w:color w:val="000000"/>
          <w:sz w:val="21"/>
          <w:szCs w:val="21"/>
          <w:highlight w:val="none"/>
        </w:rPr>
      </w:pPr>
      <w:r>
        <w:rPr>
          <w:rFonts w:hint="eastAsia" w:ascii="楷体" w:hAnsi="楷体" w:eastAsia="楷体" w:cs="楷体"/>
          <w:sz w:val="21"/>
          <w:szCs w:val="21"/>
        </w:rPr>
        <w:t>摘要:</w:t>
      </w:r>
      <w:r>
        <w:rPr>
          <w:rFonts w:hint="eastAsia" w:ascii="楷体" w:hAnsi="楷体" w:eastAsia="楷体" w:cs="楷体"/>
          <w:sz w:val="21"/>
          <w:szCs w:val="21"/>
          <w:lang w:eastAsia="zh-CN"/>
        </w:rPr>
        <w:t>新闻</w:t>
      </w:r>
      <w:r>
        <w:rPr>
          <w:rFonts w:hint="eastAsia" w:ascii="楷体" w:hAnsi="楷体" w:eastAsia="楷体" w:cs="楷体"/>
          <w:sz w:val="21"/>
          <w:szCs w:val="21"/>
        </w:rPr>
        <w:t>漫画凭借其丰富的隐喻意义成为构建特定人物形象的有效手段。文章从多模态隐喻和视觉语法的角度出发，对70幅教师为主题的漫画进行分析，探讨其映射类型、多模态源域和目标域以及视觉语法视域下的隐喻构建，揭示新闻媒体中教师</w:t>
      </w:r>
      <w:r>
        <w:rPr>
          <w:rFonts w:hint="eastAsia" w:ascii="楷体" w:hAnsi="楷体" w:eastAsia="楷体" w:cs="楷体"/>
          <w:sz w:val="21"/>
          <w:szCs w:val="21"/>
          <w:lang w:val="en-US" w:eastAsia="zh-CN"/>
        </w:rPr>
        <w:t>媒介</w:t>
      </w:r>
      <w:r>
        <w:rPr>
          <w:rFonts w:hint="eastAsia" w:ascii="楷体" w:hAnsi="楷体" w:eastAsia="楷体" w:cs="楷体"/>
          <w:sz w:val="21"/>
          <w:szCs w:val="21"/>
        </w:rPr>
        <w:t>形象的呈现表征。</w:t>
      </w:r>
      <w:r>
        <w:rPr>
          <w:rFonts w:hint="eastAsia" w:ascii="楷体" w:hAnsi="楷体" w:eastAsia="楷体" w:cs="楷体"/>
          <w:sz w:val="21"/>
          <w:szCs w:val="21"/>
          <w:lang w:eastAsia="zh-CN"/>
        </w:rPr>
        <w:t>结果表明教师新闻</w:t>
      </w:r>
      <w:r>
        <w:rPr>
          <w:rFonts w:hint="eastAsia" w:ascii="楷体" w:hAnsi="楷体" w:eastAsia="楷体" w:cs="楷体"/>
          <w:sz w:val="21"/>
          <w:szCs w:val="21"/>
        </w:rPr>
        <w:t>漫画</w:t>
      </w:r>
      <w:r>
        <w:rPr>
          <w:rFonts w:hint="eastAsia" w:ascii="楷体" w:hAnsi="楷体" w:eastAsia="楷体" w:cs="楷体"/>
          <w:sz w:val="21"/>
          <w:szCs w:val="21"/>
          <w:lang w:eastAsia="zh-CN"/>
        </w:rPr>
        <w:t>的映射方式包括</w:t>
      </w:r>
      <w:r>
        <w:rPr>
          <w:rFonts w:hint="eastAsia" w:ascii="楷体" w:hAnsi="楷体" w:eastAsia="楷体" w:cs="楷体"/>
          <w:sz w:val="21"/>
          <w:szCs w:val="21"/>
        </w:rPr>
        <w:t>跨模态映射、单模态映射和多模态映射</w:t>
      </w:r>
      <w:r>
        <w:rPr>
          <w:rFonts w:hint="eastAsia" w:ascii="楷体" w:hAnsi="楷体" w:eastAsia="楷体" w:cs="楷体"/>
          <w:sz w:val="21"/>
          <w:szCs w:val="21"/>
          <w:lang w:eastAsia="zh-CN"/>
        </w:rPr>
        <w:t>三种</w:t>
      </w:r>
      <w:r>
        <w:rPr>
          <w:rFonts w:hint="eastAsia" w:ascii="楷体" w:hAnsi="楷体" w:eastAsia="楷体" w:cs="楷体"/>
          <w:sz w:val="21"/>
          <w:szCs w:val="21"/>
        </w:rPr>
        <w:t>，且以“图像-文字”的映射方式呈现为主</w:t>
      </w:r>
      <w:r>
        <w:rPr>
          <w:rFonts w:hint="eastAsia" w:ascii="楷体" w:hAnsi="楷体" w:eastAsia="楷体" w:cs="楷体"/>
          <w:sz w:val="21"/>
          <w:szCs w:val="21"/>
          <w:lang w:eastAsia="zh-CN"/>
        </w:rPr>
        <w:t>，</w:t>
      </w:r>
      <w:r>
        <w:rPr>
          <w:rFonts w:hint="eastAsia" w:ascii="楷体" w:hAnsi="楷体" w:eastAsia="楷体" w:cs="楷体"/>
          <w:sz w:val="21"/>
          <w:szCs w:val="21"/>
        </w:rPr>
        <w:t>作为源域的图像占比最大。</w:t>
      </w:r>
      <w:r>
        <w:rPr>
          <w:rFonts w:hint="eastAsia" w:ascii="楷体" w:hAnsi="楷体" w:eastAsia="楷体" w:cs="楷体"/>
          <w:sz w:val="21"/>
          <w:szCs w:val="21"/>
          <w:lang w:val="en-US" w:eastAsia="zh-CN"/>
        </w:rPr>
        <w:t>新闻漫画中教师的形象</w:t>
      </w:r>
      <w:r>
        <w:rPr>
          <w:rFonts w:hint="eastAsia" w:ascii="楷体" w:hAnsi="楷体" w:eastAsia="楷体" w:cs="楷体"/>
          <w:sz w:val="21"/>
          <w:szCs w:val="21"/>
        </w:rPr>
        <w:t>以负面形象为主</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通过</w:t>
      </w:r>
      <w:r>
        <w:rPr>
          <w:rFonts w:hint="eastAsia" w:ascii="楷体" w:hAnsi="楷体" w:eastAsia="楷体" w:cs="楷体"/>
          <w:sz w:val="21"/>
          <w:szCs w:val="21"/>
          <w:lang w:eastAsia="zh-CN"/>
        </w:rPr>
        <w:t>视觉语法</w:t>
      </w:r>
      <w:r>
        <w:rPr>
          <w:rFonts w:hint="eastAsia" w:ascii="楷体" w:hAnsi="楷体" w:eastAsia="楷体" w:cs="楷体"/>
          <w:sz w:val="21"/>
          <w:szCs w:val="21"/>
          <w:lang w:val="en-US" w:eastAsia="zh-CN"/>
        </w:rPr>
        <w:t>对教师漫画进行定性分析能够更加全面地阐释教师漫画多模态隐喻的构建，从功能角度揭示多模态隐喻的运作机制。</w:t>
      </w:r>
      <w:r>
        <w:rPr>
          <w:rFonts w:hint="eastAsia" w:ascii="楷体" w:hAnsi="楷体" w:eastAsia="楷体" w:cs="楷体"/>
          <w:sz w:val="21"/>
          <w:szCs w:val="21"/>
        </w:rPr>
        <w:t>研究一方面有助于教师改善自身职业形象，另一方面对媒体塑造客观公正的教师形象也具有一定启示。</w:t>
      </w:r>
    </w:p>
    <w:p>
      <w:pPr>
        <w:keepNext w:val="0"/>
        <w:keepLines w:val="0"/>
        <w:pageBreakBefore w:val="0"/>
        <w:kinsoku/>
        <w:overflowPunct/>
        <w:topLinePunct w:val="0"/>
        <w:autoSpaceDE/>
        <w:autoSpaceDN/>
        <w:bidi w:val="0"/>
        <w:spacing w:line="360" w:lineRule="exact"/>
        <w:jc w:val="both"/>
        <w:rPr>
          <w:rFonts w:hint="eastAsia" w:ascii="楷体" w:hAnsi="楷体" w:eastAsia="楷体" w:cs="楷体"/>
          <w:sz w:val="21"/>
          <w:szCs w:val="21"/>
          <w:lang w:eastAsia="zh-CN"/>
        </w:rPr>
      </w:pPr>
      <w:r>
        <w:rPr>
          <w:rFonts w:hint="eastAsia" w:ascii="楷体" w:hAnsi="楷体" w:eastAsia="楷体" w:cs="楷体"/>
          <w:sz w:val="21"/>
          <w:szCs w:val="21"/>
        </w:rPr>
        <w:t>关键词：教师</w:t>
      </w:r>
      <w:r>
        <w:rPr>
          <w:rFonts w:hint="eastAsia" w:ascii="楷体" w:hAnsi="楷体" w:eastAsia="楷体" w:cs="楷体"/>
          <w:sz w:val="21"/>
          <w:szCs w:val="21"/>
          <w:lang w:val="en-US" w:eastAsia="zh-CN"/>
        </w:rPr>
        <w:t>形象</w:t>
      </w:r>
      <w:r>
        <w:rPr>
          <w:rFonts w:hint="eastAsia" w:ascii="楷体" w:hAnsi="楷体" w:eastAsia="楷体" w:cs="楷体"/>
          <w:sz w:val="21"/>
          <w:szCs w:val="21"/>
        </w:rPr>
        <w:t>；多模态隐喻；视觉语法；</w:t>
      </w:r>
      <w:r>
        <w:rPr>
          <w:rFonts w:hint="eastAsia" w:ascii="楷体" w:hAnsi="楷体" w:eastAsia="楷体" w:cs="楷体"/>
          <w:sz w:val="21"/>
          <w:szCs w:val="21"/>
          <w:lang w:eastAsia="zh-CN"/>
        </w:rPr>
        <w:t>新闻</w:t>
      </w:r>
      <w:r>
        <w:rPr>
          <w:rFonts w:hint="eastAsia" w:ascii="楷体" w:hAnsi="楷体" w:eastAsia="楷体" w:cs="楷体"/>
          <w:sz w:val="21"/>
          <w:szCs w:val="21"/>
        </w:rPr>
        <w:t>漫画</w:t>
      </w:r>
      <w:r>
        <w:rPr>
          <w:rFonts w:hint="eastAsia" w:ascii="楷体" w:hAnsi="楷体" w:eastAsia="楷体" w:cs="楷体"/>
          <w:sz w:val="21"/>
          <w:szCs w:val="21"/>
          <w:lang w:eastAsia="zh-CN"/>
        </w:rPr>
        <w:t>；隐喻建构</w:t>
      </w:r>
    </w:p>
    <w:p>
      <w:pPr>
        <w:keepNext w:val="0"/>
        <w:keepLines w:val="0"/>
        <w:pageBreakBefore w:val="0"/>
        <w:kinsoku/>
        <w:overflowPunct/>
        <w:topLinePunct w:val="0"/>
        <w:autoSpaceDE/>
        <w:autoSpaceDN/>
        <w:bidi w:val="0"/>
        <w:adjustRightInd w:val="0"/>
        <w:spacing w:line="360" w:lineRule="exact"/>
        <w:textAlignment w:val="baseline"/>
        <w:rPr>
          <w:rFonts w:hint="default" w:ascii="楷体" w:hAnsi="楷体" w:eastAsia="楷体" w:cs="楷体"/>
          <w:b/>
          <w:bCs/>
          <w:sz w:val="21"/>
          <w:szCs w:val="21"/>
          <w:lang w:val="en-US" w:eastAsia="zh-CN"/>
        </w:rPr>
      </w:pPr>
      <w:r>
        <w:rPr>
          <w:rFonts w:hint="eastAsia" w:ascii="楷体" w:hAnsi="楷体" w:eastAsia="楷体" w:cs="楷体"/>
          <w:b/>
          <w:bCs/>
          <w:sz w:val="21"/>
          <w:szCs w:val="21"/>
          <w:lang w:val="en-US" w:eastAsia="zh-CN"/>
        </w:rPr>
        <w:t>中图分类号：</w:t>
      </w:r>
    </w:p>
    <w:p>
      <w:pPr>
        <w:keepNext w:val="0"/>
        <w:keepLines w:val="0"/>
        <w:pageBreakBefore w:val="0"/>
        <w:kinsoku/>
        <w:overflowPunct/>
        <w:topLinePunct w:val="0"/>
        <w:autoSpaceDE/>
        <w:autoSpaceDN/>
        <w:bidi w:val="0"/>
        <w:adjustRightInd w:val="0"/>
        <w:spacing w:line="360" w:lineRule="exact"/>
        <w:textAlignment w:val="baseline"/>
        <w:rPr>
          <w:rFonts w:hint="eastAsia" w:ascii="楷体" w:hAnsi="楷体" w:eastAsia="楷体" w:cs="楷体"/>
          <w:kern w:val="0"/>
          <w:sz w:val="21"/>
          <w:szCs w:val="21"/>
        </w:rPr>
      </w:pPr>
      <w:r>
        <w:rPr>
          <w:rFonts w:hint="eastAsia" w:ascii="楷体" w:hAnsi="楷体" w:eastAsia="楷体" w:cs="楷体"/>
          <w:b/>
          <w:bCs/>
          <w:sz w:val="21"/>
          <w:szCs w:val="21"/>
        </w:rPr>
        <w:t>基金项目：</w:t>
      </w:r>
      <w:r>
        <w:rPr>
          <w:rFonts w:hint="eastAsia" w:ascii="楷体" w:hAnsi="楷体" w:eastAsia="楷体" w:cs="楷体"/>
          <w:sz w:val="21"/>
          <w:szCs w:val="21"/>
        </w:rPr>
        <w:t xml:space="preserve">2023江西泰豪动漫职业学院校级人文社科重点课题“视觉语法视域下新闻漫画中教师形象的多模态隐喻建构研究 (THDMZD-23-01)”      </w:t>
      </w:r>
    </w:p>
    <w:p>
      <w:pPr>
        <w:pStyle w:val="4"/>
        <w:keepNext w:val="0"/>
        <w:keepLines w:val="0"/>
        <w:pageBreakBefore w:val="0"/>
        <w:kinsoku/>
        <w:overflowPunct/>
        <w:topLinePunct w:val="0"/>
        <w:autoSpaceDE/>
        <w:autoSpaceDN/>
        <w:bidi w:val="0"/>
        <w:spacing w:line="360" w:lineRule="exact"/>
        <w:rPr>
          <w:rFonts w:hint="eastAsia" w:ascii="楷体" w:hAnsi="楷体" w:eastAsia="楷体" w:cs="楷体"/>
          <w:kern w:val="0"/>
          <w:sz w:val="21"/>
          <w:szCs w:val="21"/>
        </w:rPr>
      </w:pPr>
      <w:r>
        <w:rPr>
          <w:rFonts w:hint="eastAsia" w:ascii="楷体" w:hAnsi="楷体" w:eastAsia="楷体" w:cs="楷体"/>
          <w:b/>
          <w:kern w:val="0"/>
          <w:sz w:val="21"/>
          <w:szCs w:val="21"/>
        </w:rPr>
        <w:t>作者简介：</w:t>
      </w:r>
      <w:r>
        <w:rPr>
          <w:rFonts w:hint="eastAsia" w:ascii="楷体" w:hAnsi="楷体" w:eastAsia="楷体" w:cs="楷体"/>
          <w:kern w:val="0"/>
          <w:sz w:val="21"/>
          <w:szCs w:val="21"/>
        </w:rPr>
        <w:t>万宇婷（1989.7-），女</w:t>
      </w:r>
      <w:r>
        <w:rPr>
          <w:rFonts w:hint="eastAsia" w:ascii="楷体" w:hAnsi="楷体" w:eastAsia="楷体" w:cs="楷体"/>
          <w:kern w:val="0"/>
          <w:sz w:val="21"/>
          <w:szCs w:val="21"/>
          <w:lang w:val="en-US" w:eastAsia="zh-CN"/>
        </w:rPr>
        <w:t>，</w:t>
      </w:r>
      <w:r>
        <w:rPr>
          <w:rFonts w:hint="eastAsia" w:ascii="楷体" w:hAnsi="楷体" w:eastAsia="楷体" w:cs="楷体"/>
          <w:kern w:val="0"/>
          <w:sz w:val="21"/>
          <w:szCs w:val="21"/>
        </w:rPr>
        <w:t>江西南昌</w:t>
      </w:r>
      <w:r>
        <w:rPr>
          <w:rFonts w:hint="eastAsia" w:ascii="楷体" w:hAnsi="楷体" w:eastAsia="楷体" w:cs="楷体"/>
          <w:kern w:val="0"/>
          <w:sz w:val="21"/>
          <w:szCs w:val="21"/>
          <w:lang w:val="en-US" w:eastAsia="zh-CN"/>
        </w:rPr>
        <w:t>人</w:t>
      </w:r>
      <w:r>
        <w:rPr>
          <w:rFonts w:hint="eastAsia" w:ascii="楷体" w:hAnsi="楷体" w:eastAsia="楷体" w:cs="楷体"/>
          <w:kern w:val="0"/>
          <w:sz w:val="21"/>
          <w:szCs w:val="21"/>
        </w:rPr>
        <w:t>，</w:t>
      </w:r>
      <w:r>
        <w:rPr>
          <w:rFonts w:hint="eastAsia" w:ascii="楷体" w:hAnsi="楷体" w:eastAsia="楷体" w:cs="楷体"/>
          <w:kern w:val="0"/>
          <w:sz w:val="21"/>
          <w:szCs w:val="21"/>
          <w:lang w:val="en-US" w:eastAsia="zh-CN"/>
        </w:rPr>
        <w:t>文学</w:t>
      </w:r>
      <w:r>
        <w:rPr>
          <w:rFonts w:hint="eastAsia" w:ascii="楷体" w:hAnsi="楷体" w:eastAsia="楷体" w:cs="楷体"/>
          <w:kern w:val="0"/>
          <w:sz w:val="21"/>
          <w:szCs w:val="21"/>
        </w:rPr>
        <w:t>硕士，</w:t>
      </w:r>
      <w:r>
        <w:rPr>
          <w:rFonts w:hint="eastAsia" w:ascii="楷体" w:hAnsi="楷体" w:eastAsia="楷体" w:cs="楷体"/>
          <w:kern w:val="0"/>
          <w:sz w:val="21"/>
          <w:szCs w:val="21"/>
          <w:lang w:val="en-US" w:eastAsia="zh-CN"/>
        </w:rPr>
        <w:t>江西泰豪动漫职业学院公共教学部，</w:t>
      </w:r>
      <w:r>
        <w:rPr>
          <w:rFonts w:hint="eastAsia" w:ascii="楷体" w:hAnsi="楷体" w:eastAsia="楷体" w:cs="楷体"/>
          <w:kern w:val="0"/>
          <w:sz w:val="21"/>
          <w:szCs w:val="21"/>
        </w:rPr>
        <w:t>讲师</w:t>
      </w:r>
      <w:r>
        <w:rPr>
          <w:rFonts w:hint="eastAsia" w:ascii="楷体" w:hAnsi="楷体" w:eastAsia="楷体" w:cs="楷体"/>
          <w:kern w:val="0"/>
          <w:sz w:val="21"/>
          <w:szCs w:val="21"/>
          <w:lang w:eastAsia="zh-CN"/>
        </w:rPr>
        <w:t>（</w:t>
      </w:r>
      <w:r>
        <w:rPr>
          <w:rFonts w:hint="eastAsia" w:ascii="楷体" w:hAnsi="楷体" w:eastAsia="楷体" w:cs="楷体"/>
          <w:kern w:val="0"/>
          <w:sz w:val="21"/>
          <w:szCs w:val="21"/>
          <w:lang w:val="en-US" w:eastAsia="zh-CN"/>
        </w:rPr>
        <w:t>通讯作者），</w:t>
      </w:r>
      <w:r>
        <w:rPr>
          <w:rFonts w:hint="eastAsia" w:ascii="楷体" w:hAnsi="楷体" w:eastAsia="楷体" w:cs="楷体"/>
          <w:kern w:val="0"/>
          <w:sz w:val="21"/>
          <w:szCs w:val="21"/>
        </w:rPr>
        <w:t>研究方向：英汉语比较研究，英语教学</w:t>
      </w:r>
    </w:p>
    <w:p>
      <w:pPr>
        <w:pStyle w:val="4"/>
        <w:keepNext w:val="0"/>
        <w:keepLines w:val="0"/>
        <w:pageBreakBefore w:val="0"/>
        <w:kinsoku/>
        <w:overflowPunct/>
        <w:topLinePunct w:val="0"/>
        <w:autoSpaceDE/>
        <w:autoSpaceDN/>
        <w:bidi w:val="0"/>
        <w:spacing w:line="360" w:lineRule="exact"/>
        <w:rPr>
          <w:rFonts w:hint="eastAsia" w:ascii="楷体" w:hAnsi="楷体" w:eastAsia="楷体" w:cs="楷体"/>
          <w:kern w:val="0"/>
          <w:sz w:val="21"/>
          <w:szCs w:val="21"/>
        </w:rPr>
      </w:pPr>
    </w:p>
    <w:p>
      <w:pPr>
        <w:keepNext w:val="0"/>
        <w:keepLines w:val="0"/>
        <w:pageBreakBefore w:val="0"/>
        <w:kinsoku/>
        <w:overflowPunct/>
        <w:topLinePunct w:val="0"/>
        <w:autoSpaceDE/>
        <w:autoSpaceDN/>
        <w:bidi w:val="0"/>
        <w:spacing w:line="360" w:lineRule="exact"/>
        <w:ind w:firstLine="420" w:firstLineChars="200"/>
        <w:rPr>
          <w:rFonts w:hint="eastAsia" w:ascii="黑体" w:hAnsi="黑体" w:eastAsia="黑体" w:cs="黑体"/>
          <w:sz w:val="21"/>
          <w:szCs w:val="21"/>
        </w:rPr>
      </w:pPr>
      <w:r>
        <w:rPr>
          <w:rFonts w:hint="eastAsia" w:ascii="黑体" w:hAnsi="黑体" w:eastAsia="黑体" w:cs="黑体"/>
          <w:sz w:val="21"/>
          <w:szCs w:val="21"/>
        </w:rPr>
        <w:t>一、引言</w:t>
      </w:r>
    </w:p>
    <w:p>
      <w:pPr>
        <w:keepNext w:val="0"/>
        <w:keepLines w:val="0"/>
        <w:pageBreakBefore w:val="0"/>
        <w:widowControl/>
        <w:suppressLineNumbers w:val="0"/>
        <w:kinsoku/>
        <w:overflowPunct/>
        <w:topLinePunct w:val="0"/>
        <w:autoSpaceDE/>
        <w:autoSpaceDN/>
        <w:bidi w:val="0"/>
        <w:spacing w:line="36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党的十八大正式将“立德树人”确立为教育的根本任务</w:t>
      </w:r>
      <w:r>
        <w:rPr>
          <w:rFonts w:hint="eastAsia" w:ascii="宋体" w:hAnsi="宋体" w:eastAsia="宋体" w:cs="宋体"/>
          <w:kern w:val="0"/>
          <w:sz w:val="21"/>
          <w:szCs w:val="21"/>
          <w:vertAlign w:val="superscript"/>
          <w:lang w:val="en-US" w:eastAsia="zh-CN"/>
        </w:rPr>
        <w:t>[1]</w:t>
      </w:r>
      <w:r>
        <w:rPr>
          <w:rFonts w:hint="eastAsia" w:ascii="宋体" w:hAnsi="宋体" w:eastAsia="宋体" w:cs="宋体"/>
          <w:kern w:val="0"/>
          <w:sz w:val="21"/>
          <w:szCs w:val="21"/>
        </w:rPr>
        <w:t>，2019年教育</w:t>
      </w:r>
      <w:r>
        <w:rPr>
          <w:rFonts w:hint="eastAsia" w:ascii="宋体" w:hAnsi="宋体" w:eastAsia="宋体" w:cs="宋体"/>
          <w:kern w:val="0"/>
          <w:sz w:val="21"/>
          <w:szCs w:val="21"/>
        </w:rPr>
        <w:t>部等七部门</w:t>
      </w:r>
      <w:r>
        <w:rPr>
          <w:rFonts w:hint="eastAsia" w:ascii="宋体" w:hAnsi="宋体" w:eastAsia="宋体" w:cs="宋体"/>
          <w:kern w:val="0"/>
          <w:sz w:val="21"/>
          <w:szCs w:val="21"/>
        </w:rPr>
        <w:t>制定了</w:t>
      </w:r>
      <w:r>
        <w:rPr>
          <w:rFonts w:hint="eastAsia" w:ascii="宋体" w:hAnsi="宋体" w:eastAsia="宋体" w:cs="宋体"/>
          <w:kern w:val="0"/>
          <w:sz w:val="21"/>
          <w:szCs w:val="21"/>
        </w:rPr>
        <w:t>《关于加强和改进新时代师德师风建设的意见》</w:t>
      </w:r>
      <w:r>
        <w:rPr>
          <w:rFonts w:hint="eastAsia" w:ascii="宋体" w:hAnsi="宋体" w:eastAsia="宋体" w:cs="宋体"/>
          <w:kern w:val="0"/>
          <w:sz w:val="21"/>
          <w:szCs w:val="21"/>
        </w:rPr>
        <w:t>，</w:t>
      </w:r>
      <w:r>
        <w:rPr>
          <w:rFonts w:hint="eastAsia" w:ascii="宋体" w:hAnsi="宋体" w:eastAsia="宋体" w:cs="宋体"/>
          <w:kern w:val="0"/>
          <w:sz w:val="21"/>
          <w:szCs w:val="21"/>
        </w:rPr>
        <w:t>党的二十大报告提出</w:t>
      </w:r>
      <w:r>
        <w:rPr>
          <w:rFonts w:hint="eastAsia" w:ascii="宋体" w:hAnsi="宋体" w:eastAsia="宋体" w:cs="宋体"/>
          <w:kern w:val="0"/>
          <w:sz w:val="21"/>
          <w:szCs w:val="21"/>
        </w:rPr>
        <w:t>要</w:t>
      </w:r>
      <w:r>
        <w:rPr>
          <w:rFonts w:hint="eastAsia" w:ascii="宋体" w:hAnsi="宋体" w:eastAsia="宋体" w:cs="宋体"/>
          <w:kern w:val="0"/>
          <w:sz w:val="21"/>
          <w:szCs w:val="21"/>
        </w:rPr>
        <w:t>“加强师德师风建设”</w:t>
      </w:r>
      <w:r>
        <w:rPr>
          <w:rFonts w:hint="eastAsia" w:ascii="宋体" w:hAnsi="宋体" w:eastAsia="宋体" w:cs="宋体"/>
          <w:kern w:val="0"/>
          <w:sz w:val="21"/>
          <w:szCs w:val="21"/>
          <w:vertAlign w:val="superscript"/>
          <w:lang w:val="en-US" w:eastAsia="zh-CN"/>
        </w:rPr>
        <w:t>[2]</w:t>
      </w:r>
      <w:r>
        <w:rPr>
          <w:rFonts w:hint="eastAsia" w:ascii="宋体" w:hAnsi="宋体" w:eastAsia="宋体" w:cs="宋体"/>
          <w:kern w:val="0"/>
          <w:sz w:val="21"/>
          <w:szCs w:val="21"/>
        </w:rPr>
        <w:t>。由此可见，国家对师德师风的建设提出了更高的要求。</w:t>
      </w:r>
      <w:r>
        <w:rPr>
          <w:rFonts w:hint="eastAsia" w:ascii="宋体" w:hAnsi="宋体" w:eastAsia="宋体" w:cs="宋体"/>
          <w:kern w:val="0"/>
          <w:sz w:val="21"/>
          <w:szCs w:val="21"/>
          <w:lang w:val="en-US" w:eastAsia="zh-CN"/>
        </w:rPr>
        <w:t>在此背景下，我国新闻媒体通过不同方式来报道与“教师”相关的社会现象。其中，新闻漫画是常用的一种宣传方式，以其新闻性、</w:t>
      </w:r>
      <w:r>
        <w:rPr>
          <w:rFonts w:hint="eastAsia" w:ascii="宋体" w:hAnsi="宋体" w:eastAsia="宋体" w:cs="宋体"/>
          <w:kern w:val="0"/>
          <w:sz w:val="21"/>
          <w:szCs w:val="21"/>
          <w:lang w:val="en-US" w:eastAsia="zh-CN"/>
        </w:rPr>
        <w:t>评议性、艺术性和幽默性的风格特点，对反映、评价时事热点，影响</w:t>
      </w:r>
      <w:r>
        <w:rPr>
          <w:rFonts w:hint="eastAsia" w:ascii="宋体" w:hAnsi="宋体" w:eastAsia="宋体" w:cs="宋体"/>
          <w:kern w:val="0"/>
          <w:sz w:val="21"/>
          <w:szCs w:val="21"/>
          <w:lang w:val="en-US" w:eastAsia="zh-CN"/>
        </w:rPr>
        <w:t>大众对教师形象的认知</w:t>
      </w:r>
      <w:r>
        <w:rPr>
          <w:rFonts w:hint="eastAsia" w:ascii="宋体" w:hAnsi="宋体" w:eastAsia="宋体" w:cs="宋体"/>
          <w:kern w:val="0"/>
          <w:sz w:val="21"/>
          <w:szCs w:val="21"/>
          <w:lang w:val="en-US" w:eastAsia="zh-CN"/>
        </w:rPr>
        <w:t>起到了重要作用</w:t>
      </w:r>
      <w:r>
        <w:rPr>
          <w:rFonts w:hint="eastAsia" w:ascii="宋体" w:hAnsi="宋体" w:eastAsia="宋体" w:cs="宋体"/>
          <w:kern w:val="0"/>
          <w:sz w:val="21"/>
          <w:szCs w:val="21"/>
          <w:lang w:val="en-US" w:eastAsia="zh-CN"/>
        </w:rPr>
        <w:t>。隐喻</w:t>
      </w:r>
      <w:r>
        <w:rPr>
          <w:rFonts w:hint="eastAsia" w:ascii="宋体" w:hAnsi="宋体" w:eastAsia="宋体" w:cs="宋体"/>
          <w:kern w:val="0"/>
          <w:sz w:val="21"/>
          <w:szCs w:val="21"/>
          <w:lang w:val="en-US" w:eastAsia="zh-CN"/>
        </w:rPr>
        <w:t>是新闻漫画最主要的表现手法之一</w:t>
      </w:r>
      <w:r>
        <w:rPr>
          <w:rFonts w:hint="eastAsia" w:ascii="宋体" w:hAnsi="宋体" w:eastAsia="宋体" w:cs="宋体"/>
          <w:kern w:val="0"/>
          <w:sz w:val="21"/>
          <w:szCs w:val="21"/>
          <w:vertAlign w:val="superscript"/>
          <w:lang w:val="en-US" w:eastAsia="zh-CN"/>
        </w:rPr>
        <w:t>[3][4][5]</w:t>
      </w:r>
      <w:r>
        <w:rPr>
          <w:rFonts w:hint="eastAsia" w:ascii="宋体" w:hAnsi="宋体" w:eastAsia="宋体" w:cs="宋体"/>
          <w:kern w:val="0"/>
          <w:sz w:val="21"/>
          <w:szCs w:val="21"/>
          <w:lang w:val="en-US" w:eastAsia="zh-CN"/>
        </w:rPr>
        <w:t>，对体现这些语类特点起到了举足轻重的作用。</w:t>
      </w:r>
    </w:p>
    <w:p>
      <w:pPr>
        <w:pStyle w:val="14"/>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本文拟在视觉语法框架和多模态隐喻理论的指导下，对教师新闻漫画语篇中所呈现的多模态隐喻进行研究。</w:t>
      </w:r>
    </w:p>
    <w:p>
      <w:pPr>
        <w:keepNext w:val="0"/>
        <w:keepLines w:val="0"/>
        <w:pageBreakBefore w:val="0"/>
        <w:kinsoku/>
        <w:overflowPunct/>
        <w:topLinePunct w:val="0"/>
        <w:autoSpaceDE/>
        <w:autoSpaceDN/>
        <w:bidi w:val="0"/>
        <w:spacing w:line="360" w:lineRule="exact"/>
        <w:ind w:firstLine="420" w:firstLineChars="200"/>
        <w:rPr>
          <w:rFonts w:hint="eastAsia" w:ascii="黑体" w:hAnsi="黑体" w:eastAsia="黑体" w:cs="黑体"/>
          <w:sz w:val="21"/>
          <w:szCs w:val="21"/>
        </w:rPr>
      </w:pPr>
      <w:r>
        <w:rPr>
          <w:rFonts w:hint="eastAsia" w:ascii="黑体" w:hAnsi="黑体" w:eastAsia="黑体" w:cs="黑体"/>
          <w:sz w:val="21"/>
          <w:szCs w:val="21"/>
        </w:rPr>
        <w:t>二、理论背景</w:t>
      </w:r>
    </w:p>
    <w:p>
      <w:pPr>
        <w:pStyle w:val="14"/>
        <w:keepNext w:val="0"/>
        <w:keepLines w:val="0"/>
        <w:pageBreakBefore w:val="0"/>
        <w:kinsoku/>
        <w:overflowPunct/>
        <w:topLinePunct w:val="0"/>
        <w:autoSpaceDE/>
        <w:autoSpaceDN/>
        <w:bidi w:val="0"/>
        <w:spacing w:line="360" w:lineRule="exact"/>
        <w:ind w:left="240" w:leftChars="100"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rPr>
        <w:t>.</w:t>
      </w:r>
      <w:r>
        <w:rPr>
          <w:rFonts w:hint="eastAsia" w:ascii="宋体" w:hAnsi="宋体" w:eastAsia="宋体" w:cs="宋体"/>
          <w:kern w:val="0"/>
          <w:sz w:val="21"/>
          <w:szCs w:val="21"/>
        </w:rPr>
        <w:t>视觉语法</w:t>
      </w:r>
    </w:p>
    <w:p>
      <w:pPr>
        <w:pStyle w:val="14"/>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Halliday提出的语言三大元功能（概念功能、人际功能和语篇功能）突出了语言系统的功能性以及语言使用的社会性</w:t>
      </w:r>
      <w:r>
        <w:rPr>
          <w:rFonts w:hint="eastAsia" w:ascii="宋体" w:hAnsi="宋体" w:eastAsia="宋体" w:cs="宋体"/>
          <w:kern w:val="0"/>
          <w:sz w:val="21"/>
          <w:szCs w:val="21"/>
          <w:vertAlign w:val="superscript"/>
          <w:lang w:val="en-US" w:eastAsia="zh-CN"/>
        </w:rPr>
        <w:t>[6]</w:t>
      </w:r>
      <w:r>
        <w:rPr>
          <w:rFonts w:hint="eastAsia" w:ascii="宋体" w:hAnsi="宋体" w:eastAsia="宋体" w:cs="宋体"/>
          <w:kern w:val="0"/>
          <w:sz w:val="21"/>
          <w:szCs w:val="21"/>
        </w:rPr>
        <w:t>。Kress &amp;</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van </w:t>
      </w:r>
      <w:r>
        <w:rPr>
          <w:rFonts w:hint="eastAsia" w:ascii="宋体" w:hAnsi="宋体" w:eastAsia="宋体" w:cs="宋体"/>
          <w:kern w:val="0"/>
          <w:sz w:val="21"/>
          <w:szCs w:val="21"/>
        </w:rPr>
        <w:t>Leeuwen在Halliday系统功能语言学的语言三大功能假说的基础上提出了视觉语法理论框架，</w:t>
      </w:r>
      <w:r>
        <w:rPr>
          <w:rFonts w:hint="eastAsia" w:ascii="宋体" w:hAnsi="宋体" w:eastAsia="宋体" w:cs="宋体"/>
          <w:kern w:val="0"/>
          <w:sz w:val="21"/>
          <w:szCs w:val="21"/>
        </w:rPr>
        <w:t>创建了图像分析的多模态系统，找到了图像中与其相对应的三大基本意义：再现意义、互动意义和构图意义</w:t>
      </w:r>
      <w:r>
        <w:rPr>
          <w:rFonts w:hint="eastAsia" w:ascii="宋体" w:hAnsi="宋体" w:eastAsia="宋体" w:cs="宋体"/>
          <w:sz w:val="21"/>
          <w:szCs w:val="21"/>
          <w:vertAlign w:val="superscript"/>
          <w:lang w:val="en-US" w:eastAsia="zh-CN"/>
        </w:rPr>
        <w:t>[</w:t>
      </w:r>
      <w:r>
        <w:rPr>
          <w:rFonts w:hint="eastAsia" w:cs="宋体"/>
          <w:sz w:val="21"/>
          <w:szCs w:val="21"/>
          <w:vertAlign w:val="superscript"/>
          <w:lang w:val="en-US" w:eastAsia="zh-CN"/>
        </w:rPr>
        <w:t>7</w:t>
      </w:r>
      <w:r>
        <w:rPr>
          <w:rFonts w:hint="eastAsia" w:ascii="宋体" w:hAnsi="宋体" w:eastAsia="宋体" w:cs="宋体"/>
          <w:sz w:val="21"/>
          <w:szCs w:val="21"/>
          <w:vertAlign w:val="superscript"/>
          <w:lang w:val="en-US" w:eastAsia="zh-CN"/>
        </w:rPr>
        <w:t>]</w:t>
      </w:r>
      <w:r>
        <w:rPr>
          <w:rFonts w:hint="eastAsia" w:ascii="宋体" w:hAnsi="宋体" w:eastAsia="宋体" w:cs="宋体"/>
          <w:kern w:val="0"/>
          <w:sz w:val="21"/>
          <w:szCs w:val="21"/>
        </w:rPr>
        <w:t>。</w:t>
      </w:r>
      <w:r>
        <w:rPr>
          <w:rFonts w:hint="eastAsia" w:ascii="宋体" w:hAnsi="宋体" w:eastAsia="宋体" w:cs="宋体"/>
          <w:kern w:val="0"/>
          <w:sz w:val="21"/>
          <w:szCs w:val="21"/>
        </w:rPr>
        <w:t>视觉语法为多模态话语分析提供了理论依据和分析方法。</w:t>
      </w:r>
    </w:p>
    <w:p>
      <w:pPr>
        <w:pStyle w:val="14"/>
        <w:keepNext w:val="0"/>
        <w:keepLines w:val="0"/>
        <w:pageBreakBefore w:val="0"/>
        <w:kinsoku/>
        <w:overflowPunct/>
        <w:topLinePunct w:val="0"/>
        <w:autoSpaceDE/>
        <w:autoSpaceDN/>
        <w:bidi w:val="0"/>
        <w:spacing w:line="360" w:lineRule="exact"/>
        <w:ind w:left="240" w:leftChars="100"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rPr>
        <w:t>.</w:t>
      </w:r>
      <w:r>
        <w:rPr>
          <w:rFonts w:hint="eastAsia" w:ascii="宋体" w:hAnsi="宋体" w:eastAsia="宋体" w:cs="宋体"/>
          <w:kern w:val="0"/>
          <w:sz w:val="21"/>
          <w:szCs w:val="21"/>
        </w:rPr>
        <w:t>多模态隐喻</w:t>
      </w:r>
    </w:p>
    <w:p>
      <w:pPr>
        <w:pStyle w:val="6"/>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狭义概念的多模态隐喻指的是源域和目标域分别由不同模态来呈现的隐喻，广义概念的多模态隐喻则可界定为由两种以上模态共同参与构建的隐喻</w:t>
      </w:r>
      <w:r>
        <w:rPr>
          <w:rFonts w:hint="eastAsia" w:ascii="宋体" w:hAnsi="宋体" w:eastAsia="宋体" w:cs="宋体"/>
          <w:sz w:val="21"/>
          <w:szCs w:val="21"/>
          <w:vertAlign w:val="superscript"/>
          <w:lang w:val="en-US" w:eastAsia="zh-CN"/>
        </w:rPr>
        <w:t>[8]</w:t>
      </w:r>
      <w:r>
        <w:rPr>
          <w:rFonts w:hint="eastAsia" w:ascii="宋体" w:hAnsi="宋体" w:eastAsia="宋体" w:cs="宋体"/>
          <w:sz w:val="21"/>
          <w:szCs w:val="21"/>
        </w:rPr>
        <w:t>。</w:t>
      </w:r>
      <w:r>
        <w:rPr>
          <w:rFonts w:hint="eastAsia" w:ascii="宋体" w:hAnsi="宋体" w:eastAsia="宋体" w:cs="宋体"/>
          <w:sz w:val="21"/>
          <w:szCs w:val="21"/>
        </w:rPr>
        <w:t>多模态隐喻将纯语言学领域的概念隐喻研究拓展到跨学科的多模态研究平台，从只关注概念隐喻的语言文字表征转向关注语言文字只担任其中一种交际模式的多模态语篇表征。</w:t>
      </w:r>
    </w:p>
    <w:p>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多模态隐喻的使用是构建教师漫画形象的主要途径，视觉语法让教师漫画形象的多模态隐喻建构更加立体化，二者相互补充，从语言层面和认知层面为教师形象的表达提供理论依据。</w:t>
      </w:r>
    </w:p>
    <w:p>
      <w:pPr>
        <w:keepNext w:val="0"/>
        <w:keepLines w:val="0"/>
        <w:pageBreakBefore w:val="0"/>
        <w:kinsoku/>
        <w:overflowPunct/>
        <w:topLinePunct w:val="0"/>
        <w:autoSpaceDE/>
        <w:autoSpaceDN/>
        <w:bidi w:val="0"/>
        <w:spacing w:line="360" w:lineRule="exact"/>
        <w:ind w:firstLine="420" w:firstLineChars="200"/>
        <w:rPr>
          <w:rFonts w:hint="eastAsia" w:ascii="黑体" w:hAnsi="黑体" w:eastAsia="黑体" w:cs="黑体"/>
          <w:sz w:val="21"/>
          <w:szCs w:val="21"/>
        </w:rPr>
      </w:pPr>
      <w:r>
        <w:rPr>
          <w:rFonts w:hint="eastAsia" w:ascii="黑体" w:hAnsi="黑体" w:eastAsia="黑体" w:cs="黑体"/>
          <w:sz w:val="21"/>
          <w:szCs w:val="21"/>
        </w:rPr>
        <w:t>三、研究设计</w:t>
      </w:r>
    </w:p>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以“教师”为关键词在中国新闻漫画网上搜索</w:t>
      </w:r>
      <w:r>
        <w:rPr>
          <w:rFonts w:hint="eastAsia" w:ascii="宋体" w:hAnsi="宋体" w:eastAsia="宋体" w:cs="宋体"/>
          <w:sz w:val="21"/>
          <w:szCs w:val="21"/>
        </w:rPr>
        <w:t>近</w:t>
      </w:r>
      <w:r>
        <w:rPr>
          <w:rFonts w:hint="eastAsia" w:ascii="宋体" w:hAnsi="宋体" w:eastAsia="宋体" w:cs="宋体"/>
          <w:sz w:val="21"/>
          <w:szCs w:val="21"/>
        </w:rPr>
        <w:t>十</w:t>
      </w:r>
      <w:r>
        <w:rPr>
          <w:rFonts w:hint="eastAsia" w:ascii="宋体" w:hAnsi="宋体" w:eastAsia="宋体" w:cs="宋体"/>
          <w:sz w:val="21"/>
          <w:szCs w:val="21"/>
        </w:rPr>
        <w:t>年</w:t>
      </w:r>
      <w:r>
        <w:rPr>
          <w:rFonts w:hint="eastAsia" w:ascii="宋体" w:hAnsi="宋体" w:eastAsia="宋体" w:cs="宋体"/>
          <w:sz w:val="21"/>
          <w:szCs w:val="21"/>
        </w:rPr>
        <w:t>间（2</w:t>
      </w:r>
      <w:r>
        <w:rPr>
          <w:rFonts w:hint="eastAsia" w:ascii="宋体" w:hAnsi="宋体" w:eastAsia="宋体" w:cs="宋体"/>
          <w:sz w:val="21"/>
          <w:szCs w:val="21"/>
        </w:rPr>
        <w:t>013.6-2023.6</w:t>
      </w:r>
      <w:r>
        <w:rPr>
          <w:rFonts w:hint="eastAsia" w:ascii="宋体" w:hAnsi="宋体" w:eastAsia="宋体" w:cs="宋体"/>
          <w:sz w:val="21"/>
          <w:szCs w:val="21"/>
        </w:rPr>
        <w:t>）共计</w:t>
      </w:r>
      <w:r>
        <w:rPr>
          <w:rFonts w:hint="eastAsia" w:ascii="宋体" w:hAnsi="宋体" w:eastAsia="宋体" w:cs="宋体"/>
          <w:sz w:val="21"/>
          <w:szCs w:val="21"/>
        </w:rPr>
        <w:t>220</w:t>
      </w:r>
      <w:r>
        <w:rPr>
          <w:rFonts w:hint="eastAsia" w:ascii="宋体" w:hAnsi="宋体" w:eastAsia="宋体" w:cs="宋体"/>
          <w:sz w:val="21"/>
          <w:szCs w:val="21"/>
        </w:rPr>
        <w:t>幅漫画，参照F</w:t>
      </w:r>
      <w:r>
        <w:rPr>
          <w:rFonts w:hint="eastAsia" w:ascii="宋体" w:hAnsi="宋体" w:eastAsia="宋体" w:cs="宋体"/>
          <w:sz w:val="21"/>
          <w:szCs w:val="21"/>
        </w:rPr>
        <w:t>orceville</w:t>
      </w:r>
      <w:r>
        <w:rPr>
          <w:rFonts w:hint="eastAsia" w:ascii="宋体" w:hAnsi="宋体" w:eastAsia="宋体" w:cs="宋体"/>
          <w:sz w:val="21"/>
          <w:szCs w:val="21"/>
          <w:vertAlign w:val="superscript"/>
          <w:lang w:val="en-US" w:eastAsia="zh-CN"/>
        </w:rPr>
        <w:t>[9]</w:t>
      </w:r>
      <w:r>
        <w:rPr>
          <w:rFonts w:hint="eastAsia" w:ascii="宋体" w:hAnsi="宋体" w:eastAsia="宋体" w:cs="宋体"/>
          <w:sz w:val="21"/>
          <w:szCs w:val="21"/>
        </w:rPr>
        <w:t>和多数研究者对多模态隐喻的广义界定,筛选掉不包含多模态隐喻的漫画以及涉及教师但不以教师为主题的漫画,最后选出</w:t>
      </w:r>
      <w:r>
        <w:rPr>
          <w:rFonts w:hint="eastAsia" w:ascii="宋体" w:hAnsi="宋体" w:eastAsia="宋体" w:cs="宋体"/>
          <w:sz w:val="21"/>
          <w:szCs w:val="21"/>
        </w:rPr>
        <w:t>70</w:t>
      </w:r>
      <w:r>
        <w:rPr>
          <w:rFonts w:hint="eastAsia" w:ascii="宋体" w:hAnsi="宋体" w:eastAsia="宋体" w:cs="宋体"/>
          <w:sz w:val="21"/>
          <w:szCs w:val="21"/>
        </w:rPr>
        <w:t>幅漫画进行分析。研究问题包括：</w:t>
      </w:r>
    </w:p>
    <w:p>
      <w:pPr>
        <w:pStyle w:val="14"/>
        <w:keepNext w:val="0"/>
        <w:keepLines w:val="0"/>
        <w:pageBreakBefore w:val="0"/>
        <w:kinsoku/>
        <w:wordWrap w:val="0"/>
        <w:overflowPunct/>
        <w:topLinePunct w:val="0"/>
        <w:autoSpaceDE/>
        <w:autoSpaceDN/>
        <w:bidi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rPr>
        <w:t>教师漫画中多模态隐喻呈现出何种映射方式？</w:t>
      </w:r>
    </w:p>
    <w:p>
      <w:pPr>
        <w:pStyle w:val="14"/>
        <w:keepNext w:val="0"/>
        <w:keepLines w:val="0"/>
        <w:pageBreakBefore w:val="0"/>
        <w:kinsoku/>
        <w:wordWrap w:val="0"/>
        <w:overflowPunct/>
        <w:topLinePunct w:val="0"/>
        <w:autoSpaceDE/>
        <w:autoSpaceDN/>
        <w:bidi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rPr>
        <w:t>这些漫画中多模态隐喻的源域和目标域是什么，构建了何种多模态隐喻？</w:t>
      </w:r>
    </w:p>
    <w:p>
      <w:pPr>
        <w:pStyle w:val="14"/>
        <w:keepNext w:val="0"/>
        <w:keepLines w:val="0"/>
        <w:pageBreakBefore w:val="0"/>
        <w:kinsoku/>
        <w:wordWrap w:val="0"/>
        <w:overflowPunct/>
        <w:topLinePunct w:val="0"/>
        <w:autoSpaceDE/>
        <w:autoSpaceDN/>
        <w:bidi w:val="0"/>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rPr>
        <w:t>视觉语法角度下，这些多模态隐喻是如何构建的?呈现了怎样的教师形象？</w:t>
      </w:r>
    </w:p>
    <w:p>
      <w:pPr>
        <w:keepNext w:val="0"/>
        <w:keepLines w:val="0"/>
        <w:pageBreakBefore w:val="0"/>
        <w:kinsoku/>
        <w:overflowPunct/>
        <w:topLinePunct w:val="0"/>
        <w:autoSpaceDE/>
        <w:autoSpaceDN/>
        <w:bidi w:val="0"/>
        <w:spacing w:line="360" w:lineRule="exact"/>
        <w:ind w:firstLine="420" w:firstLineChars="200"/>
        <w:rPr>
          <w:rFonts w:hint="eastAsia" w:ascii="黑体" w:hAnsi="黑体" w:eastAsia="黑体" w:cs="黑体"/>
          <w:sz w:val="21"/>
          <w:szCs w:val="21"/>
        </w:rPr>
      </w:pPr>
      <w:r>
        <w:rPr>
          <w:rFonts w:hint="eastAsia" w:ascii="黑体" w:hAnsi="黑体" w:eastAsia="黑体" w:cs="黑体"/>
          <w:sz w:val="21"/>
          <w:szCs w:val="21"/>
        </w:rPr>
        <w:t>四、分析与讨论</w:t>
      </w:r>
    </w:p>
    <w:p>
      <w:pPr>
        <w:pStyle w:val="13"/>
        <w:keepNext w:val="0"/>
        <w:keepLines w:val="0"/>
        <w:pageBreakBefore w:val="0"/>
        <w:numPr>
          <w:ilvl w:val="0"/>
          <w:numId w:val="1"/>
        </w:numPr>
        <w:kinsoku/>
        <w:overflowPunct/>
        <w:topLinePunct w:val="0"/>
        <w:autoSpaceDE/>
        <w:autoSpaceDN/>
        <w:bidi w:val="0"/>
        <w:spacing w:line="360" w:lineRule="exact"/>
        <w:ind w:left="780" w:leftChars="0" w:firstLineChars="0"/>
        <w:rPr>
          <w:rFonts w:hint="eastAsia" w:ascii="宋体" w:hAnsi="宋体" w:eastAsia="宋体" w:cs="宋体"/>
          <w:sz w:val="21"/>
          <w:szCs w:val="21"/>
        </w:rPr>
      </w:pPr>
      <w:r>
        <w:rPr>
          <w:rFonts w:hint="eastAsia" w:ascii="宋体" w:hAnsi="宋体" w:eastAsia="宋体" w:cs="宋体"/>
          <w:sz w:val="21"/>
          <w:szCs w:val="21"/>
        </w:rPr>
        <w:t>隐喻的映射类型</w:t>
      </w:r>
    </w:p>
    <w:p>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根据冯德正</w:t>
      </w:r>
      <w:r>
        <w:rPr>
          <w:rFonts w:hint="eastAsia" w:ascii="宋体" w:hAnsi="宋体" w:eastAsia="宋体" w:cs="宋体"/>
          <w:sz w:val="21"/>
          <w:szCs w:val="21"/>
          <w:vertAlign w:val="superscript"/>
          <w:lang w:val="en-US" w:eastAsia="zh-CN"/>
        </w:rPr>
        <w:t>[10]</w:t>
      </w:r>
      <w:r>
        <w:rPr>
          <w:rFonts w:hint="eastAsia" w:ascii="宋体" w:hAnsi="宋体" w:eastAsia="宋体" w:cs="宋体"/>
          <w:sz w:val="21"/>
          <w:szCs w:val="21"/>
        </w:rPr>
        <w:t>，图像-文字隐喻的映射方式包括三种：单模态映射、跨模态映射和多模态映射。表</w:t>
      </w:r>
      <w:r>
        <w:rPr>
          <w:rFonts w:hint="eastAsia" w:ascii="宋体" w:hAnsi="宋体" w:eastAsia="宋体" w:cs="宋体"/>
          <w:sz w:val="21"/>
          <w:szCs w:val="21"/>
        </w:rPr>
        <w:t>1</w:t>
      </w:r>
      <w:r>
        <w:rPr>
          <w:rFonts w:hint="eastAsia" w:ascii="宋体" w:hAnsi="宋体" w:eastAsia="宋体" w:cs="宋体"/>
          <w:sz w:val="21"/>
          <w:szCs w:val="21"/>
        </w:rPr>
        <w:t>显示了7</w:t>
      </w:r>
      <w:r>
        <w:rPr>
          <w:rFonts w:hint="eastAsia" w:ascii="宋体" w:hAnsi="宋体" w:eastAsia="宋体" w:cs="宋体"/>
          <w:sz w:val="21"/>
          <w:szCs w:val="21"/>
        </w:rPr>
        <w:t>0</w:t>
      </w:r>
      <w:r>
        <w:rPr>
          <w:rFonts w:hint="eastAsia" w:ascii="宋体" w:hAnsi="宋体" w:eastAsia="宋体" w:cs="宋体"/>
          <w:sz w:val="21"/>
          <w:szCs w:val="21"/>
        </w:rPr>
        <w:t>幅教师漫画的隐喻映射情况。</w:t>
      </w:r>
    </w:p>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表1</w:t>
      </w:r>
      <w:r>
        <w:rPr>
          <w:rFonts w:hint="eastAsia" w:ascii="宋体" w:hAnsi="宋体" w:eastAsia="宋体" w:cs="宋体"/>
          <w:sz w:val="21"/>
          <w:szCs w:val="21"/>
        </w:rPr>
        <w:t>.</w:t>
      </w:r>
      <w:r>
        <w:rPr>
          <w:rFonts w:hint="eastAsia" w:ascii="宋体" w:hAnsi="宋体" w:eastAsia="宋体" w:cs="宋体"/>
          <w:sz w:val="21"/>
          <w:szCs w:val="21"/>
        </w:rPr>
        <w:t>隐喻映射情况</w:t>
      </w:r>
    </w:p>
    <w:tbl>
      <w:tblPr>
        <w:tblStyle w:val="12"/>
        <w:tblW w:w="5000" w:type="pct"/>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90"/>
        <w:gridCol w:w="1466"/>
        <w:gridCol w:w="1466"/>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tcBorders>
              <w:bottom w:val="single" w:color="7E7E7E" w:themeColor="text1" w:themeTint="80" w:sz="4" w:space="0"/>
              <w:insideH w:val="single" w:sz="4" w:space="0"/>
            </w:tcBorders>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映射类型</w:t>
            </w:r>
          </w:p>
        </w:tc>
        <w:tc>
          <w:tcPr>
            <w:tcW w:w="860" w:type="pct"/>
            <w:tcBorders>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60" w:type="pct"/>
            <w:tcBorders>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占比</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tcBorders>
              <w:top w:val="single" w:color="7E7E7E" w:themeColor="text1" w:themeTint="80" w:sz="4" w:space="0"/>
              <w:bottom w:val="single" w:color="7E7E7E" w:themeColor="text1" w:themeTint="80" w:sz="4" w:space="0"/>
              <w:insideH w:val="single" w:sz="4" w:space="0"/>
            </w:tcBorders>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单模态映射（图</w:t>
            </w:r>
            <w:r>
              <w:rPr>
                <w:rFonts w:hint="eastAsia" w:ascii="宋体" w:hAnsi="宋体" w:eastAsia="宋体" w:cs="宋体"/>
                <w:b w:val="0"/>
                <w:bCs w:val="0"/>
                <w:sz w:val="21"/>
                <w:szCs w:val="21"/>
              </w:rPr>
              <w:t>-图）</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15.07%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单模态映射（文</w:t>
            </w:r>
            <w:r>
              <w:rPr>
                <w:rFonts w:hint="eastAsia" w:ascii="宋体" w:hAnsi="宋体" w:eastAsia="宋体" w:cs="宋体"/>
                <w:b w:val="0"/>
                <w:bCs w:val="0"/>
                <w:sz w:val="21"/>
                <w:szCs w:val="21"/>
              </w:rPr>
              <w:t>-文）</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13.70%</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tcBorders>
              <w:top w:val="single" w:color="7E7E7E" w:themeColor="text1" w:themeTint="80" w:sz="4" w:space="0"/>
              <w:bottom w:val="single" w:color="7E7E7E" w:themeColor="text1" w:themeTint="80" w:sz="4" w:space="0"/>
              <w:insideH w:val="single" w:sz="4" w:space="0"/>
            </w:tcBorders>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合计</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28.77%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跨模态映射（图</w:t>
            </w:r>
            <w:r>
              <w:rPr>
                <w:rFonts w:hint="eastAsia" w:ascii="宋体" w:hAnsi="宋体" w:eastAsia="宋体" w:cs="宋体"/>
                <w:b w:val="0"/>
                <w:bCs w:val="0"/>
                <w:sz w:val="21"/>
                <w:szCs w:val="21"/>
              </w:rPr>
              <w:t>-文）</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28.77%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tcBorders>
              <w:top w:val="single" w:color="7E7E7E" w:themeColor="text1" w:themeTint="80" w:sz="4" w:space="0"/>
              <w:bottom w:val="single" w:color="7E7E7E" w:themeColor="text1" w:themeTint="80" w:sz="4" w:space="0"/>
              <w:insideH w:val="single" w:sz="4" w:space="0"/>
            </w:tcBorders>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跨模态映射（文</w:t>
            </w:r>
            <w:r>
              <w:rPr>
                <w:rFonts w:hint="eastAsia" w:ascii="宋体" w:hAnsi="宋体" w:eastAsia="宋体" w:cs="宋体"/>
                <w:b w:val="0"/>
                <w:bCs w:val="0"/>
                <w:sz w:val="21"/>
                <w:szCs w:val="21"/>
              </w:rPr>
              <w:t>-图）</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16.44%</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合计</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33</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45.21%</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tcBorders>
              <w:top w:val="single" w:color="7E7E7E" w:themeColor="text1" w:themeTint="80" w:sz="4" w:space="0"/>
              <w:bottom w:val="single" w:color="7E7E7E" w:themeColor="text1" w:themeTint="80" w:sz="4" w:space="0"/>
              <w:insideH w:val="single" w:sz="4" w:space="0"/>
            </w:tcBorders>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多模态映射（图</w:t>
            </w:r>
            <w:r>
              <w:rPr>
                <w:rFonts w:hint="eastAsia" w:ascii="宋体" w:hAnsi="宋体" w:eastAsia="宋体" w:cs="宋体"/>
                <w:b w:val="0"/>
                <w:bCs w:val="0"/>
                <w:sz w:val="21"/>
                <w:szCs w:val="21"/>
              </w:rPr>
              <w:t>+文-图）</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10.96%</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多模态映射（图</w:t>
            </w:r>
            <w:r>
              <w:rPr>
                <w:rFonts w:hint="eastAsia" w:ascii="宋体" w:hAnsi="宋体" w:eastAsia="宋体" w:cs="宋体"/>
                <w:b w:val="0"/>
                <w:bCs w:val="0"/>
                <w:sz w:val="21"/>
                <w:szCs w:val="21"/>
              </w:rPr>
              <w:t>+文-图+文）</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1.37%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tcBorders>
              <w:top w:val="single" w:color="7E7E7E" w:themeColor="text1" w:themeTint="80" w:sz="4" w:space="0"/>
              <w:bottom w:val="single" w:color="7E7E7E" w:themeColor="text1" w:themeTint="80" w:sz="4" w:space="0"/>
              <w:insideH w:val="single" w:sz="4" w:space="0"/>
            </w:tcBorders>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多模态映射（图</w:t>
            </w:r>
            <w:r>
              <w:rPr>
                <w:rFonts w:hint="eastAsia" w:ascii="宋体" w:hAnsi="宋体" w:eastAsia="宋体" w:cs="宋体"/>
                <w:b w:val="0"/>
                <w:bCs w:val="0"/>
                <w:sz w:val="21"/>
                <w:szCs w:val="21"/>
              </w:rPr>
              <w:t>+文-文）</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12.33%</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多模态映射（图</w:t>
            </w:r>
            <w:r>
              <w:rPr>
                <w:rFonts w:hint="eastAsia" w:ascii="宋体" w:hAnsi="宋体" w:eastAsia="宋体" w:cs="宋体"/>
                <w:b w:val="0"/>
                <w:bCs w:val="0"/>
                <w:sz w:val="21"/>
                <w:szCs w:val="21"/>
              </w:rPr>
              <w:t>-图+文）</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860" w:type="pct"/>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1.37%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3280" w:type="pct"/>
            <w:tcBorders>
              <w:top w:val="single" w:color="7E7E7E" w:themeColor="text1" w:themeTint="80" w:sz="4" w:space="0"/>
              <w:bottom w:val="single" w:color="7E7E7E" w:themeColor="text1" w:themeTint="80" w:sz="4" w:space="0"/>
              <w:insideH w:val="single" w:sz="4" w:space="0"/>
            </w:tcBorders>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b/>
                <w:bCs/>
                <w:sz w:val="21"/>
                <w:szCs w:val="21"/>
              </w:rPr>
            </w:pPr>
            <w:r>
              <w:rPr>
                <w:rFonts w:hint="eastAsia" w:ascii="宋体" w:hAnsi="宋体" w:eastAsia="宋体" w:cs="宋体"/>
                <w:b/>
                <w:bCs/>
                <w:sz w:val="21"/>
                <w:szCs w:val="21"/>
              </w:rPr>
              <w:t>合计</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19</w:t>
            </w:r>
          </w:p>
        </w:tc>
        <w:tc>
          <w:tcPr>
            <w:tcW w:w="860" w:type="pct"/>
            <w:tcBorders>
              <w:top w:val="single" w:color="7E7E7E" w:themeColor="text1" w:themeTint="80" w:sz="4" w:space="0"/>
              <w:bottom w:val="single" w:color="7E7E7E" w:themeColor="text1" w:themeTint="80" w:sz="4" w:space="0"/>
              <w:insideH w:val="single" w:sz="4" w:space="0"/>
            </w:tcBorders>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26.03%</w:t>
            </w:r>
          </w:p>
        </w:tc>
      </w:tr>
    </w:tbl>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由以上统计可看出，跨模态映射占比最高，其次是单模态映射，最少的是多模态映射。这一结果可解释为：双线映射使隐喻主题过于明显，留给读者的解读空间较为逼仄。单线映射不仅能够满足漫画意义的传达，也能减轻作者的创造负担。第二，在不同的隐喻映射模式中，作为源域的图像占据了最大的份额（69.86%），并且以“图像-文字”的映射方式呈现为主（28.77%）。这符合俞燕明探讨的源域为图像、目标域为文字是漫画隐喻图文表征的最典型形式</w:t>
      </w:r>
      <w:r>
        <w:rPr>
          <w:rFonts w:hint="eastAsia" w:ascii="宋体" w:hAnsi="宋体" w:eastAsia="宋体" w:cs="宋体"/>
          <w:sz w:val="21"/>
          <w:szCs w:val="21"/>
          <w:vertAlign w:val="superscript"/>
          <w:lang w:val="en-US" w:eastAsia="zh-CN"/>
        </w:rPr>
        <w:t>[11]</w:t>
      </w:r>
      <w:r>
        <w:rPr>
          <w:rFonts w:hint="eastAsia" w:ascii="宋体" w:hAnsi="宋体" w:eastAsia="宋体" w:cs="宋体"/>
          <w:sz w:val="21"/>
          <w:szCs w:val="21"/>
          <w:lang w:val="en-US" w:eastAsia="zh-CN"/>
        </w:rPr>
        <w:t>。根据认知语言学隐喻理论的观点,源域是认知活动的基础，是人们较为熟悉的事物，有具体形态，而目标域则较为抽象、陌生。隐喻的本质就是借助以往熟悉的事物来理解陌生事物</w:t>
      </w:r>
      <w:r>
        <w:rPr>
          <w:rFonts w:hint="eastAsia" w:ascii="宋体" w:hAnsi="宋体" w:eastAsia="宋体" w:cs="宋体"/>
          <w:sz w:val="21"/>
          <w:szCs w:val="21"/>
          <w:vertAlign w:val="superscript"/>
          <w:lang w:val="en-US" w:eastAsia="zh-CN"/>
        </w:rPr>
        <w:t>[12]</w:t>
      </w:r>
      <w:r>
        <w:rPr>
          <w:rFonts w:hint="eastAsia" w:ascii="宋体" w:hAnsi="宋体" w:eastAsia="宋体" w:cs="宋体"/>
          <w:sz w:val="21"/>
          <w:szCs w:val="21"/>
        </w:rPr>
        <w:t>。</w:t>
      </w:r>
      <w:r>
        <w:rPr>
          <w:rFonts w:hint="eastAsia" w:ascii="宋体" w:hAnsi="宋体" w:eastAsia="宋体" w:cs="宋体"/>
          <w:sz w:val="21"/>
          <w:szCs w:val="21"/>
          <w:lang w:eastAsia="zh-CN"/>
        </w:rPr>
        <w:t>因此，</w:t>
      </w:r>
      <w:r>
        <w:rPr>
          <w:rFonts w:hint="eastAsia" w:ascii="宋体" w:hAnsi="宋体" w:eastAsia="宋体" w:cs="宋体"/>
          <w:sz w:val="21"/>
          <w:szCs w:val="21"/>
        </w:rPr>
        <w:t>涉及具体概念</w:t>
      </w:r>
      <w:r>
        <w:rPr>
          <w:rFonts w:hint="eastAsia" w:ascii="宋体" w:hAnsi="宋体" w:eastAsia="宋体" w:cs="宋体"/>
          <w:sz w:val="21"/>
          <w:szCs w:val="21"/>
          <w:lang w:eastAsia="zh-CN"/>
        </w:rPr>
        <w:t>的</w:t>
      </w:r>
      <w:r>
        <w:rPr>
          <w:rFonts w:hint="eastAsia" w:ascii="宋体" w:hAnsi="宋体" w:eastAsia="宋体" w:cs="宋体"/>
          <w:sz w:val="21"/>
          <w:szCs w:val="21"/>
        </w:rPr>
        <w:t>源域</w:t>
      </w:r>
      <w:r>
        <w:rPr>
          <w:rFonts w:hint="eastAsia" w:ascii="宋体" w:hAnsi="宋体" w:eastAsia="宋体" w:cs="宋体"/>
          <w:sz w:val="21"/>
          <w:szCs w:val="21"/>
          <w:lang w:eastAsia="zh-CN"/>
        </w:rPr>
        <w:t>可较为方便地</w:t>
      </w:r>
      <w:r>
        <w:rPr>
          <w:rFonts w:hint="eastAsia" w:ascii="宋体" w:hAnsi="宋体" w:eastAsia="宋体" w:cs="宋体"/>
          <w:sz w:val="21"/>
          <w:szCs w:val="21"/>
        </w:rPr>
        <w:t>用图像</w:t>
      </w:r>
      <w:r>
        <w:rPr>
          <w:rFonts w:hint="eastAsia" w:ascii="宋体" w:hAnsi="宋体" w:eastAsia="宋体" w:cs="宋体"/>
          <w:sz w:val="21"/>
          <w:szCs w:val="21"/>
          <w:lang w:eastAsia="zh-CN"/>
        </w:rPr>
        <w:t>来</w:t>
      </w:r>
      <w:r>
        <w:rPr>
          <w:rFonts w:hint="eastAsia" w:ascii="宋体" w:hAnsi="宋体" w:eastAsia="宋体" w:cs="宋体"/>
          <w:sz w:val="21"/>
          <w:szCs w:val="21"/>
        </w:rPr>
        <w:t>展现，而抽象</w:t>
      </w:r>
      <w:r>
        <w:rPr>
          <w:rFonts w:hint="eastAsia" w:ascii="宋体" w:hAnsi="宋体" w:eastAsia="宋体" w:cs="宋体"/>
          <w:sz w:val="21"/>
          <w:szCs w:val="21"/>
          <w:lang w:eastAsia="zh-CN"/>
        </w:rPr>
        <w:t>的</w:t>
      </w:r>
      <w:r>
        <w:rPr>
          <w:rFonts w:hint="eastAsia" w:ascii="宋体" w:hAnsi="宋体" w:eastAsia="宋体" w:cs="宋体"/>
          <w:sz w:val="21"/>
          <w:szCs w:val="21"/>
        </w:rPr>
        <w:t>目标域</w:t>
      </w:r>
      <w:r>
        <w:rPr>
          <w:rFonts w:hint="eastAsia" w:ascii="宋体" w:hAnsi="宋体" w:eastAsia="宋体" w:cs="宋体"/>
          <w:sz w:val="21"/>
          <w:szCs w:val="21"/>
          <w:lang w:eastAsia="zh-CN"/>
        </w:rPr>
        <w:t>则</w:t>
      </w:r>
      <w:r>
        <w:rPr>
          <w:rFonts w:hint="eastAsia" w:ascii="宋体" w:hAnsi="宋体" w:eastAsia="宋体" w:cs="宋体"/>
          <w:sz w:val="21"/>
          <w:szCs w:val="21"/>
        </w:rPr>
        <w:t>更适合</w:t>
      </w:r>
      <w:r>
        <w:rPr>
          <w:rFonts w:hint="eastAsia" w:ascii="宋体" w:hAnsi="宋体" w:eastAsia="宋体" w:cs="宋体"/>
          <w:sz w:val="21"/>
          <w:szCs w:val="21"/>
          <w:lang w:eastAsia="zh-CN"/>
        </w:rPr>
        <w:t>以</w:t>
      </w:r>
      <w:r>
        <w:rPr>
          <w:rFonts w:hint="eastAsia" w:ascii="宋体" w:hAnsi="宋体" w:eastAsia="宋体" w:cs="宋体"/>
          <w:sz w:val="21"/>
          <w:szCs w:val="21"/>
        </w:rPr>
        <w:t>文字</w:t>
      </w:r>
      <w:r>
        <w:rPr>
          <w:rFonts w:hint="eastAsia" w:ascii="宋体" w:hAnsi="宋体" w:eastAsia="宋体" w:cs="宋体"/>
          <w:sz w:val="21"/>
          <w:szCs w:val="21"/>
          <w:lang w:eastAsia="zh-CN"/>
        </w:rPr>
        <w:t>的形式</w:t>
      </w:r>
      <w:r>
        <w:rPr>
          <w:rFonts w:hint="eastAsia" w:ascii="宋体" w:hAnsi="宋体" w:eastAsia="宋体" w:cs="宋体"/>
          <w:sz w:val="21"/>
          <w:szCs w:val="21"/>
        </w:rPr>
        <w:t>呈现。</w:t>
      </w:r>
    </w:p>
    <w:p>
      <w:pPr>
        <w:keepNext w:val="0"/>
        <w:keepLines w:val="0"/>
        <w:pageBreakBefore w:val="0"/>
        <w:kinsoku/>
        <w:overflowPunct/>
        <w:topLinePunct w:val="0"/>
        <w:autoSpaceDE/>
        <w:autoSpaceDN/>
        <w:bidi w:val="0"/>
        <w:spacing w:line="360" w:lineRule="exact"/>
        <w:ind w:left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w:t>
      </w:r>
      <w:r>
        <w:rPr>
          <w:rFonts w:hint="eastAsia" w:ascii="宋体" w:hAnsi="宋体" w:eastAsia="宋体" w:cs="宋体"/>
          <w:sz w:val="21"/>
          <w:szCs w:val="21"/>
        </w:rPr>
        <w:t>多模态隐喻的源域和目标域</w:t>
      </w:r>
    </w:p>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根据教师是爱国守法者、教师是爱岗敬业者、教师是教书育人者、教师是关爱学生者和教师是为人师表者5大主题，对正面、负面和困境三种教师形象进行分类，结果如下：</w:t>
      </w:r>
    </w:p>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表2</w:t>
      </w:r>
      <w:r>
        <w:rPr>
          <w:rFonts w:hint="eastAsia" w:ascii="宋体" w:hAnsi="宋体" w:eastAsia="宋体" w:cs="宋体"/>
          <w:sz w:val="21"/>
          <w:szCs w:val="21"/>
        </w:rPr>
        <w:t>.</w:t>
      </w:r>
      <w:r>
        <w:rPr>
          <w:rFonts w:hint="eastAsia" w:ascii="宋体" w:hAnsi="宋体" w:eastAsia="宋体" w:cs="宋体"/>
          <w:sz w:val="21"/>
          <w:szCs w:val="21"/>
        </w:rPr>
        <w:t>教师形象主题</w:t>
      </w:r>
    </w:p>
    <w:tbl>
      <w:tblPr>
        <w:tblStyle w:val="7"/>
        <w:tblW w:w="5000" w:type="pct"/>
        <w:tblInd w:w="0" w:type="dxa"/>
        <w:tblLayout w:type="fixed"/>
        <w:tblCellMar>
          <w:top w:w="0" w:type="dxa"/>
          <w:left w:w="108" w:type="dxa"/>
          <w:bottom w:w="0" w:type="dxa"/>
          <w:right w:w="108" w:type="dxa"/>
        </w:tblCellMar>
      </w:tblPr>
      <w:tblGrid>
        <w:gridCol w:w="1041"/>
        <w:gridCol w:w="1166"/>
        <w:gridCol w:w="1233"/>
        <w:gridCol w:w="1245"/>
        <w:gridCol w:w="1200"/>
        <w:gridCol w:w="1312"/>
        <w:gridCol w:w="1325"/>
      </w:tblGrid>
      <w:tr>
        <w:tblPrEx>
          <w:tblCellMar>
            <w:top w:w="0" w:type="dxa"/>
            <w:left w:w="108" w:type="dxa"/>
            <w:bottom w:w="0" w:type="dxa"/>
            <w:right w:w="108" w:type="dxa"/>
          </w:tblCellMar>
        </w:tblPrEx>
        <w:trPr>
          <w:trHeight w:val="261" w:hRule="atLeast"/>
        </w:trPr>
        <w:tc>
          <w:tcPr>
            <w:tcW w:w="610" w:type="pct"/>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　</w:t>
            </w:r>
          </w:p>
        </w:tc>
        <w:tc>
          <w:tcPr>
            <w:tcW w:w="684" w:type="pct"/>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爱国守法</w:t>
            </w:r>
            <w:r>
              <w:rPr>
                <w:rFonts w:hint="eastAsia" w:ascii="宋体" w:hAnsi="宋体" w:eastAsia="宋体" w:cs="宋体"/>
                <w:sz w:val="21"/>
                <w:szCs w:val="21"/>
                <w:lang w:val="en-US" w:eastAsia="zh-CN"/>
              </w:rPr>
              <w:t>者</w:t>
            </w:r>
          </w:p>
        </w:tc>
        <w:tc>
          <w:tcPr>
            <w:tcW w:w="723" w:type="pct"/>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爱岗敬业</w:t>
            </w:r>
            <w:r>
              <w:rPr>
                <w:rFonts w:hint="eastAsia" w:ascii="宋体" w:hAnsi="宋体" w:eastAsia="宋体" w:cs="宋体"/>
                <w:sz w:val="21"/>
                <w:szCs w:val="21"/>
                <w:lang w:val="en-US" w:eastAsia="zh-CN"/>
              </w:rPr>
              <w:t>者</w:t>
            </w:r>
          </w:p>
        </w:tc>
        <w:tc>
          <w:tcPr>
            <w:tcW w:w="730" w:type="pct"/>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教书育人</w:t>
            </w:r>
            <w:r>
              <w:rPr>
                <w:rFonts w:hint="eastAsia" w:ascii="宋体" w:hAnsi="宋体" w:eastAsia="宋体" w:cs="宋体"/>
                <w:sz w:val="21"/>
                <w:szCs w:val="21"/>
                <w:lang w:val="en-US" w:eastAsia="zh-CN"/>
              </w:rPr>
              <w:t>者</w:t>
            </w:r>
          </w:p>
        </w:tc>
        <w:tc>
          <w:tcPr>
            <w:tcW w:w="704" w:type="pct"/>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关爱学生</w:t>
            </w:r>
            <w:r>
              <w:rPr>
                <w:rFonts w:hint="eastAsia" w:ascii="宋体" w:hAnsi="宋体" w:eastAsia="宋体" w:cs="宋体"/>
                <w:sz w:val="21"/>
                <w:szCs w:val="21"/>
                <w:lang w:val="en-US" w:eastAsia="zh-CN"/>
              </w:rPr>
              <w:t>者</w:t>
            </w:r>
          </w:p>
        </w:tc>
        <w:tc>
          <w:tcPr>
            <w:tcW w:w="769" w:type="pct"/>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为人师表</w:t>
            </w:r>
            <w:r>
              <w:rPr>
                <w:rFonts w:hint="eastAsia" w:ascii="宋体" w:hAnsi="宋体" w:eastAsia="宋体" w:cs="宋体"/>
                <w:sz w:val="21"/>
                <w:szCs w:val="21"/>
                <w:lang w:val="en-US" w:eastAsia="zh-CN"/>
              </w:rPr>
              <w:t>者</w:t>
            </w:r>
          </w:p>
        </w:tc>
        <w:tc>
          <w:tcPr>
            <w:tcW w:w="777" w:type="pct"/>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总计</w:t>
            </w:r>
          </w:p>
        </w:tc>
      </w:tr>
      <w:tr>
        <w:tblPrEx>
          <w:tblCellMar>
            <w:top w:w="0" w:type="dxa"/>
            <w:left w:w="108" w:type="dxa"/>
            <w:bottom w:w="0" w:type="dxa"/>
            <w:right w:w="108" w:type="dxa"/>
          </w:tblCellMar>
        </w:tblPrEx>
        <w:trPr>
          <w:trHeight w:val="261" w:hRule="atLeast"/>
        </w:trPr>
        <w:tc>
          <w:tcPr>
            <w:tcW w:w="610"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正面形象</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0(0%)</w:t>
            </w:r>
          </w:p>
        </w:tc>
        <w:tc>
          <w:tcPr>
            <w:tcW w:w="7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3(4.29%)</w:t>
            </w:r>
          </w:p>
        </w:tc>
        <w:tc>
          <w:tcPr>
            <w:tcW w:w="7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5(7.14%)</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1(1.43%)</w:t>
            </w:r>
          </w:p>
        </w:tc>
        <w:tc>
          <w:tcPr>
            <w:tcW w:w="7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0(0%)</w:t>
            </w:r>
          </w:p>
        </w:tc>
        <w:tc>
          <w:tcPr>
            <w:tcW w:w="77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9(12.86%)</w:t>
            </w:r>
          </w:p>
        </w:tc>
      </w:tr>
      <w:tr>
        <w:tblPrEx>
          <w:tblCellMar>
            <w:top w:w="0" w:type="dxa"/>
            <w:left w:w="108" w:type="dxa"/>
            <w:bottom w:w="0" w:type="dxa"/>
            <w:right w:w="108" w:type="dxa"/>
          </w:tblCellMar>
        </w:tblPrEx>
        <w:trPr>
          <w:trHeight w:val="261" w:hRule="atLeast"/>
        </w:trPr>
        <w:tc>
          <w:tcPr>
            <w:tcW w:w="610"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负面形象</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7(10%)</w:t>
            </w:r>
          </w:p>
        </w:tc>
        <w:tc>
          <w:tcPr>
            <w:tcW w:w="7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3(4.29%)</w:t>
            </w:r>
          </w:p>
        </w:tc>
        <w:tc>
          <w:tcPr>
            <w:tcW w:w="7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5(7.14%)</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8(11.43%)</w:t>
            </w:r>
          </w:p>
        </w:tc>
        <w:tc>
          <w:tcPr>
            <w:tcW w:w="7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27(38.57%)</w:t>
            </w:r>
          </w:p>
        </w:tc>
        <w:tc>
          <w:tcPr>
            <w:tcW w:w="77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50(71.43%)</w:t>
            </w:r>
          </w:p>
        </w:tc>
      </w:tr>
      <w:tr>
        <w:tblPrEx>
          <w:tblCellMar>
            <w:top w:w="0" w:type="dxa"/>
            <w:left w:w="108" w:type="dxa"/>
            <w:bottom w:w="0" w:type="dxa"/>
            <w:right w:w="108" w:type="dxa"/>
          </w:tblCellMar>
        </w:tblPrEx>
        <w:trPr>
          <w:trHeight w:val="261" w:hRule="atLeast"/>
        </w:trPr>
        <w:tc>
          <w:tcPr>
            <w:tcW w:w="610" w:type="pct"/>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困境形象</w:t>
            </w:r>
          </w:p>
        </w:tc>
        <w:tc>
          <w:tcPr>
            <w:tcW w:w="684"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0(0%)</w:t>
            </w:r>
          </w:p>
        </w:tc>
        <w:tc>
          <w:tcPr>
            <w:tcW w:w="7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9(12.86%)</w:t>
            </w:r>
          </w:p>
        </w:tc>
        <w:tc>
          <w:tcPr>
            <w:tcW w:w="7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1(1.43%)</w:t>
            </w:r>
          </w:p>
        </w:tc>
        <w:tc>
          <w:tcPr>
            <w:tcW w:w="7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0(0%)</w:t>
            </w:r>
          </w:p>
        </w:tc>
        <w:tc>
          <w:tcPr>
            <w:tcW w:w="7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1(1.43%)</w:t>
            </w:r>
          </w:p>
        </w:tc>
        <w:tc>
          <w:tcPr>
            <w:tcW w:w="77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11(15.71%)</w:t>
            </w:r>
          </w:p>
        </w:tc>
      </w:tr>
    </w:tbl>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根据表2，教师负面形象占比达7</w:t>
      </w:r>
      <w:r>
        <w:rPr>
          <w:rFonts w:hint="eastAsia" w:ascii="宋体" w:hAnsi="宋体" w:eastAsia="宋体" w:cs="宋体"/>
          <w:sz w:val="21"/>
          <w:szCs w:val="21"/>
        </w:rPr>
        <w:t>1.43%</w:t>
      </w:r>
      <w:r>
        <w:rPr>
          <w:rFonts w:hint="eastAsia" w:ascii="宋体" w:hAnsi="宋体" w:eastAsia="宋体" w:cs="宋体"/>
          <w:sz w:val="21"/>
          <w:szCs w:val="21"/>
        </w:rPr>
        <w:t>，</w:t>
      </w:r>
      <w:r>
        <w:rPr>
          <w:rFonts w:hint="eastAsia" w:ascii="宋体" w:hAnsi="宋体" w:eastAsia="宋体" w:cs="宋体"/>
          <w:sz w:val="21"/>
          <w:szCs w:val="21"/>
          <w:lang w:val="en-US" w:eastAsia="zh-CN"/>
        </w:rPr>
        <w:t>且</w:t>
      </w:r>
      <w:r>
        <w:rPr>
          <w:rFonts w:hint="eastAsia" w:ascii="宋体" w:hAnsi="宋体" w:eastAsia="宋体" w:cs="宋体"/>
          <w:sz w:val="21"/>
          <w:szCs w:val="21"/>
        </w:rPr>
        <w:t>五个主题均有涉及，其中“为人师表</w:t>
      </w:r>
      <w:r>
        <w:rPr>
          <w:rFonts w:hint="eastAsia" w:ascii="宋体" w:hAnsi="宋体" w:eastAsia="宋体" w:cs="宋体"/>
          <w:sz w:val="21"/>
          <w:szCs w:val="21"/>
          <w:lang w:val="en-US" w:eastAsia="zh-CN"/>
        </w:rPr>
        <w:t>者</w:t>
      </w:r>
      <w:r>
        <w:rPr>
          <w:rFonts w:hint="eastAsia" w:ascii="宋体" w:hAnsi="宋体" w:eastAsia="宋体" w:cs="宋体"/>
          <w:sz w:val="21"/>
          <w:szCs w:val="21"/>
        </w:rPr>
        <w:t>”主题的负面形象比例最高；正面形象和困境形象占比分别为1</w:t>
      </w:r>
      <w:r>
        <w:rPr>
          <w:rFonts w:hint="eastAsia" w:ascii="宋体" w:hAnsi="宋体" w:eastAsia="宋体" w:cs="宋体"/>
          <w:sz w:val="21"/>
          <w:szCs w:val="21"/>
        </w:rPr>
        <w:t>2.86%</w:t>
      </w:r>
      <w:r>
        <w:rPr>
          <w:rFonts w:hint="eastAsia" w:ascii="宋体" w:hAnsi="宋体" w:eastAsia="宋体" w:cs="宋体"/>
          <w:sz w:val="21"/>
          <w:szCs w:val="21"/>
        </w:rPr>
        <w:t>和1</w:t>
      </w:r>
      <w:r>
        <w:rPr>
          <w:rFonts w:hint="eastAsia" w:ascii="宋体" w:hAnsi="宋体" w:eastAsia="宋体" w:cs="宋体"/>
          <w:sz w:val="21"/>
          <w:szCs w:val="21"/>
        </w:rPr>
        <w:t>5.71%</w:t>
      </w:r>
      <w:r>
        <w:rPr>
          <w:rFonts w:hint="eastAsia" w:ascii="宋体" w:hAnsi="宋体" w:eastAsia="宋体" w:cs="宋体"/>
          <w:sz w:val="21"/>
          <w:szCs w:val="21"/>
        </w:rPr>
        <w:t>，均只出现在三个主题中，具体分布情况详见表3。</w:t>
      </w:r>
    </w:p>
    <w:p>
      <w:pPr>
        <w:keepNext w:val="0"/>
        <w:keepLines w:val="0"/>
        <w:pageBreakBefore w:val="0"/>
        <w:kinsoku/>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rPr>
        <w:t>3.</w:t>
      </w:r>
      <w:r>
        <w:rPr>
          <w:rFonts w:hint="eastAsia" w:ascii="宋体" w:hAnsi="宋体" w:eastAsia="宋体" w:cs="宋体"/>
          <w:sz w:val="21"/>
          <w:szCs w:val="21"/>
        </w:rPr>
        <w:t>教师形象多模态隐喻构建汇总表</w:t>
      </w:r>
    </w:p>
    <w:tbl>
      <w:tblPr>
        <w:tblStyle w:val="7"/>
        <w:tblW w:w="8424" w:type="dxa"/>
        <w:tblInd w:w="0" w:type="dxa"/>
        <w:tblLayout w:type="fixed"/>
        <w:tblCellMar>
          <w:top w:w="0" w:type="dxa"/>
          <w:left w:w="0" w:type="dxa"/>
          <w:bottom w:w="0" w:type="dxa"/>
          <w:right w:w="0" w:type="dxa"/>
        </w:tblCellMar>
      </w:tblPr>
      <w:tblGrid>
        <w:gridCol w:w="913"/>
        <w:gridCol w:w="489"/>
        <w:gridCol w:w="545"/>
        <w:gridCol w:w="456"/>
        <w:gridCol w:w="676"/>
        <w:gridCol w:w="1268"/>
        <w:gridCol w:w="4077"/>
      </w:tblGrid>
      <w:tr>
        <w:tblPrEx>
          <w:tblCellMar>
            <w:top w:w="0" w:type="dxa"/>
            <w:left w:w="0" w:type="dxa"/>
            <w:bottom w:w="0" w:type="dxa"/>
            <w:right w:w="0" w:type="dxa"/>
          </w:tblCellMar>
        </w:tblPrEx>
        <w:trPr>
          <w:trHeight w:val="147" w:hRule="atLeast"/>
        </w:trPr>
        <w:tc>
          <w:tcPr>
            <w:tcW w:w="91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隐喻主题</w:t>
            </w:r>
          </w:p>
        </w:tc>
        <w:tc>
          <w:tcPr>
            <w:tcW w:w="1490" w:type="dxa"/>
            <w:gridSpan w:val="3"/>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教师形象</w:t>
            </w:r>
          </w:p>
        </w:tc>
        <w:tc>
          <w:tcPr>
            <w:tcW w:w="6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源域</w:t>
            </w:r>
          </w:p>
        </w:tc>
        <w:tc>
          <w:tcPr>
            <w:tcW w:w="12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目标域</w:t>
            </w:r>
          </w:p>
        </w:tc>
        <w:tc>
          <w:tcPr>
            <w:tcW w:w="40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多模态隐喻</w:t>
            </w:r>
          </w:p>
        </w:tc>
      </w:tr>
      <w:tr>
        <w:tblPrEx>
          <w:tblCellMar>
            <w:top w:w="0" w:type="dxa"/>
            <w:left w:w="0" w:type="dxa"/>
            <w:bottom w:w="0" w:type="dxa"/>
            <w:right w:w="0" w:type="dxa"/>
          </w:tblCellMar>
        </w:tblPrEx>
        <w:trPr>
          <w:trHeight w:val="147" w:hRule="atLeast"/>
        </w:trPr>
        <w:tc>
          <w:tcPr>
            <w:tcW w:w="9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正面</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负面</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困境</w:t>
            </w: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0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147" w:hRule="atLeast"/>
        </w:trPr>
        <w:tc>
          <w:tcPr>
            <w:tcW w:w="913"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教师是爱国守法者</w:t>
            </w: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腐败分子</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教师是腐败分子</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造假者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教师是科研成果造假者</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求佛者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教师是求佛者</w:t>
            </w:r>
          </w:p>
        </w:tc>
      </w:tr>
      <w:tr>
        <w:tblPrEx>
          <w:tblCellMar>
            <w:top w:w="0" w:type="dxa"/>
            <w:left w:w="0" w:type="dxa"/>
            <w:bottom w:w="0" w:type="dxa"/>
            <w:right w:w="0" w:type="dxa"/>
          </w:tblCellMar>
        </w:tblPrEx>
        <w:trPr>
          <w:trHeight w:val="147" w:hRule="atLeast"/>
        </w:trPr>
        <w:tc>
          <w:tcPr>
            <w:tcW w:w="913"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教师是爱岗敬业者</w:t>
            </w: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压力</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纸张</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工作压力是源源不断飘来的纸张</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捐款人</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教师是被强制捐款的人</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千手佛</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教师是千手佛</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跨栏运动员</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教师是跨栏运动员</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台上讲话者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教师是发表感言的退休老人</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课堂</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KTV</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课堂是KTV</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讲台</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结蜘蛛网的地方</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讲台是无人问津的地方</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黑影</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教师是幕后监督员</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病人</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教师是病人</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主播</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教师是主播</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天使</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教师是天使</w:t>
            </w:r>
          </w:p>
        </w:tc>
      </w:tr>
      <w:tr>
        <w:tblPrEx>
          <w:tblCellMar>
            <w:top w:w="0" w:type="dxa"/>
            <w:left w:w="0" w:type="dxa"/>
            <w:bottom w:w="0" w:type="dxa"/>
            <w:right w:w="0" w:type="dxa"/>
          </w:tblCellMar>
        </w:tblPrEx>
        <w:trPr>
          <w:trHeight w:val="147" w:hRule="atLeast"/>
        </w:trPr>
        <w:tc>
          <w:tcPr>
            <w:tcW w:w="913"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教师是教书育人者</w:t>
            </w: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混教者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教师是混教者</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垂钓者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教师是垂钓者</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被教育者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教师是被教育者</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浇灌者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教师是浇水的园丁</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蜡烛</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教师是燃烧的蜡烛</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开门人</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教师是协助学生走向人生理想之门的开门人</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礼物</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录取通知书</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教师节礼物是大学录取通知书</w:t>
            </w:r>
          </w:p>
        </w:tc>
      </w:tr>
      <w:tr>
        <w:tblPrEx>
          <w:tblCellMar>
            <w:top w:w="0" w:type="dxa"/>
            <w:left w:w="0" w:type="dxa"/>
            <w:bottom w:w="0" w:type="dxa"/>
            <w:right w:w="0" w:type="dxa"/>
          </w:tblCellMar>
        </w:tblPrEx>
        <w:trPr>
          <w:trHeight w:val="147" w:hRule="atLeast"/>
        </w:trPr>
        <w:tc>
          <w:tcPr>
            <w:tcW w:w="913"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教师是关爱学生者</w:t>
            </w: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体罚者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教师是体罚者</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隔离墙</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教师是隔离墙</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无心人</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教师是无心人</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师德</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爱心</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师德是关爱学生的爱心</w:t>
            </w:r>
          </w:p>
        </w:tc>
      </w:tr>
      <w:tr>
        <w:tblPrEx>
          <w:tblCellMar>
            <w:top w:w="0" w:type="dxa"/>
            <w:left w:w="0" w:type="dxa"/>
            <w:bottom w:w="0" w:type="dxa"/>
            <w:right w:w="0" w:type="dxa"/>
          </w:tblCellMar>
        </w:tblPrEx>
        <w:trPr>
          <w:trHeight w:val="147" w:hRule="atLeast"/>
        </w:trPr>
        <w:tc>
          <w:tcPr>
            <w:tcW w:w="913"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教师是为人师表者</w:t>
            </w: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色狼</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教师是色狼</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谢师宴</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大蛇</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谢师宴是吃人的大蛇</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敛财者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教师是贪财者</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病人</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教师是没有师德的病人</w:t>
            </w:r>
          </w:p>
        </w:tc>
      </w:tr>
      <w:tr>
        <w:tblPrEx>
          <w:tblCellMar>
            <w:top w:w="0" w:type="dxa"/>
            <w:left w:w="0" w:type="dxa"/>
            <w:bottom w:w="0" w:type="dxa"/>
            <w:right w:w="0" w:type="dxa"/>
          </w:tblCellMar>
        </w:tblPrEx>
        <w:trPr>
          <w:trHeight w:val="147" w:hRule="atLeast"/>
        </w:trPr>
        <w:tc>
          <w:tcPr>
            <w:tcW w:w="91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rPr>
                <w:rFonts w:hint="eastAsia" w:ascii="宋体" w:hAnsi="宋体" w:eastAsia="宋体" w:cs="宋体"/>
                <w:color w:val="000000"/>
                <w:sz w:val="21"/>
                <w:szCs w:val="21"/>
              </w:rPr>
            </w:pPr>
          </w:p>
        </w:tc>
        <w:tc>
          <w:tcPr>
            <w:tcW w:w="48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54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45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67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教师</w:t>
            </w:r>
          </w:p>
        </w:tc>
        <w:tc>
          <w:tcPr>
            <w:tcW w:w="126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违规补课者</w:t>
            </w:r>
          </w:p>
        </w:tc>
        <w:tc>
          <w:tcPr>
            <w:tcW w:w="407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spacing w:line="36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教师是有偿补课违规者</w:t>
            </w:r>
          </w:p>
        </w:tc>
      </w:tr>
    </w:tbl>
    <w:p>
      <w:pPr>
        <w:keepNext w:val="0"/>
        <w:keepLines w:val="0"/>
        <w:pageBreakBefore w:val="0"/>
        <w:kinsoku/>
        <w:overflowPunct/>
        <w:topLinePunct w:val="0"/>
        <w:autoSpaceDE/>
        <w:autoSpaceDN/>
        <w:bidi w:val="0"/>
        <w:spacing w:line="360" w:lineRule="exact"/>
        <w:ind w:left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w:t>
      </w:r>
      <w:r>
        <w:rPr>
          <w:rFonts w:hint="eastAsia" w:ascii="宋体" w:hAnsi="宋体" w:eastAsia="宋体" w:cs="宋体"/>
          <w:sz w:val="21"/>
          <w:szCs w:val="21"/>
        </w:rPr>
        <w:t>视觉语法视域下的多模态隐喻构建</w:t>
      </w:r>
    </w:p>
    <w:p>
      <w:pPr>
        <w:keepNext w:val="0"/>
        <w:keepLines w:val="0"/>
        <w:pageBreakBefore w:val="0"/>
        <w:kinsoku/>
        <w:overflowPunct/>
        <w:topLinePunct w:val="0"/>
        <w:autoSpaceDE/>
        <w:autoSpaceDN/>
        <w:bidi w:val="0"/>
        <w:spacing w:line="360" w:lineRule="exact"/>
        <w:ind w:leftChars="200"/>
        <w:rPr>
          <w:rFonts w:hint="eastAsia" w:ascii="宋体" w:hAnsi="宋体" w:eastAsia="宋体" w:cs="宋体"/>
          <w:sz w:val="21"/>
          <w:szCs w:val="21"/>
        </w:rPr>
      </w:pPr>
      <w:r>
        <w:rPr>
          <w:rFonts w:hint="eastAsia" w:ascii="宋体" w:hAnsi="宋体" w:eastAsia="宋体" w:cs="宋体"/>
          <w:sz w:val="21"/>
          <w:szCs w:val="21"/>
        </w:rPr>
        <w:t>3.1</w:t>
      </w:r>
      <w:r>
        <w:rPr>
          <w:rFonts w:hint="eastAsia" w:ascii="宋体" w:hAnsi="宋体" w:eastAsia="宋体" w:cs="宋体"/>
          <w:sz w:val="21"/>
          <w:szCs w:val="21"/>
        </w:rPr>
        <w:t>再现意义与隐喻构建</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再现意义分为叙事再现和概念再现两大类,区分二者的主要标志就是看是否存在矢量。在对源域和目标域进行识别时，所依据的原则是判断漫画中的常规实体和非常规实体。前者为源域，后者为目标域。</w:t>
      </w:r>
    </w:p>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.1.1</w:t>
      </w:r>
      <w:r>
        <w:rPr>
          <w:rFonts w:hint="eastAsia" w:ascii="宋体" w:hAnsi="宋体" w:eastAsia="宋体" w:cs="宋体"/>
          <w:sz w:val="21"/>
          <w:szCs w:val="21"/>
        </w:rPr>
        <w:t>叙事再现</w:t>
      </w:r>
    </w:p>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叙事再现分为动作过程、反应过程和言语和心理过程。</w:t>
      </w:r>
      <w:r>
        <w:rPr>
          <w:rFonts w:hint="eastAsia" w:ascii="宋体" w:hAnsi="宋体" w:eastAsia="宋体" w:cs="宋体"/>
          <w:sz w:val="21"/>
          <w:szCs w:val="21"/>
        </w:rPr>
        <w:t>叙事图像中存在矢量。</w:t>
      </w:r>
    </w:p>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动作过程中，当某一动作的参与者/过程/环境要素被非常规要素替代时，</w:t>
      </w:r>
      <w:r>
        <w:rPr>
          <w:rFonts w:hint="eastAsia" w:ascii="宋体" w:hAnsi="宋体" w:eastAsia="宋体" w:cs="宋体"/>
          <w:sz w:val="21"/>
          <w:szCs w:val="21"/>
          <w:lang w:val="en-US" w:eastAsia="zh-CN"/>
        </w:rPr>
        <w:t>便产生了</w:t>
      </w:r>
      <w:r>
        <w:rPr>
          <w:rFonts w:hint="eastAsia" w:ascii="宋体" w:hAnsi="宋体" w:eastAsia="宋体" w:cs="宋体"/>
          <w:sz w:val="21"/>
          <w:szCs w:val="21"/>
        </w:rPr>
        <w:t>隐喻。图1体现了动作过程：一名校长跪在摆在讲台上的佛像面前，口中说着“保佑我”。通过动作者替代，将求佛者这一常规要素映射到非常规要素校长身上，构成了“校长是求佛者”这一隐喻,传达了校长崇拜迷信,违反遵纪守法的教师形象。</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反应过程与动作过程相似，区别在于矢量由目光体现。反应者看向的是现象，构成“反应者-矢量-现象”的表现形式。图</w:t>
      </w:r>
      <w:r>
        <w:rPr>
          <w:rFonts w:hint="eastAsia" w:ascii="宋体" w:hAnsi="宋体" w:eastAsia="宋体" w:cs="宋体"/>
          <w:sz w:val="21"/>
          <w:szCs w:val="21"/>
        </w:rPr>
        <w:t>2</w:t>
      </w:r>
      <w:r>
        <w:rPr>
          <w:rFonts w:hint="eastAsia" w:ascii="宋体" w:hAnsi="宋体" w:eastAsia="宋体" w:cs="宋体"/>
          <w:sz w:val="21"/>
          <w:szCs w:val="21"/>
        </w:rPr>
        <w:t>中，一名教师（反应者）看向（矢量）不断飘来的写满工作任务的纸张（现象）。源源不断的工作任务使教师忙到停不下来，</w:t>
      </w:r>
      <w:r>
        <w:rPr>
          <w:rFonts w:hint="eastAsia" w:ascii="宋体" w:hAnsi="宋体" w:eastAsia="宋体" w:cs="宋体"/>
          <w:sz w:val="21"/>
          <w:szCs w:val="21"/>
          <w:lang w:val="en-US" w:eastAsia="zh-CN"/>
        </w:rPr>
        <w:t>承受了</w:t>
      </w:r>
      <w:r>
        <w:rPr>
          <w:rFonts w:hint="eastAsia" w:ascii="宋体" w:hAnsi="宋体" w:eastAsia="宋体" w:cs="宋体"/>
          <w:sz w:val="21"/>
          <w:szCs w:val="21"/>
        </w:rPr>
        <w:t>太多工作压力，构建了“工作压力是飘来的纸张”的隐喻，传递出教师在岗位上压力巨大的困境形象。</w:t>
      </w:r>
    </w:p>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言语和心理过程一般是通过言语或思维气泡体现的，用来表达话语内容或内心活动想法。图1中校长说的“保佑我”就是言语过程。与动作过程一道将其构建成为一名求佛者的形象。</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.1.2</w:t>
      </w:r>
      <w:r>
        <w:rPr>
          <w:rFonts w:hint="eastAsia" w:ascii="宋体" w:hAnsi="宋体" w:eastAsia="宋体" w:cs="宋体"/>
          <w:sz w:val="21"/>
          <w:szCs w:val="21"/>
        </w:rPr>
        <w:t>概念再现</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概念过程与叙事过程相比，构建的是更持久的状态或更具概括的事实。</w:t>
      </w:r>
      <w:r>
        <w:rPr>
          <w:rFonts w:hint="eastAsia" w:ascii="宋体" w:hAnsi="宋体" w:eastAsia="宋体" w:cs="宋体"/>
          <w:sz w:val="21"/>
          <w:szCs w:val="21"/>
        </w:rPr>
        <w:t>概念再</w:t>
      </w:r>
      <w:r>
        <w:rPr>
          <w:rFonts w:hint="eastAsia" w:ascii="宋体" w:hAnsi="宋体" w:eastAsia="宋体" w:cs="宋体"/>
          <w:sz w:val="21"/>
          <w:szCs w:val="21"/>
        </w:rPr>
        <w:t>现可分为分类过程、分析过程和象征过程。</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分类过程构建的是种属关系。当某非常规实体被置于某常规实体的类别中，该非常规实体则被视为常规实体类别的成员。图</w:t>
      </w:r>
      <w:r>
        <w:rPr>
          <w:rFonts w:hint="eastAsia" w:ascii="宋体" w:hAnsi="宋体" w:eastAsia="宋体" w:cs="宋体"/>
          <w:sz w:val="21"/>
          <w:szCs w:val="21"/>
        </w:rPr>
        <w:t>3</w:t>
      </w:r>
      <w:r>
        <w:rPr>
          <w:rFonts w:hint="eastAsia" w:ascii="宋体" w:hAnsi="宋体" w:eastAsia="宋体" w:cs="宋体"/>
          <w:sz w:val="21"/>
          <w:szCs w:val="21"/>
        </w:rPr>
        <w:t>中，常规成员蜡烛上画了一个带着眼镜的教师，教师构成非常规要素，成为目标域，构建了“教师是蜡烛”的隐喻。在此过程中，蜡烛的显著特征——燃烧自己，照亮他人被映射到教师身上，树立了一个无私奉献、教书育人的正面教师形象。</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分析过程构建的是部分-整体关系。当非常规部分占据了常规部分的位置，便获得常规部分的显著特征。图</w:t>
      </w:r>
      <w:r>
        <w:rPr>
          <w:rFonts w:hint="eastAsia" w:ascii="宋体" w:hAnsi="宋体" w:eastAsia="宋体" w:cs="宋体"/>
          <w:sz w:val="21"/>
          <w:szCs w:val="21"/>
        </w:rPr>
        <w:t>4</w:t>
      </w:r>
      <w:r>
        <w:rPr>
          <w:rFonts w:hint="eastAsia" w:ascii="宋体" w:hAnsi="宋体" w:eastAsia="宋体" w:cs="宋体"/>
          <w:sz w:val="21"/>
          <w:szCs w:val="21"/>
        </w:rPr>
        <w:t>中，一名家访教师的眼睛不见了，取而代之的是两个铜钱，构建了“铜钱是眼睛”的隐喻。眼睛是心灵的窗户，也是观察学生、与家长交流的重要媒介。铜钱被附上了眼睛的属性，由此得知，该教师家访别无他意，只为</w:t>
      </w:r>
      <w:r>
        <w:rPr>
          <w:rFonts w:hint="eastAsia" w:ascii="宋体" w:hAnsi="宋体" w:eastAsia="宋体" w:cs="宋体"/>
          <w:sz w:val="21"/>
          <w:szCs w:val="21"/>
          <w:lang w:val="en-US" w:eastAsia="zh-CN"/>
        </w:rPr>
        <w:t>钱财</w:t>
      </w:r>
      <w:r>
        <w:rPr>
          <w:rFonts w:hint="eastAsia" w:ascii="宋体" w:hAnsi="宋体" w:eastAsia="宋体" w:cs="宋体"/>
          <w:sz w:val="21"/>
          <w:szCs w:val="21"/>
        </w:rPr>
        <w:t>。该漫画传达出一个违反廉洁自律、贪财的教师形象。</w:t>
      </w:r>
    </w:p>
    <w:p>
      <w:pPr>
        <w:keepNext w:val="0"/>
        <w:keepLines w:val="0"/>
        <w:pageBreakBefore w:val="0"/>
        <w:kinsoku/>
        <w:overflowPunct/>
        <w:topLinePunct w:val="0"/>
        <w:autoSpaceDE/>
        <w:autoSpaceDN/>
        <w:bidi w:val="0"/>
        <w:spacing w:line="360" w:lineRule="exact"/>
        <w:ind w:leftChars="200"/>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eastAsia="宋体" w:cs="宋体"/>
          <w:sz w:val="21"/>
          <w:szCs w:val="21"/>
        </w:rPr>
        <w:t>互动意义与隐喻构建</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互动功能指模态的制作者、观看者和所表征的人或事物之间的某种特定的关系，同时也表示观看者对所表征的事物持有的态度，包括接触、社会距离、视角三个要素。</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.2.1</w:t>
      </w:r>
      <w:r>
        <w:rPr>
          <w:rFonts w:hint="eastAsia" w:ascii="宋体" w:hAnsi="宋体" w:eastAsia="宋体" w:cs="宋体"/>
          <w:sz w:val="21"/>
          <w:szCs w:val="21"/>
        </w:rPr>
        <w:t>接触</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接触是指图像中的人或事物与图像观看者通过视线建立想象中的人际关系，引起观看者产生一定情感体验的虚拟行为，可分为索取和提供两种，两者之间的区别在于图像参与者和观看者的目光是否可以实现对接，如果目光产生对接，即是索取，若没有，则是提供。图</w:t>
      </w:r>
      <w:r>
        <w:rPr>
          <w:rFonts w:hint="eastAsia" w:ascii="宋体" w:hAnsi="宋体" w:eastAsia="宋体" w:cs="宋体"/>
          <w:sz w:val="21"/>
          <w:szCs w:val="21"/>
        </w:rPr>
        <w:t>4</w:t>
      </w:r>
      <w:r>
        <w:rPr>
          <w:rFonts w:hint="eastAsia" w:ascii="宋体" w:hAnsi="宋体" w:eastAsia="宋体" w:cs="宋体"/>
          <w:sz w:val="21"/>
          <w:szCs w:val="21"/>
        </w:rPr>
        <w:t>中，家访教师眼睛是铜钱，伸手朝着家访学生家的方向走去，目光看向观看者，传达出索取的含义。提供类图像更加客观，没有直接的眼神接触</w:t>
      </w:r>
      <w:r>
        <w:rPr>
          <w:rFonts w:hint="eastAsia" w:ascii="宋体" w:hAnsi="宋体" w:eastAsia="宋体" w:cs="宋体"/>
          <w:sz w:val="21"/>
          <w:szCs w:val="21"/>
        </w:rPr>
        <w:t>,以第三者的角度提供客观</w:t>
      </w:r>
      <w:r>
        <w:rPr>
          <w:rFonts w:hint="eastAsia" w:ascii="宋体" w:hAnsi="宋体" w:eastAsia="宋体" w:cs="宋体"/>
          <w:sz w:val="21"/>
          <w:szCs w:val="21"/>
        </w:rPr>
        <w:t>事实。研究所选取的教师漫画中大部分都属于这类图像。</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.2.2</w:t>
      </w:r>
      <w:r>
        <w:rPr>
          <w:rFonts w:hint="eastAsia" w:ascii="宋体" w:hAnsi="宋体" w:eastAsia="宋体" w:cs="宋体"/>
          <w:sz w:val="21"/>
          <w:szCs w:val="21"/>
        </w:rPr>
        <w:t>距离</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距离与图像取景的亲疏远近有关。近距离表现为私人关系，中距离表现为社会关系，远距离表现为陌生人关系。所选取的漫画主要以远距离呈现图像内容，以客观的陌生人视角传达漫画中的意义。</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.2.3</w:t>
      </w:r>
      <w:r>
        <w:rPr>
          <w:rFonts w:hint="eastAsia" w:ascii="宋体" w:hAnsi="宋体" w:eastAsia="宋体" w:cs="宋体"/>
          <w:sz w:val="21"/>
          <w:szCs w:val="21"/>
        </w:rPr>
        <w:t>视角</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视角可以理解为绘画时所选取的角度</w:t>
      </w:r>
      <w:r>
        <w:rPr>
          <w:rFonts w:hint="eastAsia" w:ascii="宋体" w:hAnsi="宋体" w:eastAsia="宋体" w:cs="宋体"/>
          <w:sz w:val="21"/>
          <w:szCs w:val="21"/>
        </w:rPr>
        <w:t>,表达对图像参与者所持的主</w:t>
      </w:r>
      <w:r>
        <w:rPr>
          <w:rFonts w:hint="eastAsia" w:ascii="宋体" w:hAnsi="宋体" w:eastAsia="宋体" w:cs="宋体"/>
          <w:sz w:val="21"/>
          <w:szCs w:val="21"/>
        </w:rPr>
        <w:t>客观态度，主要包括平视，仰视和俯视三大类。平视角度提示观看者介入图像，表示地位平等，融入其中；仰视视角表示图中人物更具有权威，给人感觉疏远、高高在上，俯视视角则表示图像中的人物处于弱势地位。图</w:t>
      </w:r>
      <w:r>
        <w:rPr>
          <w:rFonts w:hint="eastAsia" w:ascii="宋体" w:hAnsi="宋体" w:eastAsia="宋体" w:cs="宋体"/>
          <w:sz w:val="21"/>
          <w:szCs w:val="21"/>
        </w:rPr>
        <w:t>5</w:t>
      </w:r>
      <w:r>
        <w:rPr>
          <w:rFonts w:hint="eastAsia" w:ascii="宋体" w:hAnsi="宋体" w:eastAsia="宋体" w:cs="宋体"/>
          <w:sz w:val="21"/>
          <w:szCs w:val="21"/>
        </w:rPr>
        <w:t>中，图像观看者以俯视的角度观看一位正在跨越障碍物的教师，表现出处于弱势地位的农村教师在晋升的道路上困难重重，由此引发读者对农村教师的职业困境进行思考。</w:t>
      </w:r>
    </w:p>
    <w:p>
      <w:pPr>
        <w:keepNext w:val="0"/>
        <w:keepLines w:val="0"/>
        <w:pageBreakBefore w:val="0"/>
        <w:kinsoku/>
        <w:overflowPunct/>
        <w:topLinePunct w:val="0"/>
        <w:autoSpaceDE/>
        <w:autoSpaceDN/>
        <w:bidi w:val="0"/>
        <w:spacing w:line="360" w:lineRule="exact"/>
        <w:ind w:leftChars="200"/>
        <w:jc w:val="both"/>
        <w:rPr>
          <w:rFonts w:hint="eastAsia" w:ascii="宋体" w:hAnsi="宋体" w:eastAsia="宋体" w:cs="宋体"/>
          <w:sz w:val="21"/>
          <w:szCs w:val="21"/>
        </w:rPr>
      </w:pPr>
      <w:r>
        <w:rPr>
          <w:rFonts w:hint="eastAsia" w:ascii="宋体" w:hAnsi="宋体" w:eastAsia="宋体" w:cs="宋体"/>
          <w:sz w:val="21"/>
          <w:szCs w:val="21"/>
        </w:rPr>
        <w:t>3.3</w:t>
      </w:r>
      <w:r>
        <w:rPr>
          <w:rFonts w:hint="eastAsia" w:ascii="宋体" w:hAnsi="宋体" w:eastAsia="宋体" w:cs="宋体"/>
          <w:sz w:val="21"/>
          <w:szCs w:val="21"/>
        </w:rPr>
        <w:t>构图意义与隐喻构建</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构图意义将再现意义和互动意义整合为一个整体，包含三种资源</w:t>
      </w:r>
      <w:r>
        <w:rPr>
          <w:rFonts w:hint="eastAsia" w:ascii="宋体" w:hAnsi="宋体" w:eastAsia="宋体" w:cs="宋体"/>
          <w:sz w:val="21"/>
          <w:szCs w:val="21"/>
        </w:rPr>
        <w:t>:信息值、</w:t>
      </w:r>
      <w:r>
        <w:rPr>
          <w:rFonts w:hint="eastAsia" w:ascii="宋体" w:hAnsi="宋体" w:eastAsia="宋体" w:cs="宋体"/>
          <w:sz w:val="21"/>
          <w:szCs w:val="21"/>
        </w:rPr>
        <w:t>显著性和</w:t>
      </w:r>
      <w:r>
        <w:rPr>
          <w:rFonts w:hint="eastAsia" w:ascii="宋体" w:hAnsi="宋体" w:eastAsia="宋体" w:cs="宋体"/>
          <w:sz w:val="21"/>
          <w:szCs w:val="21"/>
          <w:lang w:val="en-US" w:eastAsia="zh-CN"/>
        </w:rPr>
        <w:t>框架</w:t>
      </w:r>
      <w:r>
        <w:rPr>
          <w:rFonts w:hint="eastAsia" w:ascii="宋体" w:hAnsi="宋体" w:eastAsia="宋体" w:cs="宋体"/>
          <w:sz w:val="21"/>
          <w:szCs w:val="21"/>
        </w:rPr>
        <w:t>。</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.3.1</w:t>
      </w:r>
      <w:r>
        <w:rPr>
          <w:rFonts w:hint="eastAsia" w:ascii="宋体" w:hAnsi="宋体" w:eastAsia="宋体" w:cs="宋体"/>
          <w:sz w:val="21"/>
          <w:szCs w:val="21"/>
        </w:rPr>
        <w:t>信息值</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信息值是通过构图元素的位置实现的。从左到右是已知信息到未知信息；从上到下是理想状态到现实状态；从中间到边缘是主要信息到次要信息。图</w:t>
      </w:r>
      <w:r>
        <w:rPr>
          <w:rFonts w:hint="eastAsia" w:ascii="宋体" w:hAnsi="宋体" w:eastAsia="宋体" w:cs="宋体"/>
          <w:sz w:val="21"/>
          <w:szCs w:val="21"/>
        </w:rPr>
        <w:t>6</w:t>
      </w:r>
      <w:r>
        <w:rPr>
          <w:rFonts w:hint="eastAsia" w:ascii="宋体" w:hAnsi="宋体" w:eastAsia="宋体" w:cs="宋体"/>
          <w:sz w:val="21"/>
          <w:szCs w:val="21"/>
        </w:rPr>
        <w:t>中，图像的下半部分是教师在地下给学生补课，上半部分是一只小鸟在空旷的道路上休息，体现了“上方是理想，下方是现实”这一隐喻映射，反映出当今教育界存在教师违规补课的现实,突出了“教师是违规补课者”的隐喻。</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.3.2</w:t>
      </w:r>
      <w:r>
        <w:rPr>
          <w:rFonts w:hint="eastAsia" w:ascii="宋体" w:hAnsi="宋体" w:eastAsia="宋体" w:cs="宋体"/>
          <w:sz w:val="21"/>
          <w:szCs w:val="21"/>
        </w:rPr>
        <w:t>显著性</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显著性指的是不同元素吸引观看者注意力的程度</w:t>
      </w:r>
      <w:r>
        <w:rPr>
          <w:rFonts w:hint="eastAsia" w:ascii="宋体" w:hAnsi="宋体" w:eastAsia="宋体" w:cs="宋体"/>
          <w:sz w:val="21"/>
          <w:szCs w:val="21"/>
        </w:rPr>
        <w:t>,通过位置、相对尺寸、颜</w:t>
      </w:r>
      <w:r>
        <w:rPr>
          <w:rFonts w:hint="eastAsia" w:ascii="宋体" w:hAnsi="宋体" w:eastAsia="宋体" w:cs="宋体"/>
          <w:sz w:val="21"/>
          <w:szCs w:val="21"/>
        </w:rPr>
        <w:t>色对比等方式来实现。一般来说，越靠近画面中心的位置，相对尺寸越大、颜色越鲜明，越能够吸引图像观看者的目光，是关注的焦点。如图1中，佛像用红色布匹包裹着，其后方为绿色的黑板，红绿色的强烈对比让观察者对画面中的人物形象和行为给予更多关注，构建出“学校是寺庙，教师是求佛者”的隐喻。</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.3.3</w:t>
      </w:r>
      <w:r>
        <w:rPr>
          <w:rFonts w:hint="eastAsia" w:ascii="宋体" w:hAnsi="宋体" w:eastAsia="宋体" w:cs="宋体"/>
          <w:sz w:val="21"/>
          <w:szCs w:val="21"/>
        </w:rPr>
        <w:t>框架</w:t>
      </w:r>
    </w:p>
    <w:p>
      <w:pPr>
        <w:keepNext w:val="0"/>
        <w:keepLines w:val="0"/>
        <w:pageBreakBefore w:val="0"/>
        <w:kinsoku/>
        <w:overflowPunct/>
        <w:topLinePunct w:val="0"/>
        <w:autoSpaceDE/>
        <w:autoSpaceDN/>
        <w:bidi w:val="0"/>
        <w:spacing w:line="360" w:lineRule="exact"/>
        <w:ind w:firstLine="420"/>
        <w:jc w:val="both"/>
        <w:rPr>
          <w:rFonts w:hint="eastAsia" w:ascii="宋体" w:hAnsi="宋体" w:eastAsia="宋体" w:cs="宋体"/>
          <w:sz w:val="21"/>
          <w:szCs w:val="21"/>
        </w:rPr>
      </w:pPr>
      <w:r>
        <w:rPr>
          <w:rFonts w:hint="eastAsia" w:ascii="宋体" w:hAnsi="宋体" w:eastAsia="宋体" w:cs="宋体"/>
          <w:sz w:val="21"/>
          <w:szCs w:val="21"/>
        </w:rPr>
        <w:t>框架往往通过分割线</w:t>
      </w:r>
      <w:r>
        <w:rPr>
          <w:rFonts w:hint="eastAsia" w:ascii="宋体" w:hAnsi="宋体" w:eastAsia="宋体" w:cs="宋体"/>
          <w:sz w:val="21"/>
          <w:szCs w:val="21"/>
          <w:lang w:val="en-US" w:eastAsia="zh-CN"/>
        </w:rPr>
        <w:t>或</w:t>
      </w:r>
      <w:r>
        <w:rPr>
          <w:rFonts w:hint="eastAsia" w:ascii="宋体" w:hAnsi="宋体" w:eastAsia="宋体" w:cs="宋体"/>
          <w:sz w:val="21"/>
          <w:szCs w:val="21"/>
        </w:rPr>
        <w:t>框架线条将图中元素进行划分或者连接来进行表达。框架或线条分割越明显，被分割元素就越孤立、越不相关。图</w:t>
      </w:r>
      <w:r>
        <w:rPr>
          <w:rFonts w:hint="eastAsia" w:ascii="宋体" w:hAnsi="宋体" w:eastAsia="宋体" w:cs="宋体"/>
          <w:sz w:val="21"/>
          <w:szCs w:val="21"/>
        </w:rPr>
        <w:t>6</w:t>
      </w:r>
      <w:r>
        <w:rPr>
          <w:rFonts w:hint="eastAsia" w:ascii="宋体" w:hAnsi="宋体" w:eastAsia="宋体" w:cs="宋体"/>
          <w:sz w:val="21"/>
          <w:szCs w:val="21"/>
        </w:rPr>
        <w:t>中，一条分割线将画面分成地上和地下两部分，地上部分是小鸟在明亮的天空下自在地休息，地下部分是教师在黑暗的地下违规补课。两个场景的对比进一步加强了“教师是违规补课者”这一隐喻所表达出的负面教师形象。</w:t>
      </w:r>
    </w:p>
    <w:p>
      <w:pPr>
        <w:keepNext w:val="0"/>
        <w:keepLines w:val="0"/>
        <w:pageBreakBefore w:val="0"/>
        <w:kinsoku/>
        <w:overflowPunct/>
        <w:topLinePunct w:val="0"/>
        <w:autoSpaceDE/>
        <w:autoSpaceDN/>
        <w:bidi w:val="0"/>
        <w:spacing w:line="240" w:lineRule="auto"/>
        <w:jc w:val="both"/>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1312" behindDoc="0" locked="0" layoutInCell="1" allowOverlap="1">
            <wp:simplePos x="0" y="0"/>
            <wp:positionH relativeFrom="column">
              <wp:posOffset>3500120</wp:posOffset>
            </wp:positionH>
            <wp:positionV relativeFrom="paragraph">
              <wp:posOffset>62865</wp:posOffset>
            </wp:positionV>
            <wp:extent cx="1438275" cy="1016000"/>
            <wp:effectExtent l="0" t="0" r="0" b="0"/>
            <wp:wrapTopAndBottom/>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4" cstate="print">
                      <a:extLst>
                        <a:ext uri="{28A0092B-C50C-407E-A947-70E740481C1C}">
                          <a14:useLocalDpi xmlns:a14="http://schemas.microsoft.com/office/drawing/2010/main" val="0"/>
                        </a:ext>
                      </a:extLst>
                    </a:blip>
                    <a:srcRect l="8611" t="11716" r="8362" b="17597"/>
                    <a:stretch>
                      <a:fillRect/>
                    </a:stretch>
                  </pic:blipFill>
                  <pic:spPr>
                    <a:xfrm>
                      <a:off x="0" y="0"/>
                      <a:ext cx="1461769" cy="1033188"/>
                    </a:xfrm>
                    <a:prstGeom prst="rect">
                      <a:avLst/>
                    </a:prstGeom>
                    <a:noFill/>
                    <a:ln>
                      <a:noFill/>
                    </a:ln>
                  </pic:spPr>
                </pic:pic>
              </a:graphicData>
            </a:graphic>
          </wp:anchor>
        </w:drawing>
      </w:r>
      <w:r>
        <w:rPr>
          <w:rFonts w:hint="eastAsia" w:ascii="宋体" w:hAnsi="宋体" w:eastAsia="宋体" w:cs="宋体"/>
          <w:sz w:val="21"/>
          <w:szCs w:val="21"/>
        </w:rPr>
        <w:drawing>
          <wp:anchor distT="0" distB="0" distL="0" distR="0" simplePos="0" relativeHeight="251663360" behindDoc="0" locked="0" layoutInCell="1" allowOverlap="1">
            <wp:simplePos x="0" y="0"/>
            <wp:positionH relativeFrom="column">
              <wp:posOffset>1864995</wp:posOffset>
            </wp:positionH>
            <wp:positionV relativeFrom="paragraph">
              <wp:posOffset>1354455</wp:posOffset>
            </wp:positionV>
            <wp:extent cx="1475740" cy="1066800"/>
            <wp:effectExtent l="0" t="0" r="0" b="0"/>
            <wp:wrapTopAndBottom/>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15480" cy="1095256"/>
                    </a:xfrm>
                    <a:prstGeom prst="rect">
                      <a:avLst/>
                    </a:prstGeom>
                    <a:noFill/>
                    <a:ln>
                      <a:noFill/>
                    </a:ln>
                  </pic:spPr>
                </pic:pic>
              </a:graphicData>
            </a:graphic>
          </wp:anchor>
        </w:drawing>
      </w:r>
      <w:r>
        <w:rPr>
          <w:rFonts w:hint="eastAsia" w:ascii="宋体" w:hAnsi="宋体" w:eastAsia="宋体" w:cs="宋体"/>
          <w:sz w:val="21"/>
          <w:szCs w:val="21"/>
        </w:rPr>
        <w:drawing>
          <wp:anchor distT="0" distB="0" distL="0" distR="0" simplePos="0" relativeHeight="251660288" behindDoc="0" locked="0" layoutInCell="1" allowOverlap="1">
            <wp:simplePos x="0" y="0"/>
            <wp:positionH relativeFrom="column">
              <wp:posOffset>1939925</wp:posOffset>
            </wp:positionH>
            <wp:positionV relativeFrom="paragraph">
              <wp:posOffset>62230</wp:posOffset>
            </wp:positionV>
            <wp:extent cx="1442720" cy="1009650"/>
            <wp:effectExtent l="0" t="0" r="508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61751" cy="1022839"/>
                    </a:xfrm>
                    <a:prstGeom prst="rect">
                      <a:avLst/>
                    </a:prstGeom>
                    <a:noFill/>
                    <a:ln>
                      <a:noFill/>
                    </a:ln>
                  </pic:spPr>
                </pic:pic>
              </a:graphicData>
            </a:graphic>
          </wp:anchor>
        </w:drawing>
      </w:r>
      <w:r>
        <w:rPr>
          <w:rFonts w:hint="eastAsia" w:ascii="宋体" w:hAnsi="宋体" w:eastAsia="宋体" w:cs="宋体"/>
          <w:sz w:val="21"/>
          <w:szCs w:val="21"/>
        </w:rPr>
        <w:drawing>
          <wp:anchor distT="0" distB="0" distL="0" distR="0" simplePos="0" relativeHeight="251659264" behindDoc="0" locked="0" layoutInCell="1" allowOverlap="1">
            <wp:simplePos x="0" y="0"/>
            <wp:positionH relativeFrom="column">
              <wp:posOffset>448310</wp:posOffset>
            </wp:positionH>
            <wp:positionV relativeFrom="paragraph">
              <wp:posOffset>19050</wp:posOffset>
            </wp:positionV>
            <wp:extent cx="1333500" cy="1066800"/>
            <wp:effectExtent l="0" t="0" r="0" b="0"/>
            <wp:wrapTopAndBottom/>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8090" cy="1070472"/>
                    </a:xfrm>
                    <a:prstGeom prst="rect">
                      <a:avLst/>
                    </a:prstGeom>
                    <a:noFill/>
                    <a:ln>
                      <a:noFill/>
                    </a:ln>
                  </pic:spPr>
                </pic:pic>
              </a:graphicData>
            </a:graphic>
          </wp:anchor>
        </w:drawing>
      </w:r>
      <w:r>
        <w:rPr>
          <w:rFonts w:hint="eastAsia" w:ascii="宋体" w:hAnsi="宋体" w:eastAsia="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图1</w:t>
      </w:r>
      <w:r>
        <w:rPr>
          <w:rFonts w:hint="eastAsia" w:ascii="宋体" w:hAnsi="宋体" w:eastAsia="宋体" w:cs="宋体"/>
          <w:sz w:val="21"/>
          <w:szCs w:val="21"/>
        </w:rPr>
        <w:t>.迷信校长</w:t>
      </w:r>
      <w:r>
        <w:rPr>
          <w:rFonts w:hint="eastAsia" w:ascii="宋体" w:hAnsi="宋体" w:eastAsia="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图</w:t>
      </w:r>
      <w:r>
        <w:rPr>
          <w:rFonts w:hint="eastAsia" w:ascii="宋体" w:hAnsi="宋体" w:eastAsia="宋体" w:cs="宋体"/>
          <w:sz w:val="21"/>
          <w:szCs w:val="21"/>
        </w:rPr>
        <w:t>2.教师负担</w:t>
      </w:r>
      <w:r>
        <w:rPr>
          <w:rFonts w:hint="eastAsia" w:ascii="宋体" w:hAnsi="宋体" w:eastAsia="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图</w:t>
      </w:r>
      <w:r>
        <w:rPr>
          <w:rFonts w:hint="eastAsia" w:ascii="宋体" w:hAnsi="宋体" w:eastAsia="宋体" w:cs="宋体"/>
          <w:sz w:val="21"/>
          <w:szCs w:val="21"/>
        </w:rPr>
        <w:t xml:space="preserve">3.9.10教师节 </w:t>
      </w:r>
    </w:p>
    <w:p>
      <w:pPr>
        <w:keepNext w:val="0"/>
        <w:keepLines w:val="0"/>
        <w:pageBreakBefore w:val="0"/>
        <w:kinsoku/>
        <w:overflowPunct/>
        <w:topLinePunct w:val="0"/>
        <w:autoSpaceDE/>
        <w:autoSpaceDN/>
        <w:bidi w:val="0"/>
        <w:spacing w:before="100" w:beforeAutospacing="1" w:after="100" w:afterAutospacing="1" w:line="360" w:lineRule="exact"/>
        <w:ind w:firstLine="945" w:firstLineChars="450"/>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4384" behindDoc="0" locked="0" layoutInCell="1" allowOverlap="1">
            <wp:simplePos x="0" y="0"/>
            <wp:positionH relativeFrom="column">
              <wp:posOffset>3496310</wp:posOffset>
            </wp:positionH>
            <wp:positionV relativeFrom="paragraph">
              <wp:posOffset>-1053465</wp:posOffset>
            </wp:positionV>
            <wp:extent cx="1400810" cy="1044575"/>
            <wp:effectExtent l="0" t="0" r="8890" b="3175"/>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5561" cy="1070342"/>
                    </a:xfrm>
                    <a:prstGeom prst="rect">
                      <a:avLst/>
                    </a:prstGeom>
                    <a:noFill/>
                    <a:ln>
                      <a:noFill/>
                    </a:ln>
                  </pic:spPr>
                </pic:pic>
              </a:graphicData>
            </a:graphic>
          </wp:anchor>
        </w:drawing>
      </w:r>
      <w:r>
        <w:rPr>
          <w:rFonts w:hint="eastAsia" w:ascii="宋体" w:hAnsi="宋体" w:eastAsia="宋体" w:cs="宋体"/>
          <w:sz w:val="21"/>
          <w:szCs w:val="21"/>
        </w:rPr>
        <w:drawing>
          <wp:anchor distT="0" distB="0" distL="0" distR="0" simplePos="0" relativeHeight="251662336" behindDoc="0" locked="0" layoutInCell="1" allowOverlap="1">
            <wp:simplePos x="0" y="0"/>
            <wp:positionH relativeFrom="column">
              <wp:posOffset>611505</wp:posOffset>
            </wp:positionH>
            <wp:positionV relativeFrom="paragraph">
              <wp:posOffset>-1067435</wp:posOffset>
            </wp:positionV>
            <wp:extent cx="999490" cy="1065530"/>
            <wp:effectExtent l="0" t="0" r="0" b="1270"/>
            <wp:wrapTopAndBottom/>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9" cstate="print">
                      <a:extLst>
                        <a:ext uri="{28A0092B-C50C-407E-A947-70E740481C1C}">
                          <a14:useLocalDpi xmlns:a14="http://schemas.microsoft.com/office/drawing/2010/main" val="0"/>
                        </a:ext>
                      </a:extLst>
                    </a:blip>
                    <a:srcRect l="13704" t="14223" r="15016" b="20905"/>
                    <a:stretch>
                      <a:fillRect/>
                    </a:stretch>
                  </pic:blipFill>
                  <pic:spPr>
                    <a:xfrm>
                      <a:off x="0" y="0"/>
                      <a:ext cx="1028478" cy="1097008"/>
                    </a:xfrm>
                    <a:prstGeom prst="rect">
                      <a:avLst/>
                    </a:prstGeom>
                    <a:noFill/>
                    <a:ln>
                      <a:noFill/>
                    </a:ln>
                  </pic:spPr>
                </pic:pic>
              </a:graphicData>
            </a:graphic>
          </wp:anchor>
        </w:drawing>
      </w:r>
      <w:r>
        <w:rPr>
          <w:rFonts w:hint="eastAsia" w:ascii="宋体" w:hAnsi="宋体" w:eastAsia="宋体" w:cs="宋体"/>
          <w:sz w:val="21"/>
          <w:szCs w:val="21"/>
        </w:rPr>
        <w:t>图</w:t>
      </w:r>
      <w:r>
        <w:rPr>
          <w:rFonts w:hint="eastAsia" w:ascii="宋体" w:hAnsi="宋体" w:eastAsia="宋体" w:cs="宋体"/>
          <w:sz w:val="21"/>
          <w:szCs w:val="21"/>
        </w:rPr>
        <w:t>4.为某教师画像</w:t>
      </w:r>
      <w:r>
        <w:rPr>
          <w:rFonts w:hint="eastAsia" w:ascii="宋体" w:hAnsi="宋体" w:eastAsia="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图</w:t>
      </w: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农村教师的晋升路</w:t>
      </w:r>
      <w:r>
        <w:rPr>
          <w:rFonts w:hint="eastAsia" w:ascii="宋体" w:hAnsi="宋体" w:eastAsia="宋体" w:cs="宋体"/>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rPr>
        <w:t>图</w:t>
      </w:r>
      <w:r>
        <w:rPr>
          <w:rFonts w:hint="eastAsia" w:ascii="宋体" w:hAnsi="宋体" w:eastAsia="宋体" w:cs="宋体"/>
          <w:sz w:val="21"/>
          <w:szCs w:val="21"/>
        </w:rPr>
        <w:t>6.转为地下</w:t>
      </w:r>
    </w:p>
    <w:p>
      <w:pPr>
        <w:keepNext w:val="0"/>
        <w:keepLines w:val="0"/>
        <w:pageBreakBefore w:val="0"/>
        <w:kinsoku/>
        <w:overflowPunct/>
        <w:topLinePunct w:val="0"/>
        <w:autoSpaceDE/>
        <w:autoSpaceDN/>
        <w:bidi w:val="0"/>
        <w:spacing w:line="360" w:lineRule="exact"/>
        <w:ind w:firstLine="420" w:firstLineChars="200"/>
        <w:rPr>
          <w:rFonts w:hint="eastAsia" w:ascii="黑体" w:hAnsi="黑体" w:eastAsia="黑体" w:cs="黑体"/>
          <w:sz w:val="21"/>
          <w:szCs w:val="21"/>
        </w:rPr>
      </w:pPr>
      <w:r>
        <w:rPr>
          <w:rFonts w:hint="eastAsia" w:ascii="黑体" w:hAnsi="黑体" w:eastAsia="黑体" w:cs="黑体"/>
          <w:sz w:val="21"/>
          <w:szCs w:val="21"/>
          <w:lang w:val="en-US" w:eastAsia="zh-CN"/>
        </w:rPr>
        <w:t>五</w:t>
      </w:r>
      <w:r>
        <w:rPr>
          <w:rFonts w:hint="eastAsia" w:ascii="黑体" w:hAnsi="黑体" w:eastAsia="黑体" w:cs="黑体"/>
          <w:sz w:val="21"/>
          <w:szCs w:val="21"/>
        </w:rPr>
        <w:t>、结论</w:t>
      </w:r>
    </w:p>
    <w:p>
      <w:pPr>
        <w:keepNext w:val="0"/>
        <w:keepLines w:val="0"/>
        <w:pageBreakBefore w:val="0"/>
        <w:kinsoku/>
        <w:overflowPunct/>
        <w:topLinePunct w:val="0"/>
        <w:autoSpaceDE/>
        <w:autoSpaceDN/>
        <w:bidi w:val="0"/>
        <w:spacing w:line="360" w:lineRule="exact"/>
        <w:jc w:val="both"/>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文章从多模态隐喻和视觉语法角度对7</w:t>
      </w:r>
      <w:r>
        <w:rPr>
          <w:rFonts w:hint="eastAsia" w:ascii="宋体" w:hAnsi="宋体" w:eastAsia="宋体" w:cs="宋体"/>
          <w:sz w:val="21"/>
          <w:szCs w:val="21"/>
        </w:rPr>
        <w:t>0</w:t>
      </w:r>
      <w:r>
        <w:rPr>
          <w:rFonts w:hint="eastAsia" w:ascii="宋体" w:hAnsi="宋体" w:eastAsia="宋体" w:cs="宋体"/>
          <w:sz w:val="21"/>
          <w:szCs w:val="21"/>
        </w:rPr>
        <w:t>幅教师新闻漫画进行分析，根据研究结果得出以下结论：</w:t>
      </w:r>
    </w:p>
    <w:p>
      <w:pPr>
        <w:pStyle w:val="13"/>
        <w:keepNext w:val="0"/>
        <w:keepLines w:val="0"/>
        <w:pageBreakBefore w:val="0"/>
        <w:numPr>
          <w:ilvl w:val="0"/>
          <w:numId w:val="0"/>
        </w:numPr>
        <w:kinsoku/>
        <w:overflowPunct/>
        <w:topLinePunct w:val="0"/>
        <w:autoSpaceDE/>
        <w:autoSpaceDN/>
        <w:bidi w:val="0"/>
        <w:spacing w:line="360" w:lineRule="exact"/>
        <w:ind w:leftChars="0"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第一，教师漫画的多模态映射有三种类型，按照占比由大到小的顺序分别是</w:t>
      </w:r>
    </w:p>
    <w:p>
      <w:pPr>
        <w:keepNext w:val="0"/>
        <w:keepLines w:val="0"/>
        <w:pageBreakBefore w:val="0"/>
        <w:kinsoku/>
        <w:overflowPunct/>
        <w:topLinePunct w:val="0"/>
        <w:autoSpaceDE/>
        <w:autoSpaceDN/>
        <w:bidi w:val="0"/>
        <w:spacing w:line="360" w:lineRule="exact"/>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跨模态映射、单模态映射和多模态映射。其中，单模态映射包含图像-图像映射和文字-文字映射两种，跨模态映射包括图像-文字映射和文字-图像映射两种，多模态映射包括图像+文字-图像映射、图像+文字-文字映射，图像-图像+文字映射，文字-图像+文字映射，图像+文字-图像+文字映射五种。通过对70幅教师新闻漫画进行分析，发现教师漫画的多模态映射占比按照由大到小的顺序分别是跨模态映射、单模态映射和多模态映射。在不同的映射方式中，作为源域的图像占比最大，且以“图像-文字”的映射方式呈现为主。</w:t>
      </w:r>
    </w:p>
    <w:p>
      <w:pPr>
        <w:pStyle w:val="13"/>
        <w:keepNext w:val="0"/>
        <w:keepLines w:val="0"/>
        <w:pageBreakBefore w:val="0"/>
        <w:numPr>
          <w:ilvl w:val="0"/>
          <w:numId w:val="0"/>
        </w:numPr>
        <w:kinsoku/>
        <w:overflowPunct/>
        <w:topLinePunct w:val="0"/>
        <w:autoSpaceDE/>
        <w:autoSpaceDN/>
        <w:bidi w:val="0"/>
        <w:spacing w:line="360" w:lineRule="exact"/>
        <w:ind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第二，</w:t>
      </w:r>
      <w:r>
        <w:rPr>
          <w:rFonts w:hint="eastAsia" w:ascii="宋体" w:hAnsi="宋体" w:eastAsia="宋体" w:cs="宋体"/>
          <w:sz w:val="21"/>
          <w:szCs w:val="21"/>
        </w:rPr>
        <w:t>所选取的7</w:t>
      </w:r>
      <w:r>
        <w:rPr>
          <w:rFonts w:hint="eastAsia" w:ascii="宋体" w:hAnsi="宋体" w:eastAsia="宋体" w:cs="宋体"/>
          <w:sz w:val="21"/>
          <w:szCs w:val="21"/>
        </w:rPr>
        <w:t>0</w:t>
      </w:r>
      <w:r>
        <w:rPr>
          <w:rFonts w:hint="eastAsia" w:ascii="宋体" w:hAnsi="宋体" w:eastAsia="宋体" w:cs="宋体"/>
          <w:sz w:val="21"/>
          <w:szCs w:val="21"/>
        </w:rPr>
        <w:t>幅教师漫画形成了“教师是爱国守法者、教师是爱岗敬业者、教师是教书育人者、教师是关爱学生者和教师是为人师表者”5大隐喻主题。从总数上看，“教师是为人师表者”占比最大</w:t>
      </w:r>
      <w:r>
        <w:rPr>
          <w:rFonts w:hint="eastAsia" w:ascii="宋体" w:hAnsi="宋体" w:eastAsia="宋体" w:cs="宋体"/>
          <w:sz w:val="21"/>
          <w:szCs w:val="21"/>
          <w:lang w:eastAsia="zh-CN"/>
        </w:rPr>
        <w:t>，</w:t>
      </w:r>
      <w:r>
        <w:rPr>
          <w:rFonts w:hint="eastAsia" w:ascii="宋体" w:hAnsi="宋体" w:eastAsia="宋体" w:cs="宋体"/>
          <w:sz w:val="21"/>
          <w:szCs w:val="21"/>
        </w:rPr>
        <w:t>反映了时政漫画倾向于从师德的内在要求方面刻画教师形象，</w:t>
      </w:r>
      <w:r>
        <w:rPr>
          <w:rFonts w:hint="eastAsia" w:ascii="宋体" w:hAnsi="宋体" w:eastAsia="宋体" w:cs="宋体"/>
          <w:sz w:val="21"/>
          <w:szCs w:val="21"/>
          <w:lang w:val="en-US" w:eastAsia="zh-CN"/>
        </w:rPr>
        <w:t>且以</w:t>
      </w:r>
      <w:r>
        <w:rPr>
          <w:rFonts w:hint="eastAsia" w:ascii="宋体" w:hAnsi="宋体" w:eastAsia="宋体" w:cs="宋体"/>
          <w:sz w:val="21"/>
          <w:szCs w:val="21"/>
        </w:rPr>
        <w:t>负面形象</w:t>
      </w:r>
      <w:r>
        <w:rPr>
          <w:rFonts w:hint="eastAsia" w:ascii="宋体" w:hAnsi="宋体" w:eastAsia="宋体" w:cs="宋体"/>
          <w:sz w:val="21"/>
          <w:szCs w:val="21"/>
          <w:lang w:val="en-US" w:eastAsia="zh-CN"/>
        </w:rPr>
        <w:t>为主</w:t>
      </w:r>
      <w:r>
        <w:rPr>
          <w:rFonts w:hint="eastAsia" w:ascii="宋体" w:hAnsi="宋体" w:eastAsia="宋体" w:cs="宋体"/>
          <w:sz w:val="21"/>
          <w:szCs w:val="21"/>
        </w:rPr>
        <w:t>，反映出当前教师在严于律己、举止得当、廉洁从教等方面存在较多问题。同样</w:t>
      </w:r>
      <w:r>
        <w:rPr>
          <w:rFonts w:hint="eastAsia" w:ascii="宋体" w:hAnsi="宋体" w:eastAsia="宋体" w:cs="宋体"/>
          <w:sz w:val="21"/>
          <w:szCs w:val="21"/>
          <w:lang w:val="en-US" w:eastAsia="zh-CN"/>
        </w:rPr>
        <w:t>刻画</w:t>
      </w:r>
      <w:r>
        <w:rPr>
          <w:rFonts w:hint="eastAsia" w:ascii="宋体" w:hAnsi="宋体" w:eastAsia="宋体" w:cs="宋体"/>
          <w:sz w:val="21"/>
          <w:szCs w:val="21"/>
        </w:rPr>
        <w:t>出较多负面形象的还有“教师是爱国守法者”、“教师是关爱学生者”这两大主题。此外</w:t>
      </w:r>
      <w:r>
        <w:rPr>
          <w:rFonts w:hint="eastAsia" w:ascii="宋体" w:hAnsi="宋体" w:eastAsia="宋体" w:cs="宋体"/>
          <w:sz w:val="21"/>
          <w:szCs w:val="21"/>
        </w:rPr>
        <w:t>,</w:t>
      </w:r>
      <w:r>
        <w:rPr>
          <w:rFonts w:hint="eastAsia" w:ascii="宋体" w:hAnsi="宋体" w:eastAsia="宋体" w:cs="宋体"/>
          <w:sz w:val="21"/>
          <w:szCs w:val="21"/>
        </w:rPr>
        <w:t>源域中占比</w:t>
      </w:r>
      <w:r>
        <w:rPr>
          <w:rFonts w:hint="eastAsia" w:ascii="宋体" w:hAnsi="宋体" w:eastAsia="宋体" w:cs="宋体"/>
          <w:sz w:val="21"/>
          <w:szCs w:val="21"/>
        </w:rPr>
        <w:t>80%</w:t>
      </w:r>
      <w:r>
        <w:rPr>
          <w:rFonts w:hint="eastAsia" w:ascii="宋体" w:hAnsi="宋体" w:eastAsia="宋体" w:cs="宋体"/>
          <w:sz w:val="21"/>
          <w:szCs w:val="21"/>
        </w:rPr>
        <w:t>皆为教师，目标域排在前三位的依次是“敛财者”（1</w:t>
      </w:r>
      <w:r>
        <w:rPr>
          <w:rFonts w:hint="eastAsia" w:ascii="宋体" w:hAnsi="宋体" w:eastAsia="宋体" w:cs="宋体"/>
          <w:sz w:val="21"/>
          <w:szCs w:val="21"/>
        </w:rPr>
        <w:t>8.57%</w:t>
      </w:r>
      <w:r>
        <w:rPr>
          <w:rFonts w:hint="eastAsia" w:ascii="宋体" w:hAnsi="宋体" w:eastAsia="宋体" w:cs="宋体"/>
          <w:sz w:val="21"/>
          <w:szCs w:val="21"/>
        </w:rPr>
        <w:t>）、体罚者（8</w:t>
      </w:r>
      <w:r>
        <w:rPr>
          <w:rFonts w:hint="eastAsia" w:ascii="宋体" w:hAnsi="宋体" w:eastAsia="宋体" w:cs="宋体"/>
          <w:sz w:val="21"/>
          <w:szCs w:val="21"/>
        </w:rPr>
        <w:t>.57%</w:t>
      </w:r>
      <w:r>
        <w:rPr>
          <w:rFonts w:hint="eastAsia" w:ascii="宋体" w:hAnsi="宋体" w:eastAsia="宋体" w:cs="宋体"/>
          <w:sz w:val="21"/>
          <w:szCs w:val="21"/>
        </w:rPr>
        <w:t>）和色狼（8</w:t>
      </w:r>
      <w:r>
        <w:rPr>
          <w:rFonts w:hint="eastAsia" w:ascii="宋体" w:hAnsi="宋体" w:eastAsia="宋体" w:cs="宋体"/>
          <w:sz w:val="21"/>
          <w:szCs w:val="21"/>
        </w:rPr>
        <w:t>.57%</w:t>
      </w:r>
      <w:r>
        <w:rPr>
          <w:rFonts w:hint="eastAsia" w:ascii="宋体" w:hAnsi="宋体" w:eastAsia="宋体" w:cs="宋体"/>
          <w:sz w:val="21"/>
          <w:szCs w:val="21"/>
        </w:rPr>
        <w:t>）。源域和目标域的多模态隐喻意义建构也体现了时政漫画对教师形象的意义传达以负面形象为主。</w:t>
      </w:r>
    </w:p>
    <w:p>
      <w:pPr>
        <w:pStyle w:val="13"/>
        <w:keepNext w:val="0"/>
        <w:keepLines w:val="0"/>
        <w:pageBreakBefore w:val="0"/>
        <w:numPr>
          <w:ilvl w:val="0"/>
          <w:numId w:val="0"/>
        </w:numPr>
        <w:kinsoku/>
        <w:overflowPunct/>
        <w:topLinePunct w:val="0"/>
        <w:autoSpaceDE/>
        <w:autoSpaceDN/>
        <w:bidi w:val="0"/>
        <w:spacing w:line="360" w:lineRule="exact"/>
        <w:ind w:left="420" w:leftChars="0"/>
        <w:jc w:val="both"/>
        <w:rPr>
          <w:rFonts w:hint="eastAsia" w:ascii="宋体" w:hAnsi="宋体" w:eastAsia="宋体" w:cs="宋体"/>
          <w:sz w:val="21"/>
          <w:szCs w:val="21"/>
        </w:rPr>
      </w:pPr>
      <w:r>
        <w:rPr>
          <w:rFonts w:hint="eastAsia" w:ascii="宋体" w:hAnsi="宋体" w:eastAsia="宋体" w:cs="宋体"/>
          <w:sz w:val="21"/>
          <w:szCs w:val="21"/>
          <w:lang w:val="en-US" w:eastAsia="zh-CN"/>
        </w:rPr>
        <w:t>第三，</w:t>
      </w:r>
      <w:r>
        <w:rPr>
          <w:rFonts w:hint="eastAsia" w:ascii="宋体" w:hAnsi="宋体" w:eastAsia="宋体" w:cs="宋体"/>
          <w:sz w:val="21"/>
          <w:szCs w:val="21"/>
        </w:rPr>
        <w:t>视觉语法的三大机制：再现意义、互动意义和构图意义皆是多模态隐</w:t>
      </w:r>
    </w:p>
    <w:p>
      <w:pPr>
        <w:keepNext w:val="0"/>
        <w:keepLines w:val="0"/>
        <w:pageBreakBefore w:val="0"/>
        <w:kinsoku/>
        <w:overflowPunct/>
        <w:topLinePunct w:val="0"/>
        <w:autoSpaceDE/>
        <w:autoSpaceDN/>
        <w:bidi w:val="0"/>
        <w:spacing w:line="360" w:lineRule="exact"/>
        <w:jc w:val="both"/>
        <w:rPr>
          <w:rFonts w:hint="eastAsia" w:ascii="宋体" w:hAnsi="宋体" w:eastAsia="宋体" w:cs="宋体"/>
          <w:sz w:val="21"/>
          <w:szCs w:val="21"/>
        </w:rPr>
      </w:pPr>
      <w:r>
        <w:rPr>
          <w:rFonts w:hint="eastAsia" w:ascii="宋体" w:hAnsi="宋体" w:eastAsia="宋体" w:cs="宋体"/>
          <w:sz w:val="21"/>
          <w:szCs w:val="21"/>
        </w:rPr>
        <w:t>喻建构不可或缺的要素。对于</w:t>
      </w:r>
      <w:r>
        <w:rPr>
          <w:rFonts w:hint="eastAsia" w:ascii="宋体" w:hAnsi="宋体" w:eastAsia="宋体" w:cs="宋体"/>
          <w:sz w:val="21"/>
          <w:szCs w:val="21"/>
        </w:rPr>
        <w:t>再现意义，</w:t>
      </w:r>
      <w:r>
        <w:rPr>
          <w:rFonts w:hint="eastAsia" w:ascii="宋体" w:hAnsi="宋体" w:eastAsia="宋体" w:cs="宋体"/>
          <w:sz w:val="21"/>
          <w:szCs w:val="21"/>
        </w:rPr>
        <w:t>叙事过程</w:t>
      </w:r>
      <w:r>
        <w:rPr>
          <w:rFonts w:hint="eastAsia" w:ascii="宋体" w:hAnsi="宋体" w:eastAsia="宋体" w:cs="宋体"/>
          <w:sz w:val="21"/>
          <w:szCs w:val="21"/>
          <w:lang w:val="en-US" w:eastAsia="zh-CN"/>
        </w:rPr>
        <w:t>和</w:t>
      </w:r>
      <w:r>
        <w:rPr>
          <w:rFonts w:hint="eastAsia" w:ascii="宋体" w:hAnsi="宋体" w:eastAsia="宋体" w:cs="宋体"/>
          <w:sz w:val="21"/>
          <w:szCs w:val="21"/>
        </w:rPr>
        <w:t>概念过程都可以形成隐喻潜势，主要通过判断常规要素和非常规要素来实现隐喻构建</w:t>
      </w:r>
      <w:r>
        <w:rPr>
          <w:rFonts w:hint="eastAsia" w:ascii="宋体" w:hAnsi="宋体" w:eastAsia="宋体" w:cs="宋体"/>
          <w:sz w:val="21"/>
          <w:szCs w:val="21"/>
        </w:rPr>
        <w:t>；在互动意义中，</w:t>
      </w:r>
      <w:r>
        <w:rPr>
          <w:rFonts w:hint="eastAsia" w:ascii="宋体" w:hAnsi="宋体" w:eastAsia="宋体" w:cs="宋体"/>
          <w:sz w:val="21"/>
          <w:szCs w:val="21"/>
        </w:rPr>
        <w:t>漫画作者</w:t>
      </w:r>
      <w:r>
        <w:rPr>
          <w:rFonts w:hint="eastAsia" w:ascii="宋体" w:hAnsi="宋体" w:eastAsia="宋体" w:cs="宋体"/>
          <w:sz w:val="21"/>
          <w:szCs w:val="21"/>
        </w:rPr>
        <w:t>可以通过“</w:t>
      </w:r>
      <w:r>
        <w:rPr>
          <w:rFonts w:hint="eastAsia" w:ascii="宋体" w:hAnsi="宋体" w:eastAsia="宋体" w:cs="宋体"/>
          <w:sz w:val="21"/>
          <w:szCs w:val="21"/>
        </w:rPr>
        <w:t>图</w:t>
      </w:r>
      <w:r>
        <w:rPr>
          <w:rFonts w:hint="eastAsia" w:ascii="宋体" w:hAnsi="宋体" w:eastAsia="宋体" w:cs="宋体"/>
          <w:sz w:val="21"/>
          <w:szCs w:val="21"/>
        </w:rPr>
        <w:t>像一</w:t>
      </w:r>
      <w:r>
        <w:rPr>
          <w:rFonts w:hint="eastAsia" w:ascii="宋体" w:hAnsi="宋体" w:eastAsia="宋体" w:cs="宋体"/>
          <w:sz w:val="21"/>
          <w:szCs w:val="21"/>
        </w:rPr>
        <w:t>读者</w:t>
      </w:r>
      <w:r>
        <w:rPr>
          <w:rFonts w:hint="eastAsia" w:ascii="宋体" w:hAnsi="宋体" w:eastAsia="宋体" w:cs="宋体"/>
          <w:sz w:val="21"/>
          <w:szCs w:val="21"/>
        </w:rPr>
        <w:t>关系等于拍摄位置”</w:t>
      </w:r>
      <w:r>
        <w:rPr>
          <w:rFonts w:hint="eastAsia" w:ascii="宋体" w:hAnsi="宋体" w:eastAsia="宋体" w:cs="宋体"/>
          <w:sz w:val="21"/>
          <w:szCs w:val="21"/>
        </w:rPr>
        <w:t>这一框架构</w:t>
      </w:r>
      <w:r>
        <w:rPr>
          <w:rFonts w:hint="eastAsia" w:ascii="宋体" w:hAnsi="宋体" w:eastAsia="宋体" w:cs="宋体"/>
          <w:sz w:val="21"/>
          <w:szCs w:val="21"/>
        </w:rPr>
        <w:t>建隐喻；</w:t>
      </w:r>
      <w:r>
        <w:rPr>
          <w:rFonts w:hint="eastAsia" w:ascii="宋体" w:hAnsi="宋体" w:eastAsia="宋体" w:cs="宋体"/>
          <w:sz w:val="21"/>
          <w:szCs w:val="21"/>
        </w:rPr>
        <w:t>在构</w:t>
      </w:r>
      <w:r>
        <w:rPr>
          <w:rFonts w:hint="eastAsia" w:ascii="宋体" w:hAnsi="宋体" w:eastAsia="宋体" w:cs="宋体"/>
          <w:sz w:val="21"/>
          <w:szCs w:val="21"/>
        </w:rPr>
        <w:t>图意义中，多模态隐喻则可利用</w:t>
      </w:r>
      <w:r>
        <w:rPr>
          <w:rFonts w:hint="eastAsia" w:ascii="宋体" w:hAnsi="宋体" w:eastAsia="宋体" w:cs="宋体"/>
          <w:sz w:val="21"/>
          <w:szCs w:val="21"/>
        </w:rPr>
        <w:t>“信</w:t>
      </w:r>
      <w:r>
        <w:rPr>
          <w:rFonts w:hint="eastAsia" w:ascii="宋体" w:hAnsi="宋体" w:eastAsia="宋体" w:cs="宋体"/>
          <w:sz w:val="21"/>
          <w:szCs w:val="21"/>
        </w:rPr>
        <w:t>息价值／</w:t>
      </w:r>
      <w:r>
        <w:rPr>
          <w:rFonts w:hint="eastAsia" w:ascii="宋体" w:hAnsi="宋体" w:eastAsia="宋体" w:cs="宋体"/>
          <w:sz w:val="21"/>
          <w:szCs w:val="21"/>
        </w:rPr>
        <w:t>显著性</w:t>
      </w:r>
      <w:r>
        <w:rPr>
          <w:rFonts w:hint="eastAsia" w:ascii="宋体" w:hAnsi="宋体" w:eastAsia="宋体" w:cs="宋体"/>
          <w:sz w:val="21"/>
          <w:szCs w:val="21"/>
        </w:rPr>
        <w:t>／框架是空间位置”</w:t>
      </w:r>
      <w:r>
        <w:rPr>
          <w:rFonts w:hint="eastAsia" w:ascii="宋体" w:hAnsi="宋体" w:eastAsia="宋体" w:cs="宋体"/>
          <w:sz w:val="21"/>
          <w:szCs w:val="21"/>
        </w:rPr>
        <w:t>的</w:t>
      </w:r>
      <w:r>
        <w:rPr>
          <w:rFonts w:hint="eastAsia" w:ascii="宋体" w:hAnsi="宋体" w:eastAsia="宋体" w:cs="宋体"/>
          <w:sz w:val="21"/>
          <w:szCs w:val="21"/>
        </w:rPr>
        <w:t>框架得以构建。</w:t>
      </w:r>
      <w:r>
        <w:rPr>
          <w:rFonts w:hint="eastAsia" w:ascii="宋体" w:hAnsi="宋体" w:eastAsia="宋体" w:cs="宋体"/>
          <w:sz w:val="21"/>
          <w:szCs w:val="21"/>
          <w:lang w:val="en-US" w:eastAsia="zh-CN"/>
        </w:rPr>
        <w:t>从视觉语法角度对教师漫画进行定性分析，更全面地阐释教师漫画</w:t>
      </w:r>
      <w:r>
        <w:rPr>
          <w:rFonts w:hint="eastAsia" w:ascii="宋体" w:hAnsi="宋体" w:eastAsia="宋体" w:cs="宋体"/>
          <w:sz w:val="21"/>
          <w:szCs w:val="21"/>
          <w:lang w:val="en-US" w:eastAsia="zh-CN"/>
        </w:rPr>
        <w:t>隐喻与多模态隐喻的构建</w:t>
      </w:r>
      <w:r>
        <w:rPr>
          <w:rFonts w:hint="eastAsia" w:ascii="宋体" w:hAnsi="宋体" w:eastAsia="宋体" w:cs="宋体"/>
          <w:sz w:val="21"/>
          <w:szCs w:val="21"/>
          <w:lang w:val="en-US" w:eastAsia="zh-CN"/>
        </w:rPr>
        <w:t>，从功能角度揭示多模态隐喻的运作机制。</w:t>
      </w:r>
    </w:p>
    <w:p>
      <w:pPr>
        <w:keepNext w:val="0"/>
        <w:keepLines w:val="0"/>
        <w:pageBreakBefore w:val="0"/>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通过</w:t>
      </w:r>
      <w:r>
        <w:rPr>
          <w:rFonts w:hint="eastAsia" w:ascii="宋体" w:hAnsi="宋体" w:eastAsia="宋体" w:cs="宋体"/>
          <w:sz w:val="21"/>
          <w:szCs w:val="21"/>
        </w:rPr>
        <w:t>以上结论可发现：</w:t>
      </w:r>
      <w:bookmarkStart w:id="1" w:name="_Hlk145601011"/>
      <w:r>
        <w:rPr>
          <w:rFonts w:hint="eastAsia" w:ascii="宋体" w:hAnsi="宋体" w:eastAsia="宋体" w:cs="宋体"/>
          <w:sz w:val="21"/>
          <w:szCs w:val="21"/>
        </w:rPr>
        <w:t>时政漫画刻画出</w:t>
      </w:r>
      <w:r>
        <w:rPr>
          <w:rFonts w:hint="eastAsia" w:ascii="宋体" w:hAnsi="宋体" w:eastAsia="宋体" w:cs="宋体"/>
          <w:sz w:val="21"/>
          <w:szCs w:val="21"/>
          <w:lang w:val="en-US" w:eastAsia="zh-CN"/>
        </w:rPr>
        <w:t>了</w:t>
      </w:r>
      <w:r>
        <w:rPr>
          <w:rFonts w:hint="eastAsia" w:ascii="宋体" w:hAnsi="宋体" w:eastAsia="宋体" w:cs="宋体"/>
          <w:sz w:val="21"/>
          <w:szCs w:val="21"/>
        </w:rPr>
        <w:t>猥琐、暴力、</w:t>
      </w:r>
      <w:r>
        <w:rPr>
          <w:rFonts w:hint="eastAsia" w:ascii="宋体" w:hAnsi="宋体" w:eastAsia="宋体" w:cs="宋体"/>
          <w:sz w:val="21"/>
          <w:szCs w:val="21"/>
        </w:rPr>
        <w:t>贪财、</w:t>
      </w:r>
      <w:r>
        <w:rPr>
          <w:rFonts w:hint="eastAsia" w:ascii="宋体" w:hAnsi="宋体" w:eastAsia="宋体" w:cs="宋体"/>
          <w:sz w:val="21"/>
          <w:szCs w:val="21"/>
        </w:rPr>
        <w:t>不可</w:t>
      </w:r>
      <w:r>
        <w:rPr>
          <w:rFonts w:hint="eastAsia" w:ascii="宋体" w:hAnsi="宋体" w:eastAsia="宋体" w:cs="宋体"/>
          <w:sz w:val="21"/>
          <w:szCs w:val="21"/>
        </w:rPr>
        <w:t>信赖的负面教师</w:t>
      </w:r>
      <w:r>
        <w:rPr>
          <w:rFonts w:hint="eastAsia" w:ascii="宋体" w:hAnsi="宋体" w:eastAsia="宋体" w:cs="宋体"/>
          <w:sz w:val="21"/>
          <w:szCs w:val="21"/>
        </w:rPr>
        <w:t>形象，</w:t>
      </w:r>
      <w:bookmarkEnd w:id="1"/>
      <w:r>
        <w:rPr>
          <w:rFonts w:hint="eastAsia" w:ascii="宋体" w:hAnsi="宋体" w:eastAsia="宋体" w:cs="宋体"/>
          <w:sz w:val="21"/>
          <w:szCs w:val="21"/>
          <w:lang w:val="en-US" w:eastAsia="zh-CN"/>
        </w:rPr>
        <w:t>这</w:t>
      </w:r>
      <w:r>
        <w:rPr>
          <w:rFonts w:hint="eastAsia" w:ascii="宋体" w:hAnsi="宋体" w:eastAsia="宋体" w:cs="宋体"/>
          <w:sz w:val="21"/>
          <w:szCs w:val="21"/>
        </w:rPr>
        <w:t>与</w:t>
      </w:r>
      <w:r>
        <w:rPr>
          <w:rFonts w:hint="eastAsia" w:ascii="宋体" w:hAnsi="宋体" w:eastAsia="宋体" w:cs="宋体"/>
          <w:sz w:val="21"/>
          <w:szCs w:val="21"/>
        </w:rPr>
        <w:t>一直</w:t>
      </w:r>
      <w:r>
        <w:rPr>
          <w:rFonts w:hint="eastAsia" w:ascii="宋体" w:hAnsi="宋体" w:eastAsia="宋体" w:cs="宋体"/>
          <w:sz w:val="21"/>
          <w:szCs w:val="21"/>
        </w:rPr>
        <w:t>以来教师</w:t>
      </w:r>
      <w:r>
        <w:rPr>
          <w:rFonts w:hint="eastAsia" w:ascii="宋体" w:hAnsi="宋体" w:eastAsia="宋体" w:cs="宋体"/>
          <w:sz w:val="21"/>
          <w:szCs w:val="21"/>
        </w:rPr>
        <w:t>神圣化</w:t>
      </w:r>
      <w:r>
        <w:rPr>
          <w:rFonts w:hint="eastAsia" w:ascii="宋体" w:hAnsi="宋体" w:eastAsia="宋体" w:cs="宋体"/>
          <w:sz w:val="21"/>
          <w:szCs w:val="21"/>
        </w:rPr>
        <w:t>的形象格格不入</w:t>
      </w:r>
      <w:r>
        <w:rPr>
          <w:rFonts w:hint="eastAsia" w:ascii="宋体" w:hAnsi="宋体" w:eastAsia="宋体" w:cs="宋体"/>
          <w:sz w:val="21"/>
          <w:szCs w:val="21"/>
        </w:rPr>
        <w:t>。长此以往，</w:t>
      </w:r>
      <w:r>
        <w:rPr>
          <w:rFonts w:hint="eastAsia" w:ascii="宋体" w:hAnsi="宋体" w:eastAsia="宋体" w:cs="宋体"/>
          <w:sz w:val="21"/>
          <w:szCs w:val="21"/>
        </w:rPr>
        <w:t>教师的社会威望</w:t>
      </w:r>
      <w:r>
        <w:rPr>
          <w:rFonts w:hint="eastAsia" w:ascii="宋体" w:hAnsi="宋体" w:eastAsia="宋体" w:cs="宋体"/>
          <w:sz w:val="21"/>
          <w:szCs w:val="21"/>
        </w:rPr>
        <w:t>便会</w:t>
      </w:r>
      <w:r>
        <w:rPr>
          <w:rFonts w:hint="eastAsia" w:ascii="宋体" w:hAnsi="宋体" w:eastAsia="宋体" w:cs="宋体"/>
          <w:sz w:val="21"/>
          <w:szCs w:val="21"/>
        </w:rPr>
        <w:t>降低，生存的社会环境</w:t>
      </w:r>
      <w:r>
        <w:rPr>
          <w:rFonts w:hint="eastAsia" w:ascii="宋体" w:hAnsi="宋体" w:eastAsia="宋体" w:cs="宋体"/>
          <w:sz w:val="21"/>
          <w:szCs w:val="21"/>
        </w:rPr>
        <w:t>也会逐渐</w:t>
      </w:r>
      <w:r>
        <w:rPr>
          <w:rFonts w:hint="eastAsia" w:ascii="宋体" w:hAnsi="宋体" w:eastAsia="宋体" w:cs="宋体"/>
          <w:sz w:val="21"/>
          <w:szCs w:val="21"/>
        </w:rPr>
        <w:t>恶化</w:t>
      </w:r>
      <w:r>
        <w:rPr>
          <w:rFonts w:hint="eastAsia" w:ascii="宋体" w:hAnsi="宋体" w:eastAsia="宋体" w:cs="宋体"/>
          <w:sz w:val="21"/>
          <w:szCs w:val="21"/>
        </w:rPr>
        <w:t>。但另一方面，教师形象过度的神圣化也会</w:t>
      </w:r>
      <w:r>
        <w:rPr>
          <w:rFonts w:hint="eastAsia" w:ascii="宋体" w:hAnsi="宋体" w:eastAsia="宋体" w:cs="宋体"/>
          <w:sz w:val="21"/>
          <w:szCs w:val="21"/>
        </w:rPr>
        <w:t>使</w:t>
      </w:r>
      <w:r>
        <w:rPr>
          <w:rFonts w:hint="eastAsia" w:ascii="宋体" w:hAnsi="宋体" w:eastAsia="宋体" w:cs="宋体"/>
          <w:sz w:val="21"/>
          <w:szCs w:val="21"/>
        </w:rPr>
        <w:t>其</w:t>
      </w:r>
      <w:r>
        <w:rPr>
          <w:rFonts w:hint="eastAsia" w:ascii="宋体" w:hAnsi="宋体" w:eastAsia="宋体" w:cs="宋体"/>
          <w:sz w:val="21"/>
          <w:szCs w:val="21"/>
        </w:rPr>
        <w:t>道德形象固化，将教师架在道德的高地，给教师的发展带来不良影响</w:t>
      </w:r>
      <w:r>
        <w:rPr>
          <w:rFonts w:hint="eastAsia" w:ascii="宋体" w:hAnsi="宋体" w:eastAsia="宋体" w:cs="宋体"/>
          <w:sz w:val="21"/>
          <w:szCs w:val="21"/>
        </w:rPr>
        <w:t>。除此之外，教师的困境形象也需要被看到，职业发展、外界压迫、工作压力让越来越多的教师不堪重负，沉重的枷锁会</w:t>
      </w:r>
      <w:r>
        <w:rPr>
          <w:rFonts w:hint="eastAsia" w:ascii="宋体" w:hAnsi="宋体" w:eastAsia="宋体" w:cs="宋体"/>
          <w:sz w:val="21"/>
          <w:szCs w:val="21"/>
        </w:rPr>
        <w:t>削弱教师职业认同感，</w:t>
      </w:r>
      <w:r>
        <w:rPr>
          <w:rFonts w:hint="eastAsia" w:ascii="宋体" w:hAnsi="宋体" w:eastAsia="宋体" w:cs="宋体"/>
          <w:sz w:val="21"/>
          <w:szCs w:val="21"/>
        </w:rPr>
        <w:t>使他们</w:t>
      </w:r>
      <w:r>
        <w:rPr>
          <w:rFonts w:hint="eastAsia" w:ascii="宋体" w:hAnsi="宋体" w:eastAsia="宋体" w:cs="宋体"/>
          <w:sz w:val="21"/>
          <w:szCs w:val="21"/>
        </w:rPr>
        <w:t>产生</w:t>
      </w:r>
      <w:r>
        <w:rPr>
          <w:rFonts w:hint="eastAsia" w:ascii="宋体" w:hAnsi="宋体" w:eastAsia="宋体" w:cs="宋体"/>
          <w:sz w:val="21"/>
          <w:szCs w:val="21"/>
        </w:rPr>
        <w:t>过多的</w:t>
      </w:r>
      <w:r>
        <w:rPr>
          <w:rFonts w:hint="eastAsia" w:ascii="宋体" w:hAnsi="宋体" w:eastAsia="宋体" w:cs="宋体"/>
          <w:sz w:val="21"/>
          <w:szCs w:val="21"/>
        </w:rPr>
        <w:t>心理焦虑</w:t>
      </w:r>
      <w:r>
        <w:rPr>
          <w:rFonts w:hint="eastAsia" w:ascii="宋体" w:hAnsi="宋体" w:eastAsia="宋体" w:cs="宋体"/>
          <w:sz w:val="21"/>
          <w:szCs w:val="21"/>
        </w:rPr>
        <w:t>。</w:t>
      </w:r>
    </w:p>
    <w:p>
      <w:pPr>
        <w:keepNext w:val="0"/>
        <w:keepLines w:val="0"/>
        <w:pageBreakBefore w:val="0"/>
        <w:kinsoku/>
        <w:overflowPunct/>
        <w:topLinePunct w:val="0"/>
        <w:autoSpaceDE/>
        <w:autoSpaceDN/>
        <w:bidi w:val="0"/>
        <w:spacing w:line="360" w:lineRule="exact"/>
        <w:ind w:firstLine="420" w:firstLineChars="200"/>
        <w:rPr>
          <w:rFonts w:hint="eastAsia" w:ascii="黑体" w:hAnsi="黑体" w:eastAsia="黑体" w:cs="黑体"/>
          <w:sz w:val="21"/>
          <w:szCs w:val="21"/>
          <w:lang w:eastAsia="zh-CN"/>
        </w:rPr>
      </w:pPr>
      <w:r>
        <w:rPr>
          <w:rFonts w:hint="eastAsia" w:ascii="黑体" w:hAnsi="黑体" w:eastAsia="黑体" w:cs="黑体"/>
          <w:sz w:val="21"/>
          <w:szCs w:val="21"/>
          <w:lang w:val="en-US" w:eastAsia="zh-CN"/>
        </w:rPr>
        <w:t>六、</w:t>
      </w:r>
      <w:r>
        <w:rPr>
          <w:rFonts w:hint="eastAsia" w:ascii="黑体" w:hAnsi="黑体" w:eastAsia="黑体" w:cs="黑体"/>
          <w:sz w:val="21"/>
          <w:szCs w:val="21"/>
          <w:lang w:eastAsia="zh-CN"/>
        </w:rPr>
        <w:t>结束语</w:t>
      </w:r>
    </w:p>
    <w:p>
      <w:pPr>
        <w:keepNext w:val="0"/>
        <w:keepLines w:val="0"/>
        <w:pageBreakBefore w:val="0"/>
        <w:numPr>
          <w:ilvl w:val="0"/>
          <w:numId w:val="0"/>
        </w:numPr>
        <w:kinsoku/>
        <w:overflowPunct/>
        <w:topLinePunct w:val="0"/>
        <w:autoSpaceDE/>
        <w:autoSpaceDN/>
        <w:bidi w:val="0"/>
        <w:spacing w:line="36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通过对时政漫画中教师形象的多模态隐喻研究，文章旨在揭示新</w:t>
      </w:r>
      <w:r>
        <w:rPr>
          <w:rFonts w:hint="eastAsia" w:ascii="宋体" w:hAnsi="宋体" w:eastAsia="宋体" w:cs="宋体"/>
          <w:sz w:val="21"/>
          <w:szCs w:val="21"/>
        </w:rPr>
        <w:t>闻媒体中教师形象的呈现表征</w:t>
      </w:r>
      <w:r>
        <w:rPr>
          <w:rFonts w:hint="eastAsia" w:ascii="宋体" w:hAnsi="宋体" w:eastAsia="宋体" w:cs="宋体"/>
          <w:sz w:val="21"/>
          <w:szCs w:val="21"/>
        </w:rPr>
        <w:t>，根据表征结果，一方面能使教师进行自我反思</w:t>
      </w:r>
      <w:r>
        <w:rPr>
          <w:rFonts w:hint="eastAsia" w:ascii="宋体" w:hAnsi="宋体" w:eastAsia="宋体" w:cs="宋体"/>
          <w:sz w:val="21"/>
          <w:szCs w:val="21"/>
        </w:rPr>
        <w:t>，</w:t>
      </w:r>
      <w:r>
        <w:rPr>
          <w:rFonts w:hint="eastAsia" w:ascii="宋体" w:hAnsi="宋体" w:eastAsia="宋体" w:cs="宋体"/>
          <w:sz w:val="21"/>
          <w:szCs w:val="21"/>
        </w:rPr>
        <w:t>有针对性地改善自身的职业形象；另一方面，通过教师与社会间的良性互动，逐步</w:t>
      </w:r>
      <w:r>
        <w:rPr>
          <w:rFonts w:hint="eastAsia" w:ascii="宋体" w:hAnsi="宋体" w:eastAsia="宋体" w:cs="宋体"/>
          <w:sz w:val="21"/>
          <w:szCs w:val="21"/>
        </w:rPr>
        <w:t>净化教师发展</w:t>
      </w:r>
      <w:r>
        <w:rPr>
          <w:rFonts w:hint="eastAsia" w:ascii="宋体" w:hAnsi="宋体" w:eastAsia="宋体" w:cs="宋体"/>
          <w:sz w:val="21"/>
          <w:szCs w:val="21"/>
        </w:rPr>
        <w:t>的</w:t>
      </w:r>
      <w:r>
        <w:rPr>
          <w:rFonts w:hint="eastAsia" w:ascii="宋体" w:hAnsi="宋体" w:eastAsia="宋体" w:cs="宋体"/>
          <w:sz w:val="21"/>
          <w:szCs w:val="21"/>
        </w:rPr>
        <w:t>媒介环境，缓解教师</w:t>
      </w:r>
      <w:r>
        <w:rPr>
          <w:rFonts w:hint="eastAsia" w:ascii="宋体" w:hAnsi="宋体" w:eastAsia="宋体" w:cs="宋体"/>
          <w:sz w:val="21"/>
          <w:szCs w:val="21"/>
        </w:rPr>
        <w:t>的</w:t>
      </w:r>
      <w:r>
        <w:rPr>
          <w:rFonts w:hint="eastAsia" w:ascii="宋体" w:hAnsi="宋体" w:eastAsia="宋体" w:cs="宋体"/>
          <w:sz w:val="21"/>
          <w:szCs w:val="21"/>
        </w:rPr>
        <w:t>社会压力</w:t>
      </w:r>
      <w:r>
        <w:rPr>
          <w:rFonts w:hint="eastAsia" w:ascii="宋体" w:hAnsi="宋体" w:eastAsia="宋体" w:cs="宋体"/>
          <w:sz w:val="21"/>
          <w:szCs w:val="21"/>
        </w:rPr>
        <w:t>，营造一个既能让教师表达正当诉求又不会将教师过度妖魔化的媒介环境。</w:t>
      </w:r>
    </w:p>
    <w:p>
      <w:pPr>
        <w:keepNext w:val="0"/>
        <w:keepLines w:val="0"/>
        <w:pageBreakBefore w:val="0"/>
        <w:kinsoku/>
        <w:overflowPunct/>
        <w:topLinePunct w:val="0"/>
        <w:autoSpaceDE/>
        <w:autoSpaceDN/>
        <w:bidi w:val="0"/>
        <w:spacing w:line="360" w:lineRule="exact"/>
        <w:rPr>
          <w:rFonts w:hint="eastAsia" w:ascii="宋体" w:hAnsi="宋体" w:eastAsia="宋体" w:cs="宋体"/>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参考文献：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[1]胡锦涛.坚定不移沿着中国特色社会主义道路前进，为全面建成小康社会而奋斗[R]．北京：人民出版社.2012.</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lang w:val="en-US"/>
        </w:rPr>
      </w:pPr>
      <w:r>
        <w:rPr>
          <w:rFonts w:hint="eastAsia" w:ascii="楷体" w:hAnsi="楷体" w:eastAsia="楷体" w:cs="楷体"/>
          <w:b w:val="0"/>
          <w:bCs w:val="0"/>
          <w:sz w:val="21"/>
          <w:szCs w:val="21"/>
          <w:lang w:val="en-US" w:eastAsia="zh-CN"/>
        </w:rPr>
        <w:t>[2]习近平.</w:t>
      </w:r>
      <w:r>
        <w:rPr>
          <w:rFonts w:hint="eastAsia" w:ascii="楷体" w:hAnsi="楷体" w:eastAsia="楷体" w:cs="楷体"/>
          <w:b w:val="0"/>
          <w:bCs w:val="0"/>
          <w:sz w:val="21"/>
          <w:szCs w:val="21"/>
        </w:rPr>
        <w:t>高举中国特色社会主义伟大旗帜</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为全面建设社会主义现代化国家而团结奋斗</w:t>
      </w:r>
      <w:r>
        <w:rPr>
          <w:rFonts w:hint="eastAsia" w:ascii="楷体" w:hAnsi="楷体" w:eastAsia="楷体" w:cs="楷体"/>
          <w:b w:val="0"/>
          <w:bCs w:val="0"/>
          <w:sz w:val="21"/>
          <w:szCs w:val="21"/>
          <w:lang w:val="en-US" w:eastAsia="zh-CN"/>
        </w:rPr>
        <w:t>[R]．北京：人民出版社.2022.</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[3]</w:t>
      </w:r>
      <w:r>
        <w:rPr>
          <w:rFonts w:hint="eastAsia" w:ascii="楷体" w:hAnsi="楷体" w:eastAsia="楷体" w:cs="楷体"/>
          <w:b w:val="0"/>
          <w:bCs w:val="0"/>
          <w:sz w:val="21"/>
          <w:szCs w:val="21"/>
        </w:rPr>
        <w:t>Morrison,S.S.The feminization of the German Democratic Republic in political cartoons 1989—90[J].The</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Journal of Popular Culture</w:t>
      </w:r>
      <w:r>
        <w:rPr>
          <w:rFonts w:hint="eastAsia" w:ascii="楷体" w:hAnsi="楷体" w:eastAsia="楷体" w:cs="楷体"/>
          <w:b w:val="0"/>
          <w:bCs w:val="0"/>
          <w:sz w:val="21"/>
          <w:szCs w:val="21"/>
          <w:lang w:val="en-US" w:eastAsia="zh-CN"/>
        </w:rPr>
        <w:t>.1992</w:t>
      </w:r>
      <w:r>
        <w:rPr>
          <w:rFonts w:hint="eastAsia" w:ascii="楷体" w:hAnsi="楷体" w:eastAsia="楷体" w:cs="楷体"/>
          <w:b w:val="0"/>
          <w:bCs w:val="0"/>
          <w:sz w:val="21"/>
          <w:szCs w:val="21"/>
        </w:rPr>
        <w:t>(4):35-52.</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Edwards,J.L.Political Cartoons in the 1988 Presidential Campaign:Image,Metaphor,and Narrative[M].New York/London:Garland.</w:t>
      </w:r>
      <w:r>
        <w:rPr>
          <w:rFonts w:hint="eastAsia" w:ascii="楷体" w:hAnsi="楷体" w:eastAsia="楷体" w:cs="楷体"/>
          <w:b w:val="0"/>
          <w:bCs w:val="0"/>
          <w:sz w:val="21"/>
          <w:szCs w:val="21"/>
          <w:lang w:val="en-US" w:eastAsia="zh-CN"/>
        </w:rPr>
        <w:t>1997.</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Templin,C.Hillary Clinton as threat to gender norms:Cartoon images of the First Lady[J].Journal of</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Communication Inquiry</w:t>
      </w:r>
      <w:r>
        <w:rPr>
          <w:rFonts w:hint="eastAsia" w:ascii="楷体" w:hAnsi="楷体" w:eastAsia="楷体" w:cs="楷体"/>
          <w:b w:val="0"/>
          <w:bCs w:val="0"/>
          <w:sz w:val="21"/>
          <w:szCs w:val="21"/>
          <w:lang w:val="en-US" w:eastAsia="zh-CN"/>
        </w:rPr>
        <w:t>.1999</w:t>
      </w:r>
      <w:r>
        <w:rPr>
          <w:rFonts w:hint="eastAsia" w:ascii="楷体" w:hAnsi="楷体" w:eastAsia="楷体" w:cs="楷体"/>
          <w:b w:val="0"/>
          <w:bCs w:val="0"/>
          <w:sz w:val="21"/>
          <w:szCs w:val="21"/>
        </w:rPr>
        <w:t>(1):20-36.</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[6]Halliday, M. A. K . Language as social semiotic:the social interpretation of language and meaning[M]. Foreign Language Teaching and Research Press : Edward Arnold Ltd, 2001.</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[7]</w:t>
      </w:r>
      <w:r>
        <w:rPr>
          <w:rFonts w:hint="eastAsia" w:ascii="楷体" w:hAnsi="楷体" w:eastAsia="楷体" w:cs="楷体"/>
          <w:b w:val="0"/>
          <w:bCs w:val="0"/>
          <w:sz w:val="21"/>
          <w:szCs w:val="21"/>
        </w:rPr>
        <w:t>Kress, G. &amp; T. van Leeuwen. Reading Images: The Grammar of Visual Design[M].Second edition. London: Routledge</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 xml:space="preserve">2006. </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[8]</w:t>
      </w:r>
      <w:r>
        <w:rPr>
          <w:rFonts w:hint="eastAsia" w:ascii="楷体" w:hAnsi="楷体" w:eastAsia="楷体" w:cs="楷体"/>
          <w:b w:val="0"/>
          <w:bCs w:val="0"/>
          <w:sz w:val="21"/>
          <w:szCs w:val="21"/>
        </w:rPr>
        <w:t>赵秀凤</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概念隐喻研究的新发展多模态隐喻研究——兼评Forceville &amp; Urios</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Aparisi《多模态隐喻》[J]. 外语研究</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2011(1): 1-10.</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9</w:t>
      </w:r>
      <w:r>
        <w:rPr>
          <w:rFonts w:hint="eastAsia" w:ascii="楷体" w:hAnsi="楷体" w:eastAsia="楷体" w:cs="楷体"/>
          <w:b w:val="0"/>
          <w:bCs w:val="0"/>
          <w:sz w:val="21"/>
          <w:szCs w:val="21"/>
        </w:rPr>
        <w:t>]</w:t>
      </w:r>
      <w:r>
        <w:rPr>
          <w:rFonts w:hint="eastAsia" w:ascii="楷体" w:hAnsi="楷体" w:eastAsia="楷体" w:cs="楷体"/>
          <w:b w:val="0"/>
          <w:bCs w:val="0"/>
          <w:sz w:val="21"/>
          <w:szCs w:val="21"/>
        </w:rPr>
        <w:t>Forceville,</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C.</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Metaphor in Pictures and Multimodal Representations[A].In R. W. Gibbs (eds.)The Cambridge Handbook of Metaphor and Thought[M].</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New York:</w:t>
      </w:r>
      <w:r>
        <w:rPr>
          <w:rFonts w:hint="eastAsia" w:ascii="楷体" w:hAnsi="楷体" w:eastAsia="楷体" w:cs="楷体"/>
          <w:b w:val="0"/>
          <w:bCs w:val="0"/>
          <w:sz w:val="21"/>
          <w:szCs w:val="21"/>
          <w:lang w:val="en-US" w:eastAsia="zh-CN"/>
        </w:rPr>
        <w:t xml:space="preserve"> </w:t>
      </w:r>
      <w:r>
        <w:rPr>
          <w:rFonts w:hint="eastAsia" w:ascii="楷体" w:hAnsi="楷体" w:eastAsia="楷体" w:cs="楷体"/>
          <w:b w:val="0"/>
          <w:bCs w:val="0"/>
          <w:sz w:val="21"/>
          <w:szCs w:val="21"/>
        </w:rPr>
        <w:t>Cambridge University Press</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2008</w:t>
      </w:r>
      <w:r>
        <w:rPr>
          <w:rFonts w:hint="eastAsia" w:ascii="楷体" w:hAnsi="楷体" w:eastAsia="楷体" w:cs="楷体"/>
          <w:b w:val="0"/>
          <w:bCs w:val="0"/>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10</w:t>
      </w:r>
      <w:r>
        <w:rPr>
          <w:rFonts w:hint="eastAsia" w:ascii="楷体" w:hAnsi="楷体" w:eastAsia="楷体" w:cs="楷体"/>
          <w:b w:val="0"/>
          <w:bCs w:val="0"/>
          <w:sz w:val="21"/>
          <w:szCs w:val="21"/>
        </w:rPr>
        <w:t>]</w:t>
      </w:r>
      <w:r>
        <w:rPr>
          <w:rFonts w:hint="eastAsia" w:ascii="楷体" w:hAnsi="楷体" w:eastAsia="楷体" w:cs="楷体"/>
          <w:b w:val="0"/>
          <w:bCs w:val="0"/>
          <w:sz w:val="21"/>
          <w:szCs w:val="21"/>
        </w:rPr>
        <w:t>冯德正</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多模态隐喻的构建与分类——系统功能视角[J].外语研究</w:t>
      </w:r>
      <w:r>
        <w:rPr>
          <w:rFonts w:hint="eastAsia" w:ascii="楷体" w:hAnsi="楷体" w:eastAsia="楷体" w:cs="楷体"/>
          <w:b w:val="0"/>
          <w:bCs w:val="0"/>
          <w:sz w:val="21"/>
          <w:szCs w:val="21"/>
          <w:lang w:val="en-US" w:eastAsia="zh-CN"/>
        </w:rPr>
        <w:t>2011(1):28.</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rPr>
      </w:pPr>
      <w:r>
        <w:rPr>
          <w:rFonts w:hint="eastAsia" w:ascii="楷体" w:hAnsi="楷体" w:eastAsia="楷体" w:cs="楷体"/>
          <w:b w:val="0"/>
          <w:bCs w:val="0"/>
          <w:sz w:val="21"/>
          <w:szCs w:val="21"/>
          <w:lang w:val="en-US" w:eastAsia="zh-CN"/>
        </w:rPr>
        <w:t>[11]</w:t>
      </w:r>
      <w:r>
        <w:rPr>
          <w:rFonts w:hint="eastAsia" w:ascii="楷体" w:hAnsi="楷体" w:eastAsia="楷体" w:cs="楷体"/>
          <w:b w:val="0"/>
          <w:bCs w:val="0"/>
          <w:sz w:val="21"/>
          <w:szCs w:val="21"/>
        </w:rPr>
        <w:t>俞燕明.新闻漫画多模态隐喻表征方式研究[J].外语研究</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2013(1): 1-9.</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楷体" w:hAnsi="楷体" w:eastAsia="楷体" w:cs="楷体"/>
          <w:b w:val="0"/>
          <w:bCs w:val="0"/>
          <w:sz w:val="21"/>
          <w:szCs w:val="21"/>
          <w:lang w:val="en-US"/>
        </w:rPr>
      </w:pP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12</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fldChar w:fldCharType="begin"/>
      </w:r>
      <w:r>
        <w:rPr>
          <w:rFonts w:hint="eastAsia" w:ascii="楷体" w:hAnsi="楷体" w:eastAsia="楷体" w:cs="楷体"/>
          <w:b w:val="0"/>
          <w:bCs w:val="0"/>
          <w:sz w:val="21"/>
          <w:szCs w:val="21"/>
          <w:lang w:val="en-US" w:eastAsia="zh-CN"/>
        </w:rPr>
        <w:instrText xml:space="preserve"> HYPERLINK "https://kns.cnki.net/kcms2/author/detail?v=T-ziT3f7Rg-kTjqr6l2Z8mIsLxgtZT6HamPSnGPHK_-Ptp-SH8s7pioNH1GYmVLdb6_gHuPCMGtSHDrEyXroODZN0WiZDAQMPsMcxHsnNXs=&amp;uniplatform=NZKPT" \t "https://kns.cnki.net/kcms2/article/_blank" </w:instrText>
      </w:r>
      <w:r>
        <w:rPr>
          <w:rFonts w:hint="eastAsia" w:ascii="楷体" w:hAnsi="楷体" w:eastAsia="楷体" w:cs="楷体"/>
          <w:b w:val="0"/>
          <w:bCs w:val="0"/>
          <w:sz w:val="21"/>
          <w:szCs w:val="21"/>
          <w:lang w:val="en-US" w:eastAsia="zh-CN"/>
        </w:rPr>
        <w:fldChar w:fldCharType="separate"/>
      </w:r>
      <w:r>
        <w:rPr>
          <w:rFonts w:hint="eastAsia" w:ascii="楷体" w:hAnsi="楷体" w:eastAsia="楷体" w:cs="楷体"/>
          <w:b w:val="0"/>
          <w:bCs w:val="0"/>
          <w:sz w:val="21"/>
          <w:szCs w:val="21"/>
          <w:lang w:val="en-US" w:eastAsia="zh-CN"/>
        </w:rPr>
        <w:t>贾小兰</w:t>
      </w:r>
      <w:r>
        <w:rPr>
          <w:rFonts w:hint="eastAsia" w:ascii="楷体" w:hAnsi="楷体" w:eastAsia="楷体" w:cs="楷体"/>
          <w:b w:val="0"/>
          <w:bCs w:val="0"/>
          <w:sz w:val="21"/>
          <w:szCs w:val="21"/>
          <w:lang w:val="en-US" w:eastAsia="zh-CN"/>
        </w:rPr>
        <w:fldChar w:fldCharType="end"/>
      </w:r>
      <w:r>
        <w:rPr>
          <w:rFonts w:hint="eastAsia" w:ascii="楷体" w:hAnsi="楷体" w:eastAsia="楷体" w:cs="楷体"/>
          <w:b w:val="0"/>
          <w:bCs w:val="0"/>
          <w:sz w:val="21"/>
          <w:szCs w:val="21"/>
          <w:lang w:val="en-US" w:eastAsia="zh-CN"/>
        </w:rPr>
        <w:t>.法律新闻标题中常见隐喻特点研究[J].</w:t>
      </w:r>
      <w:r>
        <w:rPr>
          <w:rFonts w:hint="eastAsia" w:ascii="楷体" w:hAnsi="楷体" w:eastAsia="楷体" w:cs="楷体"/>
          <w:b w:val="0"/>
          <w:bCs w:val="0"/>
          <w:sz w:val="21"/>
          <w:szCs w:val="21"/>
        </w:rPr>
        <w:fldChar w:fldCharType="begin"/>
      </w:r>
      <w:r>
        <w:rPr>
          <w:rFonts w:hint="eastAsia" w:ascii="楷体" w:hAnsi="楷体" w:eastAsia="楷体" w:cs="楷体"/>
          <w:b w:val="0"/>
          <w:bCs w:val="0"/>
          <w:sz w:val="21"/>
          <w:szCs w:val="21"/>
        </w:rPr>
        <w:instrText xml:space="preserve"> HYPERLINK "https://navi.cnki.net/knavi/journals/ZGBT/detail?uniplatform=NZKPT" \t "https://kns.cnki.net/kcms2/article/_blank" </w:instrText>
      </w:r>
      <w:r>
        <w:rPr>
          <w:rFonts w:hint="eastAsia" w:ascii="楷体" w:hAnsi="楷体" w:eastAsia="楷体" w:cs="楷体"/>
          <w:b w:val="0"/>
          <w:bCs w:val="0"/>
          <w:sz w:val="21"/>
          <w:szCs w:val="21"/>
        </w:rPr>
        <w:fldChar w:fldCharType="separate"/>
      </w:r>
      <w:r>
        <w:rPr>
          <w:rFonts w:hint="eastAsia" w:ascii="楷体" w:hAnsi="楷体" w:eastAsia="楷体" w:cs="楷体"/>
          <w:b w:val="0"/>
          <w:bCs w:val="0"/>
          <w:sz w:val="21"/>
          <w:szCs w:val="21"/>
        </w:rPr>
        <w:t>中国报业</w:t>
      </w:r>
      <w:r>
        <w:rPr>
          <w:rFonts w:hint="eastAsia" w:ascii="楷体" w:hAnsi="楷体" w:eastAsia="楷体" w:cs="楷体"/>
          <w:b w:val="0"/>
          <w:bCs w:val="0"/>
          <w:sz w:val="21"/>
          <w:szCs w:val="21"/>
        </w:rPr>
        <w:fldChar w:fldCharType="end"/>
      </w:r>
      <w:r>
        <w:rPr>
          <w:rFonts w:hint="eastAsia" w:ascii="楷体" w:hAnsi="楷体" w:eastAsia="楷体" w:cs="楷体"/>
          <w:b w:val="0"/>
          <w:bCs w:val="0"/>
          <w:sz w:val="21"/>
          <w:szCs w:val="21"/>
        </w:rPr>
        <w:t>.</w:t>
      </w:r>
      <w:r>
        <w:rPr>
          <w:rFonts w:hint="eastAsia" w:ascii="楷体" w:hAnsi="楷体" w:eastAsia="楷体" w:cs="楷体"/>
          <w:b w:val="0"/>
          <w:bCs w:val="0"/>
          <w:sz w:val="21"/>
          <w:szCs w:val="21"/>
        </w:rPr>
        <w:fldChar w:fldCharType="begin"/>
      </w:r>
      <w:r>
        <w:rPr>
          <w:rFonts w:hint="eastAsia" w:ascii="楷体" w:hAnsi="楷体" w:eastAsia="楷体" w:cs="楷体"/>
          <w:b w:val="0"/>
          <w:bCs w:val="0"/>
          <w:sz w:val="21"/>
          <w:szCs w:val="21"/>
        </w:rPr>
        <w:instrText xml:space="preserve"> HYPERLINK "https://navi.cnki.net/knavi/journals/ZGBT/issues/T-ziT3f7Rg8XXRvCWw11P9vTGEeNpl-AXC4zu9T5e_tDz5IJ8JJGLouR6m-dZOGL?uniplatform=NZKPT" \t "https://kns.cnki.net/kcms2/article/_blank" </w:instrText>
      </w:r>
      <w:r>
        <w:rPr>
          <w:rFonts w:hint="eastAsia" w:ascii="楷体" w:hAnsi="楷体" w:eastAsia="楷体" w:cs="楷体"/>
          <w:b w:val="0"/>
          <w:bCs w:val="0"/>
          <w:sz w:val="21"/>
          <w:szCs w:val="21"/>
        </w:rPr>
        <w:fldChar w:fldCharType="separate"/>
      </w:r>
      <w:r>
        <w:rPr>
          <w:rFonts w:hint="eastAsia" w:ascii="楷体" w:hAnsi="楷体" w:eastAsia="楷体" w:cs="楷体"/>
          <w:b w:val="0"/>
          <w:bCs w:val="0"/>
          <w:sz w:val="21"/>
          <w:szCs w:val="21"/>
        </w:rPr>
        <w:t>2015(16)</w:t>
      </w:r>
      <w:r>
        <w:rPr>
          <w:rFonts w:hint="eastAsia" w:ascii="楷体" w:hAnsi="楷体" w:eastAsia="楷体" w:cs="楷体"/>
          <w:b w:val="0"/>
          <w:bCs w:val="0"/>
          <w:sz w:val="21"/>
          <w:szCs w:val="21"/>
        </w:rPr>
        <w:fldChar w:fldCharType="end"/>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41-42.</w:t>
      </w:r>
    </w:p>
    <w:p>
      <w:pPr>
        <w:pStyle w:val="4"/>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p>
    <w:p>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Study o</w:t>
      </w:r>
      <w:r>
        <w:rPr>
          <w:rFonts w:hint="eastAsia" w:ascii="Times New Roman" w:hAnsi="Times New Roman" w:eastAsia="宋体" w:cs="Times New Roman"/>
          <w:b/>
          <w:bCs/>
          <w:sz w:val="28"/>
          <w:szCs w:val="28"/>
          <w:lang w:val="en-US" w:eastAsia="zh-CN"/>
        </w:rPr>
        <w:t>f</w:t>
      </w:r>
      <w:r>
        <w:rPr>
          <w:rFonts w:hint="default" w:ascii="Times New Roman" w:hAnsi="Times New Roman" w:eastAsia="宋体" w:cs="Times New Roman"/>
          <w:b/>
          <w:bCs/>
          <w:sz w:val="28"/>
          <w:szCs w:val="28"/>
        </w:rPr>
        <w:t xml:space="preserve"> the Multimodal Metaphorical Construction of Teacher Images in News C</w:t>
      </w:r>
      <w:r>
        <w:rPr>
          <w:rFonts w:hint="default" w:ascii="Times New Roman" w:hAnsi="Times New Roman" w:eastAsia="宋体" w:cs="Times New Roman"/>
          <w:b/>
          <w:bCs/>
          <w:sz w:val="28"/>
          <w:szCs w:val="28"/>
          <w:lang w:val="en-US" w:eastAsia="zh-CN"/>
        </w:rPr>
        <w:t>artoons</w:t>
      </w:r>
      <w:r>
        <w:rPr>
          <w:rFonts w:hint="default" w:ascii="Times New Roman" w:hAnsi="Times New Roman" w:eastAsia="宋体" w:cs="Times New Roman"/>
          <w:b/>
          <w:bCs/>
          <w:sz w:val="28"/>
          <w:szCs w:val="28"/>
        </w:rPr>
        <w:t xml:space="preserve"> from the Perspective of Visual Grammar</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sz w:val="24"/>
          <w:szCs w:val="24"/>
        </w:rPr>
      </w:pPr>
    </w:p>
    <w:p>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W</w:t>
      </w:r>
      <w:r>
        <w:rPr>
          <w:rFonts w:hint="eastAsia" w:ascii="Times New Roman" w:hAnsi="Times New Roman" w:eastAsia="宋体" w:cs="Times New Roman"/>
          <w:b w:val="0"/>
          <w:bCs w:val="0"/>
          <w:sz w:val="24"/>
          <w:szCs w:val="24"/>
          <w:lang w:val="en-US" w:eastAsia="zh-CN"/>
        </w:rPr>
        <w:t>AN</w:t>
      </w:r>
      <w:r>
        <w:rPr>
          <w:rFonts w:hint="default" w:ascii="Times New Roman" w:hAnsi="Times New Roman" w:eastAsia="宋体" w:cs="Times New Roman"/>
          <w:b w:val="0"/>
          <w:bCs w:val="0"/>
          <w:sz w:val="24"/>
          <w:szCs w:val="24"/>
        </w:rPr>
        <w:t xml:space="preserve"> Yu</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ting</w:t>
      </w:r>
    </w:p>
    <w:p>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Department of Public Education, </w:t>
      </w:r>
      <w:r>
        <w:rPr>
          <w:rFonts w:hint="default" w:ascii="Times New Roman" w:hAnsi="Times New Roman" w:eastAsia="宋体" w:cs="Times New Roman"/>
          <w:b w:val="0"/>
          <w:bCs w:val="0"/>
          <w:sz w:val="24"/>
          <w:szCs w:val="24"/>
        </w:rPr>
        <w:t>Jiangxi T</w:t>
      </w:r>
      <w:r>
        <w:rPr>
          <w:rFonts w:hint="default" w:ascii="Times New Roman" w:hAnsi="Times New Roman" w:eastAsia="宋体" w:cs="Times New Roman"/>
          <w:b w:val="0"/>
          <w:bCs w:val="0"/>
          <w:sz w:val="24"/>
          <w:szCs w:val="24"/>
          <w:lang w:val="en-US" w:eastAsia="zh-CN"/>
        </w:rPr>
        <w:t>ellhow</w:t>
      </w:r>
      <w:r>
        <w:rPr>
          <w:rFonts w:hint="default" w:ascii="Times New Roman" w:hAnsi="Times New Roman" w:eastAsia="宋体" w:cs="Times New Roman"/>
          <w:b w:val="0"/>
          <w:bCs w:val="0"/>
          <w:sz w:val="24"/>
          <w:szCs w:val="24"/>
        </w:rPr>
        <w:t xml:space="preserve"> Animation Vocational College</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 xml:space="preserve"> Nanchang</w:t>
      </w:r>
      <w:r>
        <w:rPr>
          <w:rFonts w:hint="eastAsia" w:ascii="Times New Roman" w:hAnsi="Times New Roman" w:eastAsia="宋体" w:cs="Times New Roman"/>
          <w:b w:val="0"/>
          <w:bCs w:val="0"/>
          <w:sz w:val="24"/>
          <w:szCs w:val="24"/>
          <w:lang w:val="en-US" w:eastAsia="zh-CN"/>
        </w:rPr>
        <w:t>, Jiangxi</w:t>
      </w:r>
      <w:r>
        <w:rPr>
          <w:rFonts w:hint="default" w:ascii="Times New Roman" w:hAnsi="Times New Roman" w:eastAsia="宋体" w:cs="Times New Roman"/>
          <w:b w:val="0"/>
          <w:bCs w:val="0"/>
          <w:sz w:val="24"/>
          <w:szCs w:val="24"/>
        </w:rPr>
        <w:t xml:space="preserve"> 330200</w:t>
      </w:r>
      <w:r>
        <w:rPr>
          <w:rFonts w:hint="eastAsia" w:ascii="Times New Roman" w:hAnsi="Times New Roman" w:eastAsia="宋体" w:cs="Times New Roman"/>
          <w:b w:val="0"/>
          <w:bCs w:val="0"/>
          <w:sz w:val="24"/>
          <w:szCs w:val="24"/>
          <w:lang w:val="en-US" w:eastAsia="zh-CN"/>
        </w:rPr>
        <w:t>, China</w:t>
      </w:r>
    </w:p>
    <w:p>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val="0"/>
          <w:sz w:val="24"/>
          <w:szCs w:val="24"/>
        </w:rPr>
      </w:pPr>
    </w:p>
    <w:p>
      <w:pPr>
        <w:pStyle w:val="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 xml:space="preserve">Abstract: </w:t>
      </w:r>
      <w:r>
        <w:rPr>
          <w:rFonts w:hint="default" w:ascii="Times New Roman" w:hAnsi="Times New Roman" w:eastAsia="宋体" w:cs="Times New Roman"/>
          <w:b w:val="0"/>
          <w:bCs w:val="0"/>
          <w:sz w:val="24"/>
          <w:szCs w:val="24"/>
          <w:lang w:val="en-US" w:eastAsia="zh-CN"/>
        </w:rPr>
        <w:t>News</w:t>
      </w:r>
      <w:r>
        <w:rPr>
          <w:rFonts w:hint="default" w:ascii="Times New Roman" w:hAnsi="Times New Roman" w:eastAsia="宋体" w:cs="Times New Roman"/>
          <w:b w:val="0"/>
          <w:bCs w:val="0"/>
          <w:sz w:val="24"/>
          <w:szCs w:val="24"/>
        </w:rPr>
        <w:t xml:space="preserve"> </w:t>
      </w:r>
      <w:r>
        <w:rPr>
          <w:rFonts w:hint="default" w:ascii="Times New Roman" w:hAnsi="Times New Roman" w:eastAsia="宋体" w:cs="Times New Roman"/>
          <w:b w:val="0"/>
          <w:bCs w:val="0"/>
          <w:sz w:val="24"/>
          <w:szCs w:val="24"/>
          <w:lang w:val="en-US" w:eastAsia="zh-CN"/>
        </w:rPr>
        <w:t>cartoon</w:t>
      </w:r>
      <w:r>
        <w:rPr>
          <w:rFonts w:hint="default" w:ascii="Times New Roman" w:hAnsi="Times New Roman" w:eastAsia="宋体" w:cs="Times New Roman"/>
          <w:b w:val="0"/>
          <w:bCs w:val="0"/>
          <w:sz w:val="24"/>
          <w:szCs w:val="24"/>
        </w:rPr>
        <w:t>, with its rich metaphorical meanings, has become an effective means of constructing specific character image. The article analyzes 70 teacher themed c</w:t>
      </w:r>
      <w:r>
        <w:rPr>
          <w:rFonts w:hint="default" w:ascii="Times New Roman" w:hAnsi="Times New Roman" w:eastAsia="宋体" w:cs="Times New Roman"/>
          <w:b w:val="0"/>
          <w:bCs w:val="0"/>
          <w:sz w:val="24"/>
          <w:szCs w:val="24"/>
          <w:lang w:val="en-US" w:eastAsia="zh-CN"/>
        </w:rPr>
        <w:t>artoon</w:t>
      </w:r>
      <w:r>
        <w:rPr>
          <w:rFonts w:hint="default" w:ascii="Times New Roman" w:hAnsi="Times New Roman" w:eastAsia="宋体" w:cs="Times New Roman"/>
          <w:b w:val="0"/>
          <w:bCs w:val="0"/>
          <w:sz w:val="24"/>
          <w:szCs w:val="24"/>
        </w:rPr>
        <w:t xml:space="preserve">s from the perspectives of multimodal metaphor and visual grammar, explores their mapping types, multimodal source and target domains and metaphorical construction, revealing the </w:t>
      </w:r>
      <w:r>
        <w:rPr>
          <w:rFonts w:hint="default" w:ascii="Times New Roman" w:hAnsi="Times New Roman" w:eastAsia="宋体" w:cs="Times New Roman"/>
          <w:b w:val="0"/>
          <w:bCs w:val="0"/>
          <w:sz w:val="24"/>
          <w:szCs w:val="24"/>
          <w:lang w:val="en-US" w:eastAsia="zh-CN"/>
        </w:rPr>
        <w:t>r</w:t>
      </w:r>
      <w:r>
        <w:rPr>
          <w:rFonts w:hint="default" w:ascii="Times New Roman" w:hAnsi="Times New Roman" w:eastAsia="宋体" w:cs="Times New Roman"/>
          <w:b w:val="0"/>
          <w:bCs w:val="0"/>
          <w:sz w:val="24"/>
          <w:szCs w:val="24"/>
        </w:rPr>
        <w:t xml:space="preserve">epresentation of teacher images in news media. The results indicate that the mapping methods include cross modal mapping, </w:t>
      </w:r>
      <w:r>
        <w:rPr>
          <w:rFonts w:hint="default" w:ascii="Times New Roman" w:hAnsi="Times New Roman" w:eastAsia="宋体" w:cs="Times New Roman"/>
          <w:b w:val="0"/>
          <w:bCs w:val="0"/>
          <w:sz w:val="24"/>
          <w:szCs w:val="24"/>
          <w:lang w:val="en-US" w:eastAsia="zh-CN"/>
        </w:rPr>
        <w:t>mono</w:t>
      </w:r>
      <w:r>
        <w:rPr>
          <w:rFonts w:hint="default" w:ascii="Times New Roman" w:hAnsi="Times New Roman" w:eastAsia="宋体" w:cs="Times New Roman"/>
          <w:b w:val="0"/>
          <w:bCs w:val="0"/>
          <w:sz w:val="24"/>
          <w:szCs w:val="24"/>
        </w:rPr>
        <w:t xml:space="preserve"> modal mapping and multimodal mapping, and are mainly presented in the </w:t>
      </w:r>
      <w:r>
        <w:rPr>
          <w:rFonts w:hint="default" w:ascii="Times New Roman" w:hAnsi="Times New Roman" w:eastAsia="宋体" w:cs="Times New Roman"/>
          <w:b w:val="0"/>
          <w:bCs w:val="0"/>
          <w:sz w:val="24"/>
          <w:szCs w:val="24"/>
          <w:lang w:val="en-US" w:eastAsia="zh-CN"/>
        </w:rPr>
        <w:t>form of ‘</w:t>
      </w:r>
      <w:r>
        <w:rPr>
          <w:rFonts w:hint="default" w:ascii="Times New Roman" w:hAnsi="Times New Roman" w:eastAsia="宋体" w:cs="Times New Roman"/>
          <w:b w:val="0"/>
          <w:bCs w:val="0"/>
          <w:sz w:val="24"/>
          <w:szCs w:val="24"/>
        </w:rPr>
        <w:t>image</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text</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 xml:space="preserve"> mapping method with the highest proportion of images as the source domain. Teachers </w:t>
      </w:r>
      <w:r>
        <w:rPr>
          <w:rFonts w:hint="default" w:ascii="Times New Roman" w:hAnsi="Times New Roman" w:eastAsia="宋体" w:cs="Times New Roman"/>
          <w:b w:val="0"/>
          <w:bCs w:val="0"/>
          <w:sz w:val="24"/>
          <w:szCs w:val="24"/>
          <w:lang w:val="en-US" w:eastAsia="zh-CN"/>
        </w:rPr>
        <w:t xml:space="preserve">images </w:t>
      </w:r>
      <w:r>
        <w:rPr>
          <w:rFonts w:hint="default" w:ascii="Times New Roman" w:hAnsi="Times New Roman" w:eastAsia="宋体" w:cs="Times New Roman"/>
          <w:b w:val="0"/>
          <w:bCs w:val="0"/>
          <w:sz w:val="24"/>
          <w:szCs w:val="24"/>
        </w:rPr>
        <w:t>in news c</w:t>
      </w:r>
      <w:r>
        <w:rPr>
          <w:rFonts w:hint="default" w:ascii="Times New Roman" w:hAnsi="Times New Roman" w:eastAsia="宋体" w:cs="Times New Roman"/>
          <w:b w:val="0"/>
          <w:bCs w:val="0"/>
          <w:sz w:val="24"/>
          <w:szCs w:val="24"/>
          <w:lang w:val="en-US" w:eastAsia="zh-CN"/>
        </w:rPr>
        <w:t>artoon</w:t>
      </w:r>
      <w:r>
        <w:rPr>
          <w:rFonts w:hint="default" w:ascii="Times New Roman" w:hAnsi="Times New Roman" w:eastAsia="宋体" w:cs="Times New Roman"/>
          <w:b w:val="0"/>
          <w:bCs w:val="0"/>
          <w:sz w:val="24"/>
          <w:szCs w:val="24"/>
        </w:rPr>
        <w:t xml:space="preserve">s </w:t>
      </w:r>
      <w:r>
        <w:rPr>
          <w:rFonts w:hint="default" w:ascii="Times New Roman" w:hAnsi="Times New Roman" w:eastAsia="宋体" w:cs="Times New Roman"/>
          <w:b w:val="0"/>
          <w:bCs w:val="0"/>
          <w:sz w:val="24"/>
          <w:szCs w:val="24"/>
          <w:lang w:val="en-US" w:eastAsia="zh-CN"/>
        </w:rPr>
        <w:t>are</w:t>
      </w:r>
      <w:r>
        <w:rPr>
          <w:rFonts w:hint="default" w:ascii="Times New Roman" w:hAnsi="Times New Roman" w:eastAsia="宋体" w:cs="Times New Roman"/>
          <w:b w:val="0"/>
          <w:bCs w:val="0"/>
          <w:sz w:val="24"/>
          <w:szCs w:val="24"/>
        </w:rPr>
        <w:t xml:space="preserve"> mainly </w:t>
      </w:r>
      <w:r>
        <w:rPr>
          <w:rFonts w:hint="default" w:ascii="Times New Roman" w:hAnsi="Times New Roman" w:eastAsia="宋体" w:cs="Times New Roman"/>
          <w:b w:val="0"/>
          <w:bCs w:val="0"/>
          <w:sz w:val="24"/>
          <w:szCs w:val="24"/>
          <w:lang w:val="en-US" w:eastAsia="zh-CN"/>
        </w:rPr>
        <w:t xml:space="preserve">described as </w:t>
      </w:r>
      <w:r>
        <w:rPr>
          <w:rFonts w:hint="default" w:ascii="Times New Roman" w:hAnsi="Times New Roman" w:eastAsia="宋体" w:cs="Times New Roman"/>
          <w:b w:val="0"/>
          <w:bCs w:val="0"/>
          <w:sz w:val="24"/>
          <w:szCs w:val="24"/>
        </w:rPr>
        <w:t>negative</w:t>
      </w:r>
      <w:r>
        <w:rPr>
          <w:rFonts w:hint="default" w:ascii="Times New Roman" w:hAnsi="Times New Roman" w:eastAsia="宋体" w:cs="Times New Roman"/>
          <w:b w:val="0"/>
          <w:bCs w:val="0"/>
          <w:sz w:val="24"/>
          <w:szCs w:val="24"/>
          <w:lang w:val="en-US" w:eastAsia="zh-CN"/>
        </w:rPr>
        <w:t xml:space="preserve"> ones</w:t>
      </w:r>
      <w:r>
        <w:rPr>
          <w:rFonts w:hint="default" w:ascii="Times New Roman" w:hAnsi="Times New Roman" w:eastAsia="宋体" w:cs="Times New Roman"/>
          <w:b w:val="0"/>
          <w:bCs w:val="0"/>
          <w:sz w:val="24"/>
          <w:szCs w:val="24"/>
        </w:rPr>
        <w:t xml:space="preserve">. The qualitative analysis of teacher </w:t>
      </w:r>
      <w:r>
        <w:rPr>
          <w:rFonts w:hint="default" w:ascii="Times New Roman" w:hAnsi="Times New Roman" w:eastAsia="宋体" w:cs="Times New Roman"/>
          <w:b w:val="0"/>
          <w:bCs w:val="0"/>
          <w:sz w:val="24"/>
          <w:szCs w:val="24"/>
          <w:lang w:val="en-US" w:eastAsia="zh-CN"/>
        </w:rPr>
        <w:t>cartoons</w:t>
      </w:r>
      <w:r>
        <w:rPr>
          <w:rFonts w:hint="default" w:ascii="Times New Roman" w:hAnsi="Times New Roman" w:eastAsia="宋体" w:cs="Times New Roman"/>
          <w:b w:val="0"/>
          <w:bCs w:val="0"/>
          <w:sz w:val="24"/>
          <w:szCs w:val="24"/>
        </w:rPr>
        <w:t xml:space="preserve"> through visual grammar can more comprehensively explain the construction of multimodal metaphor in teacher c</w:t>
      </w:r>
      <w:r>
        <w:rPr>
          <w:rFonts w:hint="default" w:ascii="Times New Roman" w:hAnsi="Times New Roman" w:eastAsia="宋体" w:cs="Times New Roman"/>
          <w:b w:val="0"/>
          <w:bCs w:val="0"/>
          <w:sz w:val="24"/>
          <w:szCs w:val="24"/>
          <w:lang w:val="en-US" w:eastAsia="zh-CN"/>
        </w:rPr>
        <w:t>artoons</w:t>
      </w:r>
      <w:r>
        <w:rPr>
          <w:rFonts w:hint="default" w:ascii="Times New Roman" w:hAnsi="Times New Roman" w:eastAsia="宋体" w:cs="Times New Roman"/>
          <w:b w:val="0"/>
          <w:bCs w:val="0"/>
          <w:sz w:val="24"/>
          <w:szCs w:val="24"/>
        </w:rPr>
        <w:t xml:space="preserve"> and reveal the operational mechanism of multimodal metaphor from a functional perspective.The research not only help</w:t>
      </w:r>
      <w:r>
        <w:rPr>
          <w:rFonts w:hint="default" w:ascii="Times New Roman" w:hAnsi="Times New Roman" w:eastAsia="宋体" w:cs="Times New Roman"/>
          <w:b w:val="0"/>
          <w:bCs w:val="0"/>
          <w:sz w:val="24"/>
          <w:szCs w:val="24"/>
          <w:lang w:val="en-US" w:eastAsia="zh-CN"/>
        </w:rPr>
        <w:t>s</w:t>
      </w:r>
      <w:r>
        <w:rPr>
          <w:rFonts w:hint="default" w:ascii="Times New Roman" w:hAnsi="Times New Roman" w:eastAsia="宋体" w:cs="Times New Roman"/>
          <w:b w:val="0"/>
          <w:bCs w:val="0"/>
          <w:sz w:val="24"/>
          <w:szCs w:val="24"/>
        </w:rPr>
        <w:t xml:space="preserve"> teachers improve their professional image, but also have some inspiration for the media to shape an objective and fair image of teachers.</w:t>
      </w:r>
    </w:p>
    <w:p>
      <w:pPr>
        <w:pStyle w:val="4"/>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sz w:val="24"/>
          <w:szCs w:val="24"/>
        </w:rPr>
        <w:t xml:space="preserve">Keywords: </w:t>
      </w:r>
      <w:r>
        <w:rPr>
          <w:rFonts w:hint="eastAsia" w:ascii="Times New Roman" w:hAnsi="Times New Roman" w:eastAsia="宋体" w:cs="Times New Roman"/>
          <w:b w:val="0"/>
          <w:bCs w:val="0"/>
          <w:sz w:val="24"/>
          <w:szCs w:val="24"/>
          <w:lang w:val="en-US" w:eastAsia="zh-CN"/>
        </w:rPr>
        <w:t>t</w:t>
      </w:r>
      <w:r>
        <w:rPr>
          <w:rFonts w:hint="default" w:ascii="Times New Roman" w:hAnsi="Times New Roman" w:eastAsia="宋体" w:cs="Times New Roman"/>
          <w:b w:val="0"/>
          <w:bCs w:val="0"/>
          <w:sz w:val="24"/>
          <w:szCs w:val="24"/>
        </w:rPr>
        <w:t>eacher</w:t>
      </w:r>
      <w:r>
        <w:rPr>
          <w:rFonts w:hint="default" w:ascii="Times New Roman" w:hAnsi="Times New Roman" w:eastAsia="宋体" w:cs="Times New Roman"/>
          <w:b w:val="0"/>
          <w:bCs w:val="0"/>
          <w:sz w:val="24"/>
          <w:szCs w:val="24"/>
          <w:lang w:val="en-US" w:eastAsia="zh-CN"/>
        </w:rPr>
        <w:t xml:space="preserve"> image</w:t>
      </w:r>
      <w:r>
        <w:rPr>
          <w:rFonts w:hint="default" w:ascii="Times New Roman" w:hAnsi="Times New Roman" w:eastAsia="宋体" w:cs="Times New Roman"/>
          <w:b w:val="0"/>
          <w:bCs w:val="0"/>
          <w:sz w:val="24"/>
          <w:szCs w:val="24"/>
        </w:rPr>
        <w:t xml:space="preserve">; </w:t>
      </w:r>
      <w:r>
        <w:rPr>
          <w:rFonts w:hint="eastAsia" w:ascii="Times New Roman" w:hAnsi="Times New Roman" w:eastAsia="宋体" w:cs="Times New Roman"/>
          <w:b w:val="0"/>
          <w:bCs w:val="0"/>
          <w:sz w:val="24"/>
          <w:szCs w:val="24"/>
          <w:lang w:val="en-US" w:eastAsia="zh-CN"/>
        </w:rPr>
        <w:t>m</w:t>
      </w:r>
      <w:r>
        <w:rPr>
          <w:rFonts w:hint="default" w:ascii="Times New Roman" w:hAnsi="Times New Roman" w:eastAsia="宋体" w:cs="Times New Roman"/>
          <w:b w:val="0"/>
          <w:bCs w:val="0"/>
          <w:sz w:val="24"/>
          <w:szCs w:val="24"/>
        </w:rPr>
        <w:t xml:space="preserve">ultimodal metaphor; </w:t>
      </w:r>
      <w:r>
        <w:rPr>
          <w:rFonts w:hint="eastAsia" w:ascii="Times New Roman" w:hAnsi="Times New Roman" w:eastAsia="宋体" w:cs="Times New Roman"/>
          <w:b w:val="0"/>
          <w:bCs w:val="0"/>
          <w:sz w:val="24"/>
          <w:szCs w:val="24"/>
          <w:lang w:val="en-US" w:eastAsia="zh-CN"/>
        </w:rPr>
        <w:t>v</w:t>
      </w:r>
      <w:r>
        <w:rPr>
          <w:rFonts w:hint="default" w:ascii="Times New Roman" w:hAnsi="Times New Roman" w:eastAsia="宋体" w:cs="Times New Roman"/>
          <w:b w:val="0"/>
          <w:bCs w:val="0"/>
          <w:sz w:val="24"/>
          <w:szCs w:val="24"/>
        </w:rPr>
        <w:t xml:space="preserve">isual grammar; </w:t>
      </w:r>
      <w:r>
        <w:rPr>
          <w:rFonts w:hint="eastAsia" w:ascii="Times New Roman" w:hAnsi="Times New Roman" w:eastAsia="宋体" w:cs="Times New Roman"/>
          <w:b w:val="0"/>
          <w:bCs w:val="0"/>
          <w:sz w:val="24"/>
          <w:szCs w:val="24"/>
          <w:lang w:val="en-US" w:eastAsia="zh-CN"/>
        </w:rPr>
        <w:t>n</w:t>
      </w:r>
      <w:r>
        <w:rPr>
          <w:rFonts w:hint="default" w:ascii="Times New Roman" w:hAnsi="Times New Roman" w:eastAsia="宋体" w:cs="Times New Roman"/>
          <w:b w:val="0"/>
          <w:bCs w:val="0"/>
          <w:sz w:val="24"/>
          <w:szCs w:val="24"/>
          <w:lang w:val="en-US" w:eastAsia="zh-CN"/>
        </w:rPr>
        <w:t xml:space="preserve">ews cartoon; </w:t>
      </w:r>
      <w:r>
        <w:rPr>
          <w:rFonts w:hint="eastAsia" w:ascii="Times New Roman" w:hAnsi="Times New Roman" w:eastAsia="宋体" w:cs="Times New Roman"/>
          <w:b w:val="0"/>
          <w:bCs w:val="0"/>
          <w:sz w:val="24"/>
          <w:szCs w:val="24"/>
          <w:lang w:val="en-US" w:eastAsia="zh-CN"/>
        </w:rPr>
        <w:t>m</w:t>
      </w:r>
      <w:r>
        <w:rPr>
          <w:rFonts w:hint="default" w:ascii="Times New Roman" w:hAnsi="Times New Roman" w:eastAsia="宋体" w:cs="Times New Roman"/>
          <w:b w:val="0"/>
          <w:bCs w:val="0"/>
          <w:sz w:val="24"/>
          <w:szCs w:val="24"/>
          <w:lang w:val="en-US" w:eastAsia="zh-CN"/>
        </w:rPr>
        <w:t>etaphorical construction</w:t>
      </w:r>
    </w:p>
    <w:p>
      <w:pPr>
        <w:pStyle w:val="4"/>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rPr>
      </w:pPr>
    </w:p>
    <w:p>
      <w:pPr>
        <w:pStyle w:val="4"/>
        <w:keepNext w:val="0"/>
        <w:keepLines w:val="0"/>
        <w:pageBreakBefore w:val="0"/>
        <w:kinsoku/>
        <w:overflowPunct/>
        <w:topLinePunct w:val="0"/>
        <w:autoSpaceDE/>
        <w:autoSpaceDN/>
        <w:bidi w:val="0"/>
        <w:spacing w:line="360" w:lineRule="exact"/>
        <w:jc w:val="center"/>
        <w:rPr>
          <w:rFonts w:hint="eastAsia" w:ascii="宋体" w:hAnsi="宋体" w:eastAsia="宋体" w:cs="宋体"/>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A68446-14FC-4F68-9075-2D73C21511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3E5372AF-2F5F-429C-A2C3-B24BF0E6FA65}"/>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27FEE"/>
    <w:multiLevelType w:val="multilevel"/>
    <w:tmpl w:val="45B27FEE"/>
    <w:lvl w:ilvl="0" w:tentative="0">
      <w:start w:val="1"/>
      <w:numFmt w:val="decimal"/>
      <w:lvlText w:val="%1."/>
      <w:lvlJc w:val="left"/>
      <w:pPr>
        <w:tabs>
          <w:tab w:val="left" w:pos="420"/>
        </w:tabs>
        <w:ind w:left="780" w:hanging="360"/>
      </w:pPr>
      <w:rPr>
        <w:rFonts w:hint="default"/>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lZGViZWM2MmQxZmRiZDRmY2RkNDc5MjNkNDQ3YTkifQ=="/>
  </w:docVars>
  <w:rsids>
    <w:rsidRoot w:val="005C00E5"/>
    <w:rsid w:val="00096802"/>
    <w:rsid w:val="000A3758"/>
    <w:rsid w:val="0018075B"/>
    <w:rsid w:val="001D7B3F"/>
    <w:rsid w:val="001F22A2"/>
    <w:rsid w:val="00303E57"/>
    <w:rsid w:val="00352BCC"/>
    <w:rsid w:val="00356C93"/>
    <w:rsid w:val="003B4674"/>
    <w:rsid w:val="003C46EA"/>
    <w:rsid w:val="004A4F99"/>
    <w:rsid w:val="005C00E5"/>
    <w:rsid w:val="0064622F"/>
    <w:rsid w:val="0065646E"/>
    <w:rsid w:val="00723A7D"/>
    <w:rsid w:val="00753FDF"/>
    <w:rsid w:val="00754BB1"/>
    <w:rsid w:val="007B7AAE"/>
    <w:rsid w:val="007F5093"/>
    <w:rsid w:val="00877A90"/>
    <w:rsid w:val="008B77C0"/>
    <w:rsid w:val="009146AE"/>
    <w:rsid w:val="00997229"/>
    <w:rsid w:val="009F6885"/>
    <w:rsid w:val="00A53B6E"/>
    <w:rsid w:val="00A7331E"/>
    <w:rsid w:val="00AA033D"/>
    <w:rsid w:val="00B038BD"/>
    <w:rsid w:val="00B33CEE"/>
    <w:rsid w:val="00B565AA"/>
    <w:rsid w:val="00C10B0C"/>
    <w:rsid w:val="00D03AF9"/>
    <w:rsid w:val="00D453E5"/>
    <w:rsid w:val="00D72ED4"/>
    <w:rsid w:val="00EB1213"/>
    <w:rsid w:val="00F525F8"/>
    <w:rsid w:val="071F0D4C"/>
    <w:rsid w:val="0A03621B"/>
    <w:rsid w:val="0C060244"/>
    <w:rsid w:val="16201F02"/>
    <w:rsid w:val="1C610DF0"/>
    <w:rsid w:val="1F683D67"/>
    <w:rsid w:val="20400C36"/>
    <w:rsid w:val="2999205F"/>
    <w:rsid w:val="2DA52FC1"/>
    <w:rsid w:val="2DE51610"/>
    <w:rsid w:val="2FA40119"/>
    <w:rsid w:val="33580657"/>
    <w:rsid w:val="3AB7676E"/>
    <w:rsid w:val="3B994783"/>
    <w:rsid w:val="3E2F73FE"/>
    <w:rsid w:val="3E9102DE"/>
    <w:rsid w:val="40C51892"/>
    <w:rsid w:val="457070B3"/>
    <w:rsid w:val="45B15882"/>
    <w:rsid w:val="4BFC6DF6"/>
    <w:rsid w:val="515D0E70"/>
    <w:rsid w:val="51BB0344"/>
    <w:rsid w:val="5ADF54B5"/>
    <w:rsid w:val="5E053485"/>
    <w:rsid w:val="6018785A"/>
    <w:rsid w:val="601C6864"/>
    <w:rsid w:val="642E7722"/>
    <w:rsid w:val="6476328D"/>
    <w:rsid w:val="67E40DD3"/>
    <w:rsid w:val="680336CC"/>
    <w:rsid w:val="6BF42D61"/>
    <w:rsid w:val="6E953490"/>
    <w:rsid w:val="796765E4"/>
    <w:rsid w:val="7AFD2D53"/>
    <w:rsid w:val="7CA51A2A"/>
    <w:rsid w:val="7D85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0"/>
    <w:pPr>
      <w:widowControl w:val="0"/>
      <w:tabs>
        <w:tab w:val="center" w:pos="4153"/>
        <w:tab w:val="right" w:pos="8306"/>
      </w:tabs>
      <w:snapToGrid w:val="0"/>
    </w:pPr>
    <w:rPr>
      <w:rFonts w:ascii="Times New Roman" w:hAnsi="Times New Roman" w:cs="Times New Roman"/>
      <w:kern w:val="2"/>
      <w:sz w:val="18"/>
      <w:szCs w:val="22"/>
    </w:rPr>
  </w:style>
  <w:style w:type="paragraph" w:styleId="5">
    <w:name w:val="footnote text"/>
    <w:basedOn w:val="1"/>
    <w:link w:val="17"/>
    <w:qFormat/>
    <w:uiPriority w:val="0"/>
    <w:pPr>
      <w:widowControl w:val="0"/>
      <w:snapToGrid w:val="0"/>
    </w:pPr>
    <w:rPr>
      <w:rFonts w:ascii="Times New Roman" w:hAnsi="Times New Roman" w:cs="Times New Roman"/>
      <w:kern w:val="2"/>
      <w:sz w:val="18"/>
      <w:szCs w:val="18"/>
    </w:rPr>
  </w:style>
  <w:style w:type="paragraph" w:styleId="6">
    <w:name w:val="HTML Preformatted"/>
    <w:basedOn w:val="1"/>
    <w:link w:val="1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basedOn w:val="8"/>
    <w:qFormat/>
    <w:uiPriority w:val="22"/>
    <w:rPr>
      <w:b/>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table" w:customStyle="1" w:styleId="12">
    <w:name w:val="Plain Table 2"/>
    <w:basedOn w:val="7"/>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styleId="13">
    <w:name w:val="List Paragraph"/>
    <w:basedOn w:val="1"/>
    <w:qFormat/>
    <w:uiPriority w:val="34"/>
    <w:pPr>
      <w:ind w:firstLine="420" w:firstLineChars="200"/>
    </w:pPr>
  </w:style>
  <w:style w:type="paragraph" w:customStyle="1" w:styleId="14">
    <w:name w:val="paraStyle"/>
    <w:basedOn w:val="1"/>
    <w:qFormat/>
    <w:uiPriority w:val="0"/>
    <w:pPr>
      <w:widowControl w:val="0"/>
      <w:jc w:val="both"/>
    </w:pPr>
    <w:rPr>
      <w:kern w:val="2"/>
    </w:rPr>
  </w:style>
  <w:style w:type="character" w:customStyle="1" w:styleId="15">
    <w:name w:val="HTML 预设格式 字符"/>
    <w:basedOn w:val="8"/>
    <w:link w:val="6"/>
    <w:qFormat/>
    <w:uiPriority w:val="99"/>
    <w:rPr>
      <w:rFonts w:ascii="宋体" w:hAnsi="宋体" w:eastAsia="宋体" w:cs="宋体"/>
      <w:kern w:val="0"/>
      <w:sz w:val="24"/>
      <w:szCs w:val="24"/>
    </w:rPr>
  </w:style>
  <w:style w:type="character" w:customStyle="1" w:styleId="16">
    <w:name w:val="页脚 字符"/>
    <w:basedOn w:val="8"/>
    <w:link w:val="4"/>
    <w:qFormat/>
    <w:uiPriority w:val="0"/>
    <w:rPr>
      <w:rFonts w:ascii="Times New Roman" w:hAnsi="Times New Roman" w:eastAsia="宋体" w:cs="Times New Roman"/>
      <w:sz w:val="18"/>
    </w:rPr>
  </w:style>
  <w:style w:type="character" w:customStyle="1" w:styleId="17">
    <w:name w:val="脚注文本 字符"/>
    <w:basedOn w:val="8"/>
    <w:link w:val="5"/>
    <w:qFormat/>
    <w:uiPriority w:val="0"/>
    <w:rPr>
      <w:rFonts w:ascii="Times New Roman" w:hAnsi="Times New Roman" w:eastAsia="宋体" w:cs="Times New Roman"/>
      <w:sz w:val="18"/>
      <w:szCs w:val="18"/>
    </w:rPr>
  </w:style>
  <w:style w:type="character" w:customStyle="1" w:styleId="18">
    <w:name w:val="content-right_8zs4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6584</Words>
  <Characters>8856</Characters>
  <Lines>495</Lines>
  <Paragraphs>273</Paragraphs>
  <TotalTime>5</TotalTime>
  <ScaleCrop>false</ScaleCrop>
  <LinksUpToDate>false</LinksUpToDate>
  <CharactersWithSpaces>9326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2023-09-14T02:35:00Z</dcterms:created>
  <dc:creator>Administrator</dc:creator>
  <cp:lastModifiedBy>one WAN</cp:lastModifiedBy>
  <dcterms:modified xsi:type="dcterms:W3CDTF">2023-10-12T07:09:24Z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226A2CAF45674039BD61EFACAEA602AA_13</vt:lpwstr>
  </property>
</Properties>
</file>