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OLE_LINK2"/>
      <w:r>
        <w:rPr>
          <w:rFonts w:hint="eastAsia"/>
        </w:rPr>
        <w:t>基金项目：</w:t>
      </w:r>
      <w:r>
        <w:t>2023年安徽省高校优秀青年科研项目（</w:t>
      </w:r>
      <w:r>
        <w:rPr>
          <w:rFonts w:hint="eastAsia"/>
        </w:rPr>
        <w:t>2023AH051323</w:t>
      </w:r>
      <w:r>
        <w:t>）；2023年国家级大学生创新创业训练计划项目（20231409802</w:t>
      </w:r>
      <w:r>
        <w:rPr>
          <w:rFonts w:hint="eastAsia"/>
          <w:lang w:val="en-US" w:eastAsia="zh-CN"/>
        </w:rPr>
        <w:t>5</w:t>
      </w:r>
      <w:r>
        <w:t>）；</w:t>
      </w:r>
      <w:r>
        <w:rPr>
          <w:highlight w:val="none"/>
        </w:rPr>
        <w:t>2022-2023年省级大学生创新创业训练计划项目（S2022140980</w:t>
      </w:r>
      <w:r>
        <w:rPr>
          <w:rFonts w:hint="eastAsia"/>
          <w:highlight w:val="none"/>
          <w:lang w:val="en-US" w:eastAsia="zh-CN"/>
        </w:rPr>
        <w:t>58</w:t>
      </w:r>
      <w:r>
        <w:rPr>
          <w:highlight w:val="none"/>
        </w:rPr>
        <w:t>，S20231409809</w:t>
      </w:r>
      <w:r>
        <w:rPr>
          <w:rFonts w:hint="eastAsia"/>
          <w:highlight w:val="none"/>
          <w:lang w:val="en-US" w:eastAsia="zh-CN"/>
        </w:rPr>
        <w:t>6</w:t>
      </w:r>
      <w:r>
        <w:rPr>
          <w:highlight w:val="none"/>
        </w:rPr>
        <w:t>）；</w:t>
      </w:r>
      <w:r>
        <w:rPr>
          <w:rFonts w:hint="eastAsia"/>
          <w:highlight w:val="none"/>
        </w:rPr>
        <w:t>合肥师范大学校级科研自然科学重点项目</w:t>
      </w:r>
      <w:r>
        <w:rPr>
          <w:highlight w:val="none"/>
        </w:rPr>
        <w:t>（</w:t>
      </w:r>
      <w:r>
        <w:rPr>
          <w:rFonts w:hint="eastAsia"/>
          <w:highlight w:val="none"/>
        </w:rPr>
        <w:t>2021KJZD11</w:t>
      </w:r>
      <w:r>
        <w:rPr>
          <w:highlight w:val="none"/>
        </w:rPr>
        <w:t>）</w:t>
      </w:r>
      <w:r>
        <w:t>；合肥师范学院引进高层次人才科研项目（2022rcjj</w:t>
      </w:r>
      <w:r>
        <w:rPr>
          <w:rFonts w:hint="eastAsia"/>
          <w:lang w:val="en-US" w:eastAsia="zh-CN"/>
        </w:rPr>
        <w:t>26</w:t>
      </w:r>
      <w:r>
        <w:t>）</w:t>
      </w:r>
    </w:p>
    <w:p>
      <w:pPr>
        <w:pStyle w:val="2"/>
        <w:rPr>
          <w:rFonts w:hint="default" w:eastAsiaTheme="minorEastAsia"/>
          <w:lang w:val="en-US" w:eastAsia="zh-CN"/>
        </w:rPr>
      </w:pPr>
      <w:r>
        <w:rPr>
          <w:rFonts w:hint="eastAsia"/>
        </w:rPr>
        <w:t>作者简介：</w:t>
      </w:r>
      <w:r>
        <w:rPr>
          <w:rFonts w:hint="eastAsia"/>
          <w:lang w:val="en-US" w:eastAsia="zh-CN"/>
        </w:rPr>
        <w:t>王小红</w:t>
      </w:r>
      <w:r>
        <w:rPr>
          <w:rFonts w:hint="eastAsia"/>
        </w:rPr>
        <w:t>（</w:t>
      </w:r>
      <w:r>
        <w:t>198</w:t>
      </w:r>
      <w:r>
        <w:rPr>
          <w:rFonts w:hint="eastAsia"/>
          <w:lang w:val="en-US" w:eastAsia="zh-CN"/>
        </w:rPr>
        <w:t>8</w:t>
      </w:r>
      <w:r>
        <w:t>-），</w:t>
      </w:r>
      <w:r>
        <w:rPr>
          <w:rFonts w:hint="eastAsia"/>
          <w:lang w:val="en-US" w:eastAsia="zh-CN"/>
        </w:rPr>
        <w:t>女</w:t>
      </w:r>
      <w:r>
        <w:t>，博士，</w:t>
      </w:r>
      <w:r>
        <w:rPr>
          <w:rFonts w:hint="eastAsia"/>
          <w:lang w:val="en-US" w:eastAsia="zh-CN"/>
        </w:rPr>
        <w:t>南京</w:t>
      </w:r>
      <w:r>
        <w:t>大学，</w:t>
      </w:r>
      <w:r>
        <w:rPr>
          <w:rFonts w:hint="eastAsia"/>
          <w:lang w:val="en-US" w:eastAsia="zh-CN"/>
        </w:rPr>
        <w:t>讲师</w:t>
      </w:r>
      <w:r>
        <w:t>，研究方向：</w:t>
      </w:r>
      <w:r>
        <w:rPr>
          <w:rFonts w:hint="eastAsia"/>
          <w:lang w:val="en-US" w:eastAsia="zh-CN"/>
        </w:rPr>
        <w:t>药物分析</w:t>
      </w:r>
      <w:r>
        <w:t>，</w:t>
      </w:r>
      <w:r>
        <w:rPr>
          <w:rFonts w:hint="eastAsia"/>
          <w:lang w:val="en-US" w:eastAsia="zh-CN"/>
        </w:rPr>
        <w:t>wangxiho</w:t>
      </w:r>
      <w:r>
        <w:t>@</w:t>
      </w:r>
      <w:r>
        <w:rPr>
          <w:rFonts w:hint="eastAsia"/>
          <w:lang w:val="en-US" w:eastAsia="zh-CN"/>
        </w:rPr>
        <w:t>126</w:t>
      </w:r>
      <w:r>
        <w:t>.c</w:t>
      </w:r>
      <w:r>
        <w:rPr>
          <w:rFonts w:hint="eastAsia"/>
          <w:lang w:val="en-US" w:eastAsia="zh-CN"/>
        </w:rPr>
        <w:t>om</w:t>
      </w:r>
    </w:p>
    <w:p>
      <w:pPr>
        <w:jc w:val="center"/>
        <w:rPr>
          <w:rFonts w:hint="eastAsia" w:ascii="Times New Roman" w:hAnsi="Times New Roman" w:eastAsia="宋体" w:cs="Times New Roman"/>
          <w:b/>
          <w:color w:val="auto"/>
          <w:sz w:val="44"/>
          <w:szCs w:val="44"/>
          <w:lang w:val="en-US" w:eastAsia="zh-CN"/>
        </w:rPr>
      </w:pPr>
      <w:r>
        <w:rPr>
          <w:rFonts w:hint="eastAsia" w:ascii="Times New Roman" w:hAnsi="Times New Roman" w:eastAsia="宋体" w:cs="Times New Roman"/>
          <w:b/>
          <w:color w:val="auto"/>
          <w:sz w:val="44"/>
          <w:szCs w:val="44"/>
          <w:lang w:val="en-US" w:eastAsia="zh-CN"/>
        </w:rPr>
        <w:t>药事管理规范课程多元化教学模式探索与创新</w:t>
      </w:r>
      <w:bookmarkEnd w:id="0"/>
    </w:p>
    <w:p>
      <w:pPr>
        <w:jc w:val="center"/>
        <w:rPr>
          <w:rFonts w:hint="eastAsia" w:ascii="Times New Roman" w:hAnsi="Times New Roman" w:eastAsia="仿宋" w:cs="Times New Roman"/>
          <w:color w:val="auto"/>
          <w:sz w:val="28"/>
          <w:szCs w:val="22"/>
          <w:lang w:val="en-US" w:eastAsia="zh-CN"/>
        </w:rPr>
      </w:pPr>
      <w:r>
        <w:rPr>
          <w:rFonts w:hint="eastAsia" w:ascii="Times New Roman" w:hAnsi="Times New Roman" w:eastAsia="仿宋" w:cs="Times New Roman"/>
          <w:color w:val="auto"/>
          <w:sz w:val="28"/>
          <w:szCs w:val="22"/>
          <w:lang w:val="en-US" w:eastAsia="zh-CN"/>
        </w:rPr>
        <w:t>王小红</w:t>
      </w:r>
      <w:r>
        <w:rPr>
          <w:rFonts w:hint="eastAsia" w:ascii="Times New Roman" w:hAnsi="Times New Roman" w:eastAsia="仿宋" w:cs="Times New Roman"/>
          <w:color w:val="auto"/>
          <w:sz w:val="28"/>
          <w:szCs w:val="22"/>
          <w:vertAlign w:val="superscript"/>
          <w:lang w:val="en-US" w:eastAsia="zh-CN"/>
        </w:rPr>
        <w:t>*</w:t>
      </w:r>
      <w:r>
        <w:rPr>
          <w:rFonts w:hint="eastAsia" w:ascii="Times New Roman" w:hAnsi="Times New Roman" w:eastAsia="仿宋" w:cs="Times New Roman"/>
          <w:color w:val="auto"/>
          <w:sz w:val="28"/>
          <w:szCs w:val="22"/>
          <w:lang w:val="en-US" w:eastAsia="zh-CN"/>
        </w:rPr>
        <w:t xml:space="preserve"> 杨士伟 毕文杰 陈虎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华文宋体" w:hAnsi="华文宋体" w:eastAsia="华文宋体" w:cs="华文宋体"/>
          <w:b/>
          <w:bCs/>
          <w:color w:val="auto"/>
          <w:sz w:val="30"/>
          <w:szCs w:val="30"/>
          <w:lang w:val="en-US" w:eastAsia="zh-CN"/>
        </w:rPr>
      </w:pPr>
      <w:r>
        <w:rPr>
          <w:rFonts w:ascii="Times New Roman" w:hAnsi="Times New Roman" w:eastAsia="仿宋" w:cs="Times New Roman"/>
          <w:color w:val="auto"/>
          <w:sz w:val="28"/>
          <w:szCs w:val="28"/>
        </w:rPr>
        <w:t>(合肥师范学院化学与制药工程学院，安徽  合肥  230601)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黑体" w:hAnsi="黑体" w:eastAsia="黑体" w:cs="黑体"/>
          <w:color w:val="auto"/>
        </w:rPr>
      </w:pPr>
      <w:r>
        <w:rPr>
          <w:rFonts w:hint="eastAsia" w:ascii="黑体" w:hAnsi="黑体" w:eastAsia="黑体" w:cs="黑体"/>
          <w:color w:val="auto"/>
          <w:lang w:val="en-US" w:eastAsia="zh-CN"/>
        </w:rPr>
        <w:t>摘要：</w:t>
      </w:r>
      <w:bookmarkStart w:id="1" w:name="OLE_LINK3"/>
      <w:bookmarkStart w:id="2" w:name="OLE_LINK1"/>
      <w:r>
        <w:rPr>
          <w:rFonts w:hint="eastAsia" w:ascii="黑体" w:hAnsi="黑体" w:eastAsia="黑体" w:cs="黑体"/>
          <w:color w:val="auto"/>
          <w:lang w:val="en-US" w:eastAsia="zh-CN"/>
        </w:rPr>
        <w:t>药事管理规范课</w:t>
      </w:r>
      <w:bookmarkEnd w:id="1"/>
      <w:r>
        <w:rPr>
          <w:rFonts w:hint="eastAsia" w:ascii="黑体" w:hAnsi="黑体" w:eastAsia="黑体" w:cs="黑体"/>
          <w:color w:val="auto"/>
          <w:lang w:val="en-US" w:eastAsia="zh-CN"/>
        </w:rPr>
        <w:t>程</w:t>
      </w:r>
      <w:bookmarkEnd w:id="2"/>
      <w:r>
        <w:rPr>
          <w:rFonts w:hint="eastAsia" w:ascii="黑体" w:hAnsi="黑体" w:eastAsia="黑体" w:cs="黑体"/>
          <w:color w:val="auto"/>
          <w:lang w:val="en-US" w:eastAsia="zh-CN"/>
        </w:rPr>
        <w:t>是药物制剂专业的一门必修课，是执业药师必考的一门课，实用性很强，对以后从事药物制剂相关的工作岗位有指导意义。</w:t>
      </w:r>
      <w:r>
        <w:rPr>
          <w:rFonts w:hint="eastAsia" w:ascii="黑体" w:hAnsi="黑体" w:eastAsia="黑体" w:cs="黑体"/>
          <w:color w:val="auto"/>
        </w:rPr>
        <w:t>这门课程旨在培养药学学生具备良好的药事管理素质，包括医药法律法规、药品管理、用药安全</w:t>
      </w:r>
      <w:r>
        <w:rPr>
          <w:rFonts w:hint="eastAsia" w:ascii="黑体" w:hAnsi="黑体" w:eastAsia="黑体" w:cs="黑体"/>
          <w:color w:val="auto"/>
          <w:lang w:eastAsia="zh-CN"/>
        </w:rPr>
        <w:t>、</w:t>
      </w:r>
      <w:r>
        <w:rPr>
          <w:rFonts w:hint="eastAsia" w:ascii="黑体" w:hAnsi="黑体" w:eastAsia="黑体" w:cs="黑体"/>
          <w:color w:val="auto"/>
          <w:lang w:val="en-US" w:eastAsia="zh-CN"/>
        </w:rPr>
        <w:t>药品销售</w:t>
      </w:r>
      <w:r>
        <w:rPr>
          <w:rFonts w:hint="eastAsia" w:ascii="黑体" w:hAnsi="黑体" w:eastAsia="黑体" w:cs="黑体"/>
          <w:color w:val="auto"/>
        </w:rPr>
        <w:t>等方面。为了保证课程的有效性和实效性，教学模式探索和创新成为重要的课程设计原则。</w:t>
      </w:r>
      <w:r>
        <w:rPr>
          <w:rFonts w:hint="eastAsia" w:ascii="黑体" w:hAnsi="黑体" w:eastAsia="黑体" w:cs="黑体"/>
          <w:color w:val="auto"/>
          <w:lang w:val="en-US" w:eastAsia="zh-CN"/>
        </w:rPr>
        <w:t>因此，</w:t>
      </w:r>
      <w:r>
        <w:rPr>
          <w:rFonts w:hint="eastAsia" w:ascii="黑体" w:hAnsi="黑体" w:eastAsia="黑体" w:cs="黑体"/>
          <w:color w:val="auto"/>
        </w:rPr>
        <w:t>通过</w:t>
      </w:r>
      <w:r>
        <w:rPr>
          <w:rFonts w:hint="eastAsia" w:ascii="黑体" w:hAnsi="黑体" w:eastAsia="黑体" w:cs="黑体"/>
          <w:color w:val="auto"/>
          <w:lang w:val="en-US" w:eastAsia="zh-CN"/>
        </w:rPr>
        <w:t>多元化</w:t>
      </w:r>
      <w:r>
        <w:rPr>
          <w:rFonts w:hint="eastAsia" w:ascii="黑体" w:hAnsi="黑体" w:eastAsia="黑体" w:cs="黑体"/>
          <w:color w:val="auto"/>
        </w:rPr>
        <w:t>课堂教学</w:t>
      </w:r>
      <w:r>
        <w:rPr>
          <w:rFonts w:hint="eastAsia" w:ascii="黑体" w:hAnsi="黑体" w:eastAsia="黑体" w:cs="黑体"/>
          <w:color w:val="auto"/>
          <w:lang w:val="en-US" w:eastAsia="zh-CN"/>
        </w:rPr>
        <w:t>模式</w:t>
      </w:r>
      <w:r>
        <w:rPr>
          <w:rFonts w:hint="eastAsia" w:ascii="黑体" w:hAnsi="黑体" w:eastAsia="黑体" w:cs="黑体"/>
          <w:color w:val="auto"/>
        </w:rPr>
        <w:t>，帮助学生了解并掌握相关理论知识</w:t>
      </w:r>
      <w:r>
        <w:rPr>
          <w:rFonts w:hint="eastAsia" w:ascii="黑体" w:hAnsi="黑体" w:eastAsia="黑体" w:cs="黑体"/>
          <w:color w:val="auto"/>
          <w:lang w:eastAsia="zh-CN"/>
        </w:rPr>
        <w:t>。</w:t>
      </w:r>
      <w:r>
        <w:rPr>
          <w:rFonts w:hint="eastAsia" w:ascii="黑体" w:hAnsi="黑体" w:eastAsia="黑体" w:cs="黑体"/>
          <w:color w:val="auto"/>
        </w:rPr>
        <w:t>在课堂教学中，可以采用讲授、讨论、案例分析等多种教学方法，以引导学生主动参与、思考和</w:t>
      </w:r>
      <w:r>
        <w:rPr>
          <w:rFonts w:hint="eastAsia" w:ascii="黑体" w:hAnsi="黑体" w:eastAsia="黑体" w:cs="黑体"/>
          <w:color w:val="auto"/>
          <w:lang w:val="en-US" w:eastAsia="zh-CN"/>
        </w:rPr>
        <w:t>理解</w:t>
      </w:r>
      <w:r>
        <w:rPr>
          <w:rFonts w:hint="eastAsia" w:ascii="黑体" w:hAnsi="黑体" w:eastAsia="黑体" w:cs="黑体"/>
          <w:color w:val="auto"/>
        </w:rPr>
        <w:t>；</w:t>
      </w:r>
      <w:r>
        <w:rPr>
          <w:rFonts w:hint="eastAsia" w:ascii="黑体" w:hAnsi="黑体" w:eastAsia="黑体" w:cs="黑体"/>
          <w:color w:val="auto"/>
          <w:lang w:val="en-US" w:eastAsia="zh-CN"/>
        </w:rPr>
        <w:t>同时，带领同学们进行</w:t>
      </w:r>
      <w:r>
        <w:rPr>
          <w:rFonts w:hint="eastAsia" w:ascii="黑体" w:hAnsi="黑体" w:eastAsia="黑体" w:cs="黑体"/>
          <w:color w:val="auto"/>
        </w:rPr>
        <w:t>实践环节，可以组织学生参观医院、药店等相关场所，实地了解和参与药事管理实践工作。</w:t>
      </w:r>
    </w:p>
    <w:p>
      <w:pPr>
        <w:spacing w:line="360" w:lineRule="auto"/>
        <w:ind w:firstLine="420" w:firstLineChars="200"/>
        <w:rPr>
          <w:rFonts w:hint="default" w:ascii="Times New Roman" w:hAnsi="Times New Roman" w:eastAsia="楷体" w:cs="Times New Roman"/>
          <w:color w:val="auto"/>
          <w:szCs w:val="21"/>
          <w:lang w:val="en-US" w:eastAsia="zh-CN"/>
        </w:rPr>
      </w:pPr>
      <w:r>
        <w:rPr>
          <w:rFonts w:hint="eastAsia" w:ascii="Times New Roman" w:hAnsi="Times New Roman" w:eastAsia="楷体" w:cs="Times New Roman"/>
          <w:color w:val="auto"/>
          <w:szCs w:val="21"/>
          <w:lang w:val="en-US" w:eastAsia="zh-CN"/>
        </w:rPr>
        <w:t>关键词：药事管理规范课、多元化教学、案例教学、实践教学</w:t>
      </w:r>
    </w:p>
    <w:p>
      <w:pPr>
        <w:spacing w:line="360" w:lineRule="auto"/>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图分类号: G642.3</w:t>
      </w:r>
    </w:p>
    <w:p>
      <w:pPr>
        <w:spacing w:line="360" w:lineRule="auto"/>
        <w:jc w:val="center"/>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Exploration and Innovation of Diversified Teaching Models in Pharmacy Administration Specification Course</w:t>
      </w:r>
    </w:p>
    <w:p>
      <w:pPr>
        <w:spacing w:line="360" w:lineRule="auto"/>
        <w:jc w:val="center"/>
        <w:rPr>
          <w:rFonts w:hint="default" w:ascii="Times New Roman" w:hAnsi="Times New Roman" w:cs="Times New Roman" w:eastAsiaTheme="minorEastAsia"/>
          <w:sz w:val="24"/>
          <w:lang w:val="en-US" w:eastAsia="zh-CN"/>
        </w:rPr>
      </w:pPr>
      <w:r>
        <w:rPr>
          <w:rFonts w:ascii="Times New Roman" w:hAnsi="Times New Roman" w:cs="Times New Roman"/>
          <w:sz w:val="24"/>
        </w:rPr>
        <w:t>WANG Xiaohong,</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YANG Shiwei, BI Wenjie, </w:t>
      </w:r>
      <w:r>
        <w:rPr>
          <w:rFonts w:hint="eastAsia" w:ascii="Times New Roman" w:hAnsi="Times New Roman" w:cs="Times New Roman"/>
          <w:sz w:val="24"/>
          <w:lang w:val="en-US" w:eastAsia="zh-CN"/>
        </w:rPr>
        <w:t>CHEN</w:t>
      </w:r>
      <w:r>
        <w:rPr>
          <w:rFonts w:ascii="Times New Roman" w:hAnsi="Times New Roman" w:cs="Times New Roman"/>
          <w:sz w:val="24"/>
        </w:rPr>
        <w:t xml:space="preserve"> </w:t>
      </w:r>
      <w:r>
        <w:rPr>
          <w:rFonts w:hint="eastAsia" w:ascii="Times New Roman" w:hAnsi="Times New Roman" w:cs="Times New Roman"/>
          <w:sz w:val="24"/>
          <w:lang w:val="en-US" w:eastAsia="zh-CN"/>
        </w:rPr>
        <w:t>hu</w:t>
      </w:r>
    </w:p>
    <w:p>
      <w:pPr>
        <w:spacing w:after="312" w:afterLines="100" w:line="360" w:lineRule="auto"/>
        <w:jc w:val="center"/>
        <w:rPr>
          <w:rFonts w:ascii="Times New Roman" w:hAnsi="Times New Roman" w:cs="Times New Roman"/>
          <w:sz w:val="24"/>
        </w:rPr>
      </w:pPr>
      <w:r>
        <w:rPr>
          <w:rFonts w:ascii="Times New Roman" w:hAnsi="Times New Roman" w:cs="Times New Roman"/>
          <w:sz w:val="24"/>
        </w:rPr>
        <w:t>(School of Chemical and Pharmaceutical Engineering, Hefei Normal University, Hefei, Anhui 230601, China)</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rPr>
      </w:pPr>
      <w:r>
        <w:rPr>
          <w:rFonts w:ascii="Times New Roman" w:hAnsi="Times New Roman" w:cs="Times New Roman"/>
          <w:b/>
          <w:sz w:val="21"/>
          <w:szCs w:val="21"/>
        </w:rPr>
        <w:t>Abstract:</w:t>
      </w:r>
      <w:r>
        <w:rPr>
          <w:rFonts w:hint="eastAsia" w:ascii="Times New Roman" w:hAnsi="Times New Roman" w:cs="Times New Roman"/>
          <w:b/>
          <w:sz w:val="21"/>
          <w:szCs w:val="21"/>
          <w:lang w:val="en-US" w:eastAsia="zh-CN"/>
        </w:rPr>
        <w:t xml:space="preserve"> </w:t>
      </w:r>
      <w:r>
        <w:rPr>
          <w:rFonts w:hint="eastAsia" w:ascii="Times New Roman" w:hAnsi="Times New Roman" w:cs="Times New Roman"/>
          <w:sz w:val="21"/>
          <w:szCs w:val="21"/>
        </w:rPr>
        <w:t xml:space="preserve">The Pharmacy Administration Specification Course is a compulsory </w:t>
      </w:r>
      <w:bookmarkStart w:id="3" w:name="OLE_LINK23"/>
      <w:r>
        <w:rPr>
          <w:rFonts w:hint="eastAsia" w:ascii="Times New Roman" w:hAnsi="Times New Roman" w:cs="Times New Roman"/>
          <w:sz w:val="21"/>
          <w:szCs w:val="21"/>
        </w:rPr>
        <w:t>course</w:t>
      </w:r>
      <w:bookmarkEnd w:id="3"/>
      <w:r>
        <w:rPr>
          <w:rFonts w:hint="eastAsia" w:ascii="Times New Roman" w:hAnsi="Times New Roman" w:cs="Times New Roman"/>
          <w:sz w:val="21"/>
          <w:szCs w:val="21"/>
        </w:rPr>
        <w:t xml:space="preserve"> for pharmaceutical preparation majors, and is a mandatory test for licensed pharmacists, which is highly practical and has a guiding significance for the future engagement in pharmaceutical preparation related workplaces. This course aims to cultivate pharmacy students with good quality of pharmacy management, including pharmaceutical laws and regulations, drug management, drug safety, drug sales and other aspects. In order to ensure the effectiveness and efficiency of the course, the exploration and innovation of teaching modes become important course design principles. Therefore, through diversified classroom teaching modes, students are helped to understand and master the relevant theoretical knowledge. In classroom teaching, various teaching methods such as lecture, discussion and case study can be adopted in order to guide students to </w:t>
      </w:r>
      <w:r>
        <w:rPr>
          <w:rFonts w:hint="default" w:ascii="Times New Roman" w:hAnsi="Times New Roman" w:cs="Times New Roman"/>
          <w:sz w:val="21"/>
          <w:szCs w:val="21"/>
        </w:rPr>
        <w:t>actively participate, think and understand; at the same time, students are led to practical sessions, which can be organized to visit hospitals, pharmacies and other related places to understand and participate in the practical work of pharmacy management in the field.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lang w:val="en-US" w:eastAsia="zh-CN"/>
        </w:rPr>
      </w:pPr>
      <w:r>
        <w:rPr>
          <w:rFonts w:hint="default" w:ascii="Times New Roman" w:hAnsi="Times New Roman" w:cs="Times New Roman"/>
          <w:b/>
          <w:bCs/>
        </w:rPr>
        <w:t>Keywords:</w:t>
      </w:r>
      <w:r>
        <w:rPr>
          <w:rFonts w:hint="default" w:ascii="Times New Roman" w:hAnsi="Times New Roman" w:cs="Times New Roman"/>
          <w:b w:val="0"/>
          <w:bCs w:val="0"/>
          <w:lang w:val="en-US" w:eastAsia="zh-CN"/>
        </w:rPr>
        <w:t xml:space="preserve"> Pharmacy administration standardized course; diversified teaching; case study teaching; practice teaching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lang w:val="en-US" w:eastAsia="zh-CN"/>
        </w:rPr>
      </w:pPr>
      <w:bookmarkStart w:id="20" w:name="_GoBack"/>
      <w:bookmarkEnd w:id="2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b w:val="0"/>
          <w:bCs w:val="0"/>
          <w:color w:val="auto"/>
          <w:lang w:val="en-US" w:eastAsia="zh-CN"/>
        </w:rPr>
      </w:pPr>
      <w:r>
        <w:rPr>
          <w:rFonts w:hint="eastAsia"/>
          <w:color w:val="auto"/>
          <w:lang w:val="en-US" w:eastAsia="zh-CN"/>
        </w:rPr>
        <w:t>药事管理规范课程可以为药物制剂学生培养出熟悉药事管理规范的专业人才，为保障药品安全和提升用药质量做出贡献</w:t>
      </w:r>
      <w:r>
        <w:rPr>
          <w:rFonts w:hint="eastAsia"/>
          <w:color w:val="auto"/>
          <w:vertAlign w:val="superscript"/>
          <w:lang w:val="en-US" w:eastAsia="zh-CN"/>
        </w:rPr>
        <w:t>[1]</w:t>
      </w:r>
      <w:r>
        <w:rPr>
          <w:rFonts w:hint="eastAsia"/>
          <w:color w:val="auto"/>
          <w:lang w:val="en-US" w:eastAsia="zh-CN"/>
        </w:rPr>
        <w:t>。药事管理规范是中国国家药品监督管理局制定和执行的一项法律法规</w:t>
      </w:r>
      <w:bookmarkStart w:id="4" w:name="OLE_LINK8"/>
      <w:r>
        <w:rPr>
          <w:rFonts w:hint="eastAsia"/>
          <w:color w:val="auto"/>
          <w:vertAlign w:val="superscript"/>
          <w:lang w:val="en-US" w:eastAsia="zh-CN"/>
        </w:rPr>
        <w:t>[2]</w:t>
      </w:r>
      <w:bookmarkEnd w:id="4"/>
      <w:r>
        <w:rPr>
          <w:rFonts w:hint="eastAsia"/>
          <w:color w:val="auto"/>
          <w:lang w:val="en-US" w:eastAsia="zh-CN"/>
        </w:rPr>
        <w:t>。</w:t>
      </w:r>
      <w:r>
        <w:rPr>
          <w:rFonts w:hint="eastAsia"/>
          <w:color w:val="auto"/>
        </w:rPr>
        <w:t>总之，通过《药事管理规范》</w:t>
      </w:r>
      <w:r>
        <w:rPr>
          <w:rFonts w:hint="eastAsia"/>
          <w:color w:val="auto"/>
          <w:lang w:val="en-US" w:eastAsia="zh-CN"/>
        </w:rPr>
        <w:t>课程</w:t>
      </w:r>
      <w:r>
        <w:rPr>
          <w:rFonts w:hint="eastAsia"/>
          <w:color w:val="auto"/>
        </w:rPr>
        <w:t>，可以为药学学生培养出熟悉药事管理规范的专业人才，为保障药品安全和提升用药质量做出贡献</w:t>
      </w:r>
      <w:bookmarkStart w:id="5" w:name="OLE_LINK9"/>
      <w:r>
        <w:rPr>
          <w:rFonts w:ascii="微软雅黑" w:hAnsi="微软雅黑" w:eastAsia="微软雅黑" w:cs="微软雅黑"/>
          <w:i w:val="0"/>
          <w:iCs w:val="0"/>
          <w:caps w:val="0"/>
          <w:color w:val="auto"/>
          <w:spacing w:val="0"/>
          <w:sz w:val="18"/>
          <w:szCs w:val="18"/>
          <w:highlight w:val="none"/>
          <w:shd w:val="clear" w:fill="FFFFFF"/>
          <w:vertAlign w:val="superscript"/>
        </w:rPr>
        <w:t>[</w:t>
      </w:r>
      <w:bookmarkEnd w:id="5"/>
      <w:bookmarkStart w:id="6" w:name="OLE_LINK10"/>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3</w:t>
      </w:r>
      <w:r>
        <w:rPr>
          <w:rFonts w:hint="eastAsia"/>
          <w:color w:val="auto"/>
          <w:vertAlign w:val="superscript"/>
          <w:lang w:val="en-US" w:eastAsia="zh-CN"/>
        </w:rPr>
        <w:t>]</w:t>
      </w:r>
      <w:bookmarkEnd w:id="6"/>
      <w:r>
        <w:rPr>
          <w:rFonts w:hint="eastAsia"/>
          <w:color w:val="auto"/>
          <w:lang w:val="en-US" w:eastAsia="zh-CN"/>
        </w:rPr>
        <w:t>。药事管理规范涉及到医药行业的管理、监管、政策、法规等内容，针对不同层次的学生，课程设置会有所不同。</w:t>
      </w:r>
      <w:r>
        <w:rPr>
          <w:rFonts w:hint="eastAsia"/>
          <w:b w:val="0"/>
          <w:bCs w:val="0"/>
          <w:color w:val="auto"/>
          <w:lang w:val="en-US" w:eastAsia="zh-CN"/>
        </w:rPr>
        <w:t>药事管理规范课程的目标是为了加强对药学行业的法律法规、政策和管理要求的教育培训</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4</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b w:val="0"/>
          <w:bCs w:val="0"/>
          <w:color w:val="auto"/>
          <w:lang w:val="en-US" w:eastAsia="zh-CN"/>
        </w:rPr>
        <w:t>。通过学习药事管理规范课程，药事管理人员能够更好地理解和遵守相关法律法规和政策，提升药品质量管理水平，确保药物的合理使用、安全性和有效性</w:t>
      </w:r>
      <w:bookmarkStart w:id="7" w:name="OLE_LINK11"/>
      <w:r>
        <w:rPr>
          <w:rFonts w:hint="eastAsia"/>
          <w:b w:val="0"/>
          <w:bCs w:val="0"/>
          <w:color w:val="auto"/>
          <w:highlight w:val="none"/>
          <w:vertAlign w:val="superscript"/>
          <w:lang w:val="en-US" w:eastAsia="zh-CN"/>
        </w:rPr>
        <w:t>[5]</w:t>
      </w:r>
      <w:bookmarkEnd w:id="7"/>
      <w:r>
        <w:rPr>
          <w:rFonts w:hint="eastAsia"/>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b w:val="0"/>
          <w:bCs w:val="0"/>
          <w:color w:val="auto"/>
          <w:lang w:val="en-US" w:eastAsia="zh-CN"/>
        </w:rPr>
      </w:pPr>
      <w:r>
        <w:rPr>
          <w:rFonts w:hint="eastAsia"/>
          <w:color w:val="auto"/>
          <w:lang w:val="en-US" w:eastAsia="zh-CN"/>
        </w:rPr>
        <w:t>药学专业的培养目标是培养药学方向的实用型人才，从事各个方面的工作，都需要药事管理规范的专业知识</w:t>
      </w:r>
      <w:bookmarkStart w:id="8" w:name="OLE_LINK13"/>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6</w:t>
      </w:r>
      <w:r>
        <w:rPr>
          <w:rFonts w:ascii="微软雅黑" w:hAnsi="微软雅黑" w:eastAsia="微软雅黑" w:cs="微软雅黑"/>
          <w:i w:val="0"/>
          <w:iCs w:val="0"/>
          <w:caps w:val="0"/>
          <w:color w:val="auto"/>
          <w:spacing w:val="0"/>
          <w:sz w:val="18"/>
          <w:szCs w:val="18"/>
          <w:highlight w:val="none"/>
          <w:shd w:val="clear" w:fill="FFFFFF"/>
          <w:vertAlign w:val="superscript"/>
        </w:rPr>
        <w:t>]</w:t>
      </w:r>
      <w:bookmarkEnd w:id="8"/>
      <w:r>
        <w:rPr>
          <w:rFonts w:hint="eastAsia"/>
          <w:color w:val="auto"/>
          <w:lang w:val="en-US" w:eastAsia="zh-CN"/>
        </w:rPr>
        <w:t>。</w:t>
      </w:r>
      <w:r>
        <w:rPr>
          <w:rFonts w:hint="eastAsia"/>
          <w:b w:val="0"/>
          <w:bCs w:val="0"/>
          <w:color w:val="auto"/>
          <w:lang w:val="en-US" w:eastAsia="zh-CN"/>
        </w:rPr>
        <w:t>目前国内医药行业的发展非常迅速，对于药事管理专业人才的需求也越来越大。毕业生可以在医院、药品生产企业、监管部门、药物研发机构、市场调研机构等多个领域就业。</w:t>
      </w:r>
      <w:r>
        <w:rPr>
          <w:rFonts w:hint="eastAsia"/>
          <w:color w:val="auto"/>
          <w:lang w:val="en-US" w:eastAsia="zh-CN"/>
        </w:rPr>
        <w:t>了解和掌握药事的相关规律，对药学专业的学生就业和工作提供了一个基本的需求。目前医药行业的兴起，向国际化趋势发展，与其他学科进行交叉融合，要求药物制剂相关的工作人员对药品的研发</w:t>
      </w:r>
      <w:r>
        <w:rPr>
          <w:rFonts w:hint="eastAsia"/>
          <w:b w:val="0"/>
          <w:bCs w:val="0"/>
          <w:color w:val="auto"/>
          <w:lang w:val="en-US" w:eastAsia="zh-CN"/>
        </w:rPr>
        <w:t>、生产、销售、注册、使用、包装、管理等领域都有所了解</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7</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b w:val="0"/>
          <w:bCs w:val="0"/>
          <w:color w:val="auto"/>
          <w:lang w:val="en-US" w:eastAsia="zh-CN"/>
        </w:rPr>
        <w:t>。高校为了适应社会的需求，为社会提供复合型药学人才，药事管理规范对于药学学生的就业和工作提供一定的指导意义</w:t>
      </w:r>
      <w:bookmarkStart w:id="9" w:name="OLE_LINK14"/>
      <w:r>
        <w:rPr>
          <w:rFonts w:hint="eastAsia"/>
          <w:b w:val="0"/>
          <w:bCs w:val="0"/>
          <w:color w:val="auto"/>
          <w:highlight w:val="none"/>
          <w:vertAlign w:val="superscript"/>
          <w:lang w:val="en-US" w:eastAsia="zh-CN"/>
        </w:rPr>
        <w:t>[8]</w:t>
      </w:r>
      <w:bookmarkEnd w:id="9"/>
      <w:r>
        <w:rPr>
          <w:rFonts w:hint="eastAsia"/>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b w:val="0"/>
          <w:bCs w:val="0"/>
          <w:color w:val="auto"/>
          <w:lang w:val="en-US" w:eastAsia="zh-CN"/>
        </w:rPr>
      </w:pPr>
      <w:r>
        <w:rPr>
          <w:rFonts w:hint="eastAsia"/>
          <w:color w:val="auto"/>
          <w:lang w:val="en-US" w:eastAsia="zh-CN"/>
        </w:rPr>
        <w:t>药事管理规范课程是一门基础理论课程，涵盖的范围很广泛，也是药品在市场运行的良好保障。随着药事管理学在国内的发展，教学资源逐渐得到完善。高校和科研机构建立了药事管理学的实验室、图书馆、资料库等，为教学和科研提供支持。在教学中要紧跟时代的步伐，及时了解当下的药事规范。</w:t>
      </w:r>
      <w:r>
        <w:rPr>
          <w:rFonts w:hint="eastAsia"/>
          <w:b w:val="0"/>
          <w:bCs w:val="0"/>
          <w:color w:val="auto"/>
          <w:lang w:val="en-US" w:eastAsia="zh-CN"/>
        </w:rPr>
        <w:t>加大培养和引进药学专业人才的力度，提高药师的综合素质和药学知识水平，为公众提供专业的药物咨询和指导</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9</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b w:val="0"/>
          <w:bCs w:val="0"/>
          <w:color w:val="auto"/>
          <w:lang w:val="en-US" w:eastAsia="zh-CN"/>
        </w:rPr>
      </w:pPr>
      <w:r>
        <w:rPr>
          <w:rFonts w:hint="eastAsia"/>
          <w:b w:val="0"/>
          <w:bCs w:val="0"/>
          <w:color w:val="auto"/>
          <w:lang w:val="en-US" w:eastAsia="zh-CN"/>
        </w:rPr>
        <w:t>总体而言，随着国内药事管理学的日益成熟和完善，相关专业的教学水平也在不断提高，为培养具备药事管理能力的人才提供了良好的平台。同时，学生也需要继续关注行业的发展动态，不断提升自己的综合素质和专业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 xml:space="preserve">1 </w:t>
      </w:r>
      <w:bookmarkStart w:id="10" w:name="OLE_LINK4"/>
      <w:r>
        <w:rPr>
          <w:rFonts w:hint="eastAsia" w:ascii="黑体" w:hAnsi="黑体" w:eastAsia="黑体" w:cs="黑体"/>
          <w:b/>
          <w:bCs/>
          <w:color w:val="auto"/>
          <w:sz w:val="24"/>
          <w:szCs w:val="24"/>
          <w:lang w:val="en-US" w:eastAsia="zh-CN"/>
        </w:rPr>
        <w:t>药事管理规范教学中存在的问题</w:t>
      </w:r>
      <w:bookmarkEnd w:id="1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1.1实践教学不足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default"/>
          <w:b w:val="0"/>
          <w:bCs w:val="0"/>
          <w:color w:val="auto"/>
          <w:lang w:val="en-US" w:eastAsia="zh-CN"/>
        </w:rPr>
        <w:t>在药事管理规范教学中，可能缺乏实践环节，仅停留在理论层面。学生没有机会亲身参与真实的药事管理情境，无法真正掌握实际操作技能。药事管理是一个</w:t>
      </w:r>
      <w:r>
        <w:rPr>
          <w:rFonts w:hint="eastAsia"/>
          <w:b w:val="0"/>
          <w:bCs w:val="0"/>
          <w:color w:val="auto"/>
          <w:lang w:val="en-US" w:eastAsia="zh-CN"/>
        </w:rPr>
        <w:t>需要</w:t>
      </w:r>
      <w:r>
        <w:rPr>
          <w:rFonts w:hint="default"/>
          <w:b w:val="0"/>
          <w:bCs w:val="0"/>
          <w:color w:val="auto"/>
          <w:lang w:val="en-US" w:eastAsia="zh-CN"/>
        </w:rPr>
        <w:t>实践的学科，但由于实践条件、资源限制等原因，学生在教学过程中可能缺乏足够的实践机会，导致他们对于理论知识的理解和应用能力不够充分</w:t>
      </w:r>
      <w:bookmarkStart w:id="11" w:name="OLE_LINK15"/>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10</w:t>
      </w:r>
      <w:r>
        <w:rPr>
          <w:rFonts w:ascii="微软雅黑" w:hAnsi="微软雅黑" w:eastAsia="微软雅黑" w:cs="微软雅黑"/>
          <w:i w:val="0"/>
          <w:iCs w:val="0"/>
          <w:caps w:val="0"/>
          <w:color w:val="auto"/>
          <w:spacing w:val="0"/>
          <w:sz w:val="18"/>
          <w:szCs w:val="18"/>
          <w:highlight w:val="none"/>
          <w:shd w:val="clear" w:fill="FFFFFF"/>
          <w:vertAlign w:val="superscript"/>
        </w:rPr>
        <w:t>]</w:t>
      </w:r>
      <w:bookmarkEnd w:id="11"/>
      <w:r>
        <w:rPr>
          <w:rFonts w:hint="default"/>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1.2 评价方式单一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b w:val="0"/>
          <w:bCs w:val="0"/>
          <w:color w:val="auto"/>
          <w:lang w:val="en-US" w:eastAsia="zh-CN"/>
        </w:rPr>
      </w:pPr>
      <w:r>
        <w:rPr>
          <w:rFonts w:hint="default"/>
          <w:b w:val="0"/>
          <w:bCs w:val="0"/>
          <w:color w:val="auto"/>
          <w:lang w:val="en-US" w:eastAsia="zh-CN"/>
        </w:rPr>
        <w:t>药事管理规范教学的评价方式可能较为单一，主要以书面考试形式为主。这种方式难以全面评估学生的实际能力和应对复杂情况的能力</w:t>
      </w:r>
      <w:bookmarkStart w:id="12" w:name="OLE_LINK16"/>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11</w:t>
      </w:r>
      <w:r>
        <w:rPr>
          <w:rFonts w:ascii="微软雅黑" w:hAnsi="微软雅黑" w:eastAsia="微软雅黑" w:cs="微软雅黑"/>
          <w:i w:val="0"/>
          <w:iCs w:val="0"/>
          <w:caps w:val="0"/>
          <w:color w:val="auto"/>
          <w:spacing w:val="0"/>
          <w:sz w:val="18"/>
          <w:szCs w:val="18"/>
          <w:highlight w:val="none"/>
          <w:shd w:val="clear" w:fill="FFFFFF"/>
          <w:vertAlign w:val="superscript"/>
        </w:rPr>
        <w:t>]</w:t>
      </w:r>
      <w:bookmarkEnd w:id="12"/>
      <w:r>
        <w:rPr>
          <w:rFonts w:hint="default"/>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1.3 教材内容过于理论性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default"/>
          <w:b w:val="0"/>
          <w:bCs w:val="0"/>
          <w:color w:val="auto"/>
          <w:lang w:val="en-US" w:eastAsia="zh-CN"/>
        </w:rPr>
        <w:t>一些药事化学教材过于注重理论知识的传授，忽略了与实际应用相关的内容。这导致学生在从事实践工作时可能缺乏必要的技能和知识</w:t>
      </w:r>
      <w:r>
        <w:rPr>
          <w:rFonts w:hint="eastAsia"/>
          <w:b w:val="0"/>
          <w:bCs w:val="0"/>
          <w:color w:val="auto"/>
          <w:lang w:val="en-US" w:eastAsia="zh-CN"/>
        </w:rPr>
        <w:t>，</w:t>
      </w:r>
      <w:r>
        <w:rPr>
          <w:rFonts w:hint="default"/>
          <w:b w:val="0"/>
          <w:bCs w:val="0"/>
          <w:color w:val="auto"/>
          <w:lang w:val="en-US" w:eastAsia="zh-CN"/>
        </w:rPr>
        <w:t>与行业需求不匹配。药事</w:t>
      </w:r>
      <w:r>
        <w:rPr>
          <w:rFonts w:hint="eastAsia"/>
          <w:b w:val="0"/>
          <w:bCs w:val="0"/>
          <w:color w:val="auto"/>
          <w:lang w:val="en-US" w:eastAsia="zh-CN"/>
        </w:rPr>
        <w:t>管理</w:t>
      </w:r>
      <w:r>
        <w:rPr>
          <w:rFonts w:hint="default"/>
          <w:b w:val="0"/>
          <w:bCs w:val="0"/>
          <w:color w:val="auto"/>
          <w:lang w:val="en-US" w:eastAsia="zh-CN"/>
        </w:rPr>
        <w:t>教学需要与行业需求相结合，但有些学校教学内容和方式与实际工作需求脱节。这导致学生毕业后在就业市场上面临较大的竞争和不适应情况。药事管理领域的知识在不断更新和发展，如果使用过时或者不准确的教材，会使得学生获得的知识与实际工作需要脱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1.4 教学模式单一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default"/>
          <w:b w:val="0"/>
          <w:bCs w:val="0"/>
          <w:color w:val="auto"/>
          <w:lang w:val="en-US" w:eastAsia="zh-CN"/>
        </w:rPr>
        <w:t>缺乏与药事工作实际需要相结合的教学模式。教学模式过于传统，侧重于课堂讲解和实验操作，忽视了与实际工作相结合的培养。学生往往无法将所学知识应用到实际工作中，导致理论与实践脱节。</w:t>
      </w:r>
      <w:r>
        <w:rPr>
          <w:rFonts w:hint="eastAsia"/>
          <w:b w:val="0"/>
          <w:bCs w:val="0"/>
          <w:color w:val="auto"/>
          <w:lang w:val="en-US" w:eastAsia="zh-CN"/>
        </w:rPr>
        <w:t>学生被动听课，易走神，不利于药学专业的学生的学习，也不利于学生的思维的养成及知识面的拓宽。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bCs/>
          <w:color w:val="auto"/>
          <w:sz w:val="24"/>
          <w:szCs w:val="24"/>
          <w:lang w:val="en-US" w:eastAsia="zh-CN"/>
        </w:rPr>
        <w:t>2在药事管理学教学中，应注重以下几个方面：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default"/>
          <w:b w:val="0"/>
          <w:bCs w:val="0"/>
          <w:color w:val="auto"/>
          <w:lang w:val="en-US" w:eastAsia="zh-CN"/>
        </w:rPr>
        <w:t>药事管理学教学是医药卫生类专业中的重要学科，旨在培养学生掌握药事管理理论与实践知识，具备药物管理、监管、政策和法规等方面的能力</w:t>
      </w:r>
      <w:r>
        <w:rPr>
          <w:rFonts w:ascii="微软雅黑" w:hAnsi="微软雅黑" w:eastAsia="微软雅黑" w:cs="微软雅黑"/>
          <w:i w:val="0"/>
          <w:iCs w:val="0"/>
          <w:caps w:val="0"/>
          <w:color w:val="auto"/>
          <w:spacing w:val="0"/>
          <w:sz w:val="18"/>
          <w:szCs w:val="18"/>
          <w:highlight w:val="none"/>
          <w:shd w:val="clear" w:fill="FFFFFF"/>
          <w:vertAlign w:val="superscript"/>
        </w:rPr>
        <w:t>[1</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2</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default"/>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b w:val="0"/>
          <w:bCs w:val="0"/>
          <w:color w:val="auto"/>
          <w:lang w:val="en-US" w:eastAsia="zh-CN"/>
        </w:rPr>
        <w:t>（1）</w:t>
      </w:r>
      <w:r>
        <w:rPr>
          <w:rFonts w:hint="default"/>
          <w:b w:val="0"/>
          <w:bCs w:val="0"/>
          <w:color w:val="auto"/>
          <w:lang w:val="en-US" w:eastAsia="zh-CN"/>
        </w:rPr>
        <w:t>整体思维：药事管理涉及到医药行业的多个环节和部门，教学应让学生形成整体思维，了解医药管理的全过程。通过案例教学、小组讨论等方式，培养学生分析问题和解决问题的能力。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b w:val="0"/>
          <w:bCs w:val="0"/>
          <w:color w:val="auto"/>
          <w:lang w:val="en-US" w:eastAsia="zh-CN"/>
        </w:rPr>
        <w:t>（2）</w:t>
      </w:r>
      <w:r>
        <w:rPr>
          <w:rFonts w:hint="default"/>
          <w:b w:val="0"/>
          <w:bCs w:val="0"/>
          <w:color w:val="auto"/>
          <w:lang w:val="en-US" w:eastAsia="zh-CN"/>
        </w:rPr>
        <w:t>实践研究：药事管理学是实践性很强的学科，教学中应注重实际案例的引入，结合实际情况进行教学和研究，使学生能够将理论知识应用于实际问题的解决。同时，可以组织学生参加相关实习，提高他们操作和管理技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b w:val="0"/>
          <w:bCs w:val="0"/>
          <w:color w:val="auto"/>
          <w:lang w:val="en-US" w:eastAsia="zh-CN"/>
        </w:rPr>
        <w:t>（3）</w:t>
      </w:r>
      <w:r>
        <w:rPr>
          <w:rFonts w:hint="default"/>
          <w:b w:val="0"/>
          <w:bCs w:val="0"/>
          <w:color w:val="auto"/>
          <w:lang w:val="en-US" w:eastAsia="zh-CN"/>
        </w:rPr>
        <w:t>法规意识：药事管理涉及到许多法规和政策，教学中应重点培养学生的法规意识，让他们了解国家和地方的相关法律法规，并能够正确运用于实践中。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b w:val="0"/>
          <w:bCs w:val="0"/>
          <w:color w:val="auto"/>
          <w:lang w:val="en-US" w:eastAsia="zh-CN"/>
        </w:rPr>
        <w:t>（4）</w:t>
      </w:r>
      <w:r>
        <w:rPr>
          <w:rFonts w:hint="default"/>
          <w:b w:val="0"/>
          <w:bCs w:val="0"/>
          <w:color w:val="auto"/>
          <w:lang w:val="en-US" w:eastAsia="zh-CN"/>
        </w:rPr>
        <w:t>团队合作：药事管理往往需要团队配合和协作，教学中应注重培养学生的团队合作精神，通过小组项目、实践任务等形式，让学生在团队中学习、研究和解决问题。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b w:val="0"/>
          <w:bCs w:val="0"/>
          <w:color w:val="auto"/>
          <w:lang w:val="en-US" w:eastAsia="zh-CN"/>
        </w:rPr>
        <w:t>（5）</w:t>
      </w:r>
      <w:r>
        <w:rPr>
          <w:rFonts w:hint="default"/>
          <w:b w:val="0"/>
          <w:bCs w:val="0"/>
          <w:color w:val="auto"/>
          <w:lang w:val="en-US" w:eastAsia="zh-CN"/>
        </w:rPr>
        <w:t>国际视野：随着全球化进程不断加快，医药行业也面临着国际化的挑战和机遇。药事管理学教学中应引导学生关注国际药事管理的发展动态，了解国际间的相关政策和标准，培养学生拥有较强的国际视野。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3教学模式的探索和实践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bCs/>
          <w:color w:val="auto"/>
          <w:highlight w:val="yellow"/>
          <w:lang w:val="en-US" w:eastAsia="zh-CN"/>
        </w:rPr>
      </w:pPr>
      <w:r>
        <w:rPr>
          <w:rFonts w:hint="default"/>
          <w:b w:val="0"/>
          <w:bCs w:val="0"/>
          <w:color w:val="auto"/>
          <w:lang w:val="en-US" w:eastAsia="zh-CN"/>
        </w:rPr>
        <w:t>药事管理学教学应注重培养学生的整体思维能力、实践操作能力、法规意识、团队合作精神和国际视野。通过理论教学、实践教学和实习实训等</w:t>
      </w:r>
      <w:r>
        <w:rPr>
          <w:rFonts w:hint="eastAsia"/>
          <w:b w:val="0"/>
          <w:bCs w:val="0"/>
          <w:color w:val="auto"/>
          <w:lang w:val="en-US" w:eastAsia="zh-CN"/>
        </w:rPr>
        <w:t>多元化教学模式</w:t>
      </w:r>
      <w:r>
        <w:rPr>
          <w:rFonts w:hint="default"/>
          <w:b w:val="0"/>
          <w:bCs w:val="0"/>
          <w:color w:val="auto"/>
          <w:lang w:val="en-US" w:eastAsia="zh-CN"/>
        </w:rPr>
        <w:t>，提高学生的综合素质和专业能力，为他们未来从事药事管理工作做好准备</w:t>
      </w:r>
      <w:r>
        <w:rPr>
          <w:rFonts w:hint="eastAsia"/>
          <w:b w:val="0"/>
          <w:bCs w:val="0"/>
          <w:color w:val="auto"/>
          <w:highlight w:val="none"/>
          <w:vertAlign w:val="superscript"/>
          <w:lang w:val="en-US" w:eastAsia="zh-CN"/>
        </w:rPr>
        <w:t>[13]</w:t>
      </w:r>
      <w:r>
        <w:rPr>
          <w:rFonts w:hint="default"/>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3.1 加强实践环节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rPr>
      </w:pPr>
      <w:r>
        <w:rPr>
          <w:rFonts w:hint="default"/>
          <w:b w:val="0"/>
          <w:bCs w:val="0"/>
          <w:color w:val="auto"/>
          <w:lang w:val="en-US" w:eastAsia="zh-CN"/>
        </w:rPr>
        <w:t>增加药事管理规范教学中的实践环节，例如模拟真实药房工作场景、开展案例分析</w:t>
      </w:r>
      <w:r>
        <w:rPr>
          <w:rFonts w:hint="eastAsia"/>
          <w:b w:val="0"/>
          <w:bCs w:val="0"/>
          <w:color w:val="auto"/>
          <w:lang w:val="en-US" w:eastAsia="zh-CN"/>
        </w:rPr>
        <w:t>、</w:t>
      </w:r>
      <w:r>
        <w:rPr>
          <w:rFonts w:hint="eastAsia"/>
          <w:color w:val="auto"/>
          <w:lang w:val="en-US" w:eastAsia="zh-CN"/>
        </w:rPr>
        <w:t>实验课、实习、临床轮转</w:t>
      </w:r>
      <w:r>
        <w:rPr>
          <w:rFonts w:hint="default"/>
          <w:b w:val="0"/>
          <w:bCs w:val="0"/>
          <w:color w:val="auto"/>
          <w:lang w:val="en-US" w:eastAsia="zh-CN"/>
        </w:rPr>
        <w:t>等，让学生能够亲身参与和实践</w:t>
      </w:r>
      <w:r>
        <w:rPr>
          <w:rFonts w:hint="eastAsia"/>
          <w:b w:val="0"/>
          <w:bCs w:val="0"/>
          <w:color w:val="auto"/>
          <w:highlight w:val="none"/>
          <w:vertAlign w:val="superscript"/>
          <w:lang w:val="en-US" w:eastAsia="zh-CN"/>
        </w:rPr>
        <w:t>[14]</w:t>
      </w:r>
      <w:r>
        <w:rPr>
          <w:rFonts w:hint="default"/>
          <w:b w:val="0"/>
          <w:bCs w:val="0"/>
          <w:color w:val="auto"/>
          <w:lang w:val="en-US" w:eastAsia="zh-CN"/>
        </w:rPr>
        <w:t>。</w:t>
      </w:r>
      <w:r>
        <w:rPr>
          <w:rFonts w:hint="eastAsia"/>
          <w:color w:val="auto"/>
          <w:lang w:val="en-US" w:eastAsia="zh-CN"/>
        </w:rPr>
        <w:t>例如，</w:t>
      </w:r>
      <w:r>
        <w:rPr>
          <w:rFonts w:hint="eastAsia"/>
          <w:color w:val="auto"/>
        </w:rPr>
        <w:t>组织学生开展药品市场的调研，走进医院、药店等实地了解实际情况，通过与相关行业人员交流，提高学生对于药事管理规范现实问题的认识</w:t>
      </w:r>
      <w:r>
        <w:rPr>
          <w:rFonts w:hint="eastAsia"/>
          <w:color w:val="auto"/>
          <w:lang w:eastAsia="zh-CN"/>
        </w:rPr>
        <w:t>；</w:t>
      </w:r>
      <w:r>
        <w:rPr>
          <w:rFonts w:hint="eastAsia"/>
          <w:color w:val="auto"/>
        </w:rPr>
        <w:t>与药品相关的企事业单位、医院、药店等建立合作关系，提供实践场所和条件，让学生在真实环境中进行实践教学。学校可以与这些合作伙伴共同制定实践项目，通过参观、考察、实习等方式，让学生直接接触到药事管理和法规实施的现实情况</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10</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rPr>
      </w:pPr>
      <w:r>
        <w:rPr>
          <w:rFonts w:hint="eastAsia" w:ascii="黑体" w:hAnsi="黑体" w:eastAsia="黑体" w:cs="黑体"/>
          <w:b/>
          <w:bCs/>
          <w:color w:val="auto"/>
          <w:lang w:val="en-US" w:eastAsia="zh-CN"/>
        </w:rPr>
        <w:t>3.2</w:t>
      </w:r>
      <w:r>
        <w:rPr>
          <w:rFonts w:hint="eastAsia" w:ascii="黑体" w:hAnsi="黑体" w:eastAsia="黑体" w:cs="黑体"/>
          <w:b/>
          <w:bCs/>
          <w:color w:val="auto"/>
        </w:rPr>
        <w:t>多元实践任务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rPr>
      </w:pPr>
      <w:r>
        <w:rPr>
          <w:rFonts w:hint="eastAsia"/>
          <w:color w:val="auto"/>
        </w:rPr>
        <w:t>设计多样化的实践任务，涉及不同领域和层次的药事管理与法规问题。例如，组织学生参与药品生产企业的GMP检查和质量验收，参与药品批发企业的库存管理和物流配送等。通过这些实践任务，使学生全面了解药事管理与法规的实际操作，并培养其分析、解决问题的能力</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15</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color w:val="auto"/>
        </w:rPr>
        <w:t>利用现代信息技术手段，创新实践教学方式</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8</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color w:val="auto"/>
        </w:rPr>
        <w:t>。例如，模拟药品生产流程和销售环节，通过虚拟化、仿真软件等技术，让学生参与到虚拟实境中，进行实践演练。此外，还可以利用互联网资源和在线学习平台，提供在线问答、案例分析等形式的实践教学活动。组建学生社会实践团队，由师资指导下，学生负责开展相关实践活动，包括药品市场调研、宣传活动等。通过团队合作与组织能力的培养，让学生学以致用，提高实践能力和领导能力。探索与创新《药事管理与法规》实践教学模式的关键是将理论学习与实践实践相结合，提供多样化的实践环境和任务，激发学生主动学习和自主实践的能力，并借助现代技术手段来创新教学方式，培养学生的实际操作能力和应用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3.3更新教材内容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黑体" w:hAnsi="黑体" w:eastAsia="黑体" w:cs="黑体"/>
          <w:b w:val="0"/>
          <w:bCs w:val="0"/>
          <w:color w:val="auto"/>
          <w:lang w:val="en-US" w:eastAsia="zh-CN"/>
        </w:rPr>
      </w:pPr>
      <w:r>
        <w:rPr>
          <w:rFonts w:hint="default"/>
          <w:b w:val="0"/>
          <w:bCs w:val="0"/>
          <w:color w:val="auto"/>
          <w:lang w:val="en-US" w:eastAsia="zh-CN"/>
        </w:rPr>
        <w:t>对教材进行定期更新和修订，及时反映最新的法律法规和政策文件，以适应药事管理领域的发展。</w:t>
      </w:r>
      <w:r>
        <w:rPr>
          <w:rFonts w:hint="eastAsia"/>
          <w:color w:val="auto"/>
          <w:lang w:val="en-US" w:eastAsia="zh-CN"/>
        </w:rPr>
        <w:t>针对药事管理学科的最新发展和技术进步，及时更新教学内容。包括引入新的课</w:t>
      </w:r>
      <w:r>
        <w:rPr>
          <w:rFonts w:hint="eastAsia" w:ascii="宋体" w:hAnsi="宋体" w:eastAsia="宋体" w:cs="宋体"/>
          <w:color w:val="auto"/>
          <w:lang w:val="en-US" w:eastAsia="zh-CN"/>
        </w:rPr>
        <w:t>程模块，增加最新的研究成果和案例研究。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3.4多样化教学方法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b/>
          <w:bCs/>
          <w:color w:val="auto"/>
          <w:lang w:val="en-US" w:eastAsia="zh-CN"/>
        </w:rPr>
      </w:pPr>
      <w:r>
        <w:rPr>
          <w:rFonts w:hint="default"/>
          <w:b w:val="0"/>
          <w:bCs w:val="0"/>
          <w:color w:val="auto"/>
          <w:lang w:val="en-US" w:eastAsia="zh-CN"/>
        </w:rPr>
        <w:t>采用多元化的教学方法，如案例分析、讨论课、模拟实验等，增强学生的主动学习和实际操作能力</w:t>
      </w:r>
      <w:r>
        <w:rPr>
          <w:rFonts w:hint="eastAsia"/>
          <w:b w:val="0"/>
          <w:bCs w:val="0"/>
          <w:color w:val="auto"/>
          <w:lang w:val="en-US" w:eastAsia="zh-CN"/>
        </w:rPr>
        <w:t>。药事管理学一般采用理论教学、案例教学、实践教学相结合的方式进行教学。通过课堂教学、讲座、研讨会、实验、实习、毕业设计等形式，培养学生的专业知识、实践能力和创新意识</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16</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lang w:val="en-US" w:eastAsia="zh-CN"/>
        </w:rPr>
      </w:pPr>
      <w:bookmarkStart w:id="13" w:name="OLE_LINK5"/>
      <w:r>
        <w:rPr>
          <w:rFonts w:hint="eastAsia"/>
          <w:color w:val="auto"/>
          <w:lang w:val="en-US" w:eastAsia="zh-CN"/>
        </w:rPr>
        <w:t>（1） 案例分析</w:t>
      </w:r>
    </w:p>
    <w:bookmarkEnd w:id="13"/>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rPr>
      </w:pPr>
      <w:r>
        <w:rPr>
          <w:rFonts w:hint="eastAsia"/>
          <w:color w:val="auto"/>
          <w:lang w:val="en-US" w:eastAsia="zh-CN"/>
        </w:rPr>
        <w:t>尝试使用多种教学方法，如讲座、小组讨论、案例分析、实地考察、模拟演练等。通过不同的教学方式，提高学生的参与度和实际操作能力。引入真实或虚拟的案例，让学生解决实际问题。通过分析和讨论不同案例，培养学生的问题解决能力和逻辑思维能力。</w:t>
      </w:r>
      <w:r>
        <w:rPr>
          <w:rFonts w:hint="eastAsia"/>
          <w:color w:val="auto"/>
        </w:rPr>
        <w:t>此外，可以借助现代技术手段加强教学效果，例如利用多媒体教学辅助工具进行演示、模拟药事管理情境、网络平台展示等等。这些创新手段可以增加学生对课程内容的兴趣和理解度，提高学习效果。通过分析真实的药品违法案例，让学生了解药品管理中存在的问题，探讨背后的原因和解决方案，同时加深学生对法律法规的理解和遵守</w:t>
      </w:r>
      <w:r>
        <w:rPr>
          <w:rFonts w:hint="eastAsia"/>
          <w:color w:val="auto"/>
          <w:highlight w:val="none"/>
          <w:vertAlign w:val="superscript"/>
          <w:lang w:val="en-US" w:eastAsia="zh-CN"/>
        </w:rPr>
        <w:t>[17]</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lang w:val="en-US"/>
        </w:rPr>
      </w:pPr>
      <w:r>
        <w:rPr>
          <w:rFonts w:hint="eastAsia"/>
          <w:color w:val="auto"/>
          <w:lang w:val="en-US" w:eastAsia="zh-CN"/>
        </w:rPr>
        <w:t>（2） 多元化教学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rPr>
      </w:pPr>
      <w:r>
        <w:rPr>
          <w:rFonts w:hint="eastAsia"/>
          <w:color w:val="auto"/>
        </w:rPr>
        <w:t>组织学生围绕药品监管的热点问题进行主题讨论和辩论，培养他们的思辨能力和表达能力，加深对相关问题的理解。选取具有代表性的药事管理与法规案例，让学生结合课堂学习和实践经验进行案例解析与讨论。通过主动思考、辩证分析，促使学生深入理解药事管理与法规的内涵，培养学生批判性思维和综合应用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rPr>
      </w:pPr>
      <w:bookmarkStart w:id="14" w:name="OLE_LINK6"/>
      <w:r>
        <w:rPr>
          <w:rFonts w:hint="eastAsia"/>
          <w:color w:val="auto"/>
          <w:lang w:val="en-US" w:eastAsia="zh-CN"/>
        </w:rPr>
        <w:t xml:space="preserve">（3） </w:t>
      </w:r>
      <w:r>
        <w:rPr>
          <w:rFonts w:hint="eastAsia"/>
          <w:color w:val="auto"/>
        </w:rPr>
        <w:t>模拟实践演练</w:t>
      </w:r>
    </w:p>
    <w:bookmarkEnd w:id="14"/>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rPr>
      </w:pPr>
      <w:r>
        <w:rPr>
          <w:rFonts w:hint="eastAsia"/>
          <w:color w:val="auto"/>
        </w:rPr>
        <w:t>组织学生分角色进行模拟实践演练，让他们体验从药品生产、流通到销售过程中可能出现的问题，锻炼他们的问题解决能力和团队协作能力。药事管理规范课程可以与思政教学相结合，提供良好的实践应用环境，培养学生的法律意识和社会责任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color w:val="auto"/>
          <w:lang w:val="en-US" w:eastAsia="zh-CN"/>
        </w:rPr>
        <w:t xml:space="preserve">（4） </w:t>
      </w:r>
      <w:r>
        <w:rPr>
          <w:rFonts w:hint="default"/>
          <w:b w:val="0"/>
          <w:bCs w:val="0"/>
          <w:color w:val="auto"/>
          <w:lang w:val="en-US" w:eastAsia="zh-CN"/>
        </w:rPr>
        <w:t>多元评价方式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lang w:val="en-US" w:eastAsia="zh-CN"/>
        </w:rPr>
      </w:pPr>
      <w:r>
        <w:rPr>
          <w:rFonts w:hint="default"/>
          <w:b w:val="0"/>
          <w:bCs w:val="0"/>
          <w:color w:val="auto"/>
          <w:lang w:val="en-US" w:eastAsia="zh-CN"/>
        </w:rPr>
        <w:t>除了书面考试外，可以引入口头答辩、实际操作考核、小组讨论等多种评价方式，全面评估学生的综合能力。</w:t>
      </w:r>
      <w:r>
        <w:rPr>
          <w:rFonts w:hint="eastAsia"/>
          <w:color w:val="auto"/>
          <w:lang w:val="en-US" w:eastAsia="zh-CN"/>
        </w:rPr>
        <w:t>提供多样化的评估方式：除了传统的考试形式外，可以引入论文、报告、小组项目等方式进行评估。这有助于培养学生的研究和团队合作能力。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b/>
          <w:bCs/>
          <w:color w:val="auto"/>
          <w:lang w:val="en-US" w:eastAsia="zh-CN"/>
        </w:rPr>
      </w:pPr>
      <w:bookmarkStart w:id="15" w:name="OLE_LINK7"/>
      <w:r>
        <w:rPr>
          <w:rFonts w:hint="eastAsia" w:ascii="黑体" w:hAnsi="黑体" w:eastAsia="黑体" w:cs="黑体"/>
          <w:b/>
          <w:bCs/>
          <w:color w:val="auto"/>
          <w:lang w:val="en-US" w:eastAsia="zh-CN"/>
        </w:rPr>
        <w:t>3.5</w:t>
      </w:r>
      <w:bookmarkEnd w:id="15"/>
      <w:r>
        <w:rPr>
          <w:rFonts w:hint="eastAsia" w:ascii="黑体" w:hAnsi="黑体" w:eastAsia="黑体" w:cs="黑体"/>
          <w:b/>
          <w:bCs/>
          <w:color w:val="auto"/>
          <w:lang w:val="en-US" w:eastAsia="zh-CN"/>
        </w:rPr>
        <w:t xml:space="preserve"> </w:t>
      </w:r>
      <w:r>
        <w:rPr>
          <w:rFonts w:hint="default" w:ascii="黑体" w:hAnsi="黑体" w:eastAsia="黑体" w:cs="黑体"/>
          <w:b/>
          <w:bCs/>
          <w:color w:val="auto"/>
          <w:lang w:val="en-US" w:eastAsia="zh-CN"/>
        </w:rPr>
        <w:t>虚拟仿真与实践相结合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default"/>
          <w:b w:val="0"/>
          <w:bCs w:val="0"/>
          <w:color w:val="auto"/>
          <w:lang w:val="en-US" w:eastAsia="zh-CN"/>
        </w:rPr>
        <w:t>虚拟仿真与实践相结合是一种将虚拟仿真技术应用于实际场景中的方法</w:t>
      </w:r>
      <w:bookmarkStart w:id="16" w:name="OLE_LINK17"/>
      <w:r>
        <w:rPr>
          <w:rFonts w:hint="eastAsia"/>
          <w:b w:val="0"/>
          <w:bCs w:val="0"/>
          <w:color w:val="auto"/>
          <w:highlight w:val="none"/>
          <w:vertAlign w:val="superscript"/>
          <w:lang w:val="en-US" w:eastAsia="zh-CN"/>
        </w:rPr>
        <w:t>[18]</w:t>
      </w:r>
      <w:bookmarkEnd w:id="16"/>
      <w:r>
        <w:rPr>
          <w:rFonts w:hint="default"/>
          <w:b w:val="0"/>
          <w:bCs w:val="0"/>
          <w:color w:val="auto"/>
          <w:lang w:val="en-US" w:eastAsia="zh-CN"/>
        </w:rPr>
        <w:t>。它通过使用计算机模型和图形显示等技术，模拟实际环境和物体的行为，以提供更真实的实践体验。这种方法可以被广泛应用于各个领域。</w:t>
      </w:r>
      <w:r>
        <w:rPr>
          <w:rFonts w:hint="eastAsia"/>
          <w:b w:val="0"/>
          <w:bCs w:val="0"/>
          <w:color w:val="auto"/>
          <w:lang w:val="en-US" w:eastAsia="zh-CN"/>
        </w:rPr>
        <w:t>在药事管理规范这门课程中，</w:t>
      </w:r>
      <w:r>
        <w:rPr>
          <w:rFonts w:hint="default"/>
          <w:b w:val="0"/>
          <w:bCs w:val="0"/>
          <w:color w:val="auto"/>
          <w:lang w:val="en-US" w:eastAsia="zh-CN"/>
        </w:rPr>
        <w:t>虚拟仿真与实践相结合可以提供更富有趣味性和交互性的学习体验</w:t>
      </w:r>
      <w:r>
        <w:rPr>
          <w:rFonts w:hint="eastAsia"/>
          <w:b w:val="0"/>
          <w:bCs w:val="0"/>
          <w:color w:val="auto"/>
          <w:lang w:val="en-US" w:eastAsia="zh-CN"/>
        </w:rPr>
        <w:t>，</w:t>
      </w:r>
      <w:r>
        <w:rPr>
          <w:rFonts w:hint="default"/>
          <w:b w:val="0"/>
          <w:bCs w:val="0"/>
          <w:color w:val="auto"/>
          <w:lang w:val="en-US" w:eastAsia="zh-CN"/>
        </w:rPr>
        <w:t>这不仅能够增加学生的参与度，还可以降低实验操作带来的安全风险。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3.6产学研合作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b w:val="0"/>
          <w:bCs w:val="0"/>
          <w:color w:val="auto"/>
          <w:lang w:val="en-US" w:eastAsia="zh-CN"/>
        </w:rPr>
        <w:t>产学研</w:t>
      </w:r>
      <w:r>
        <w:rPr>
          <w:rFonts w:hint="default"/>
          <w:b w:val="0"/>
          <w:bCs w:val="0"/>
          <w:color w:val="auto"/>
          <w:lang w:val="en-US" w:eastAsia="zh-CN"/>
        </w:rPr>
        <w:t>是指企业、高等院校和科研机构等各方的密切合作，以共同推进科技创新和实践应用</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22</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default"/>
          <w:b w:val="0"/>
          <w:bCs w:val="0"/>
          <w:color w:val="auto"/>
          <w:lang w:val="en-US" w:eastAsia="zh-CN"/>
        </w:rPr>
        <w:t>。在药事管理学领域，产学研合作可以加强理论与实践的结合，提高学术研究的针对性和实际价值。与药企、医院等行业机构建立合作关系，提供实践机会和职业指导，使学生能够更好地了解行业需求和就业前景</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19</w:t>
      </w:r>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default"/>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auto"/>
          <w:lang w:val="en-US" w:eastAsia="zh-CN"/>
        </w:rPr>
      </w:pPr>
      <w:r>
        <w:rPr>
          <w:rFonts w:hint="eastAsia" w:ascii="黑体" w:hAnsi="黑体" w:eastAsia="黑体" w:cs="黑体"/>
          <w:b/>
          <w:bCs/>
          <w:color w:val="auto"/>
          <w:lang w:val="en-US" w:eastAsia="zh-CN"/>
        </w:rPr>
        <w:t>4 药事管理课程多元化教学模式的实施流程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b w:val="0"/>
          <w:bCs w:val="0"/>
          <w:color w:val="auto"/>
          <w:lang w:val="en-US" w:eastAsia="zh-CN"/>
        </w:rPr>
        <w:t>（1）</w:t>
      </w:r>
      <w:r>
        <w:rPr>
          <w:rFonts w:hint="default"/>
          <w:b w:val="0"/>
          <w:bCs w:val="0"/>
          <w:color w:val="auto"/>
          <w:lang w:val="en-US" w:eastAsia="zh-CN"/>
        </w:rPr>
        <w:t>课程评估：首先需要对现有的药事管理课程进行评估，了解学生对课程的反馈和需求，同时考虑到医药行业的发展趋势和社会需求，确定教学改革的方向和目标</w:t>
      </w:r>
      <w:bookmarkStart w:id="17" w:name="OLE_LINK18"/>
      <w:r>
        <w:rPr>
          <w:rFonts w:ascii="微软雅黑" w:hAnsi="微软雅黑" w:eastAsia="微软雅黑" w:cs="微软雅黑"/>
          <w:i w:val="0"/>
          <w:iCs w:val="0"/>
          <w:caps w:val="0"/>
          <w:color w:val="auto"/>
          <w:spacing w:val="0"/>
          <w:sz w:val="18"/>
          <w:szCs w:val="18"/>
          <w:highlight w:val="none"/>
          <w:shd w:val="clear" w:fill="FFFFFF"/>
          <w:vertAlign w:val="superscript"/>
        </w:rPr>
        <w:t>[</w:t>
      </w:r>
      <w:r>
        <w:rPr>
          <w:rFonts w:hint="eastAsia" w:ascii="微软雅黑" w:hAnsi="微软雅黑" w:eastAsia="微软雅黑" w:cs="微软雅黑"/>
          <w:i w:val="0"/>
          <w:iCs w:val="0"/>
          <w:caps w:val="0"/>
          <w:color w:val="auto"/>
          <w:spacing w:val="0"/>
          <w:sz w:val="18"/>
          <w:szCs w:val="18"/>
          <w:highlight w:val="none"/>
          <w:shd w:val="clear" w:fill="FFFFFF"/>
          <w:vertAlign w:val="superscript"/>
          <w:lang w:val="en-US" w:eastAsia="zh-CN"/>
        </w:rPr>
        <w:t>20</w:t>
      </w:r>
      <w:r>
        <w:rPr>
          <w:rFonts w:ascii="微软雅黑" w:hAnsi="微软雅黑" w:eastAsia="微软雅黑" w:cs="微软雅黑"/>
          <w:i w:val="0"/>
          <w:iCs w:val="0"/>
          <w:caps w:val="0"/>
          <w:color w:val="auto"/>
          <w:spacing w:val="0"/>
          <w:sz w:val="18"/>
          <w:szCs w:val="18"/>
          <w:highlight w:val="none"/>
          <w:shd w:val="clear" w:fill="FFFFFF"/>
          <w:vertAlign w:val="superscript"/>
        </w:rPr>
        <w:t>]</w:t>
      </w:r>
      <w:bookmarkEnd w:id="17"/>
      <w:r>
        <w:rPr>
          <w:rFonts w:hint="default"/>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b w:val="0"/>
          <w:bCs w:val="0"/>
          <w:color w:val="auto"/>
          <w:lang w:val="en-US" w:eastAsia="zh-CN"/>
        </w:rPr>
        <w:t>（2）</w:t>
      </w:r>
      <w:r>
        <w:rPr>
          <w:rFonts w:hint="default"/>
          <w:b w:val="0"/>
          <w:bCs w:val="0"/>
          <w:color w:val="auto"/>
          <w:lang w:val="en-US" w:eastAsia="zh-CN"/>
        </w:rPr>
        <w:t>制定教学改革计划：根据课程评估的结果，制定教学改革的计划。这包括更新课程内容，调整教学方法与教材，引入新的教学资源和实践环节等。同时，还需要确定改革的时间表和责任人。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b w:val="0"/>
          <w:bCs w:val="0"/>
          <w:color w:val="auto"/>
          <w:lang w:val="en-US" w:eastAsia="zh-CN"/>
        </w:rPr>
        <w:t>（3）</w:t>
      </w:r>
      <w:r>
        <w:rPr>
          <w:rFonts w:hint="default"/>
          <w:b w:val="0"/>
          <w:bCs w:val="0"/>
          <w:color w:val="auto"/>
          <w:lang w:val="en-US" w:eastAsia="zh-CN"/>
        </w:rPr>
        <w:t>教师培训与团队建设：教学改革需要教师具备相关的知识和能力。因此，在实施前，需要组织教师进行培训，提高他们对药事管理学的理解和专业素养。此外，建立良好的教学团队，促进教师之间的合作与交流也是必要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b w:val="0"/>
          <w:bCs w:val="0"/>
          <w:color w:val="auto"/>
          <w:lang w:val="en-US" w:eastAsia="zh-CN"/>
        </w:rPr>
        <w:t>（4）</w:t>
      </w:r>
      <w:r>
        <w:rPr>
          <w:rFonts w:hint="default"/>
          <w:b w:val="0"/>
          <w:bCs w:val="0"/>
          <w:color w:val="auto"/>
          <w:lang w:val="en-US" w:eastAsia="zh-CN"/>
        </w:rPr>
        <w:t>教学资源准备：</w:t>
      </w:r>
      <w:r>
        <w:rPr>
          <w:rFonts w:hint="eastAsia"/>
          <w:b w:val="0"/>
          <w:bCs w:val="0"/>
          <w:color w:val="auto"/>
          <w:lang w:val="en-US" w:eastAsia="zh-CN"/>
        </w:rPr>
        <w:t>新的教学模式</w:t>
      </w:r>
      <w:r>
        <w:rPr>
          <w:rFonts w:hint="default"/>
          <w:b w:val="0"/>
          <w:bCs w:val="0"/>
          <w:color w:val="auto"/>
          <w:lang w:val="en-US" w:eastAsia="zh-CN"/>
        </w:rPr>
        <w:t>需要引入一些新的教学资源，如案例库、实验室设施、模拟</w:t>
      </w:r>
      <w:r>
        <w:rPr>
          <w:rFonts w:hint="eastAsia"/>
          <w:b w:val="0"/>
          <w:bCs w:val="0"/>
          <w:color w:val="auto"/>
          <w:lang w:val="en-US" w:eastAsia="zh-CN"/>
        </w:rPr>
        <w:t>机</w:t>
      </w:r>
      <w:r>
        <w:rPr>
          <w:rFonts w:hint="default"/>
          <w:b w:val="0"/>
          <w:bCs w:val="0"/>
          <w:color w:val="auto"/>
          <w:lang w:val="en-US" w:eastAsia="zh-CN"/>
        </w:rPr>
        <w:t>房等，确保教育教学设备的更新和完善，为学生提供更好的学习环境。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eastAsia"/>
          <w:b w:val="0"/>
          <w:bCs w:val="0"/>
          <w:color w:val="auto"/>
          <w:lang w:val="en-US" w:eastAsia="zh-CN"/>
        </w:rPr>
        <w:t>（5）</w:t>
      </w:r>
      <w:r>
        <w:rPr>
          <w:rFonts w:hint="default"/>
          <w:b w:val="0"/>
          <w:bCs w:val="0"/>
          <w:color w:val="auto"/>
          <w:lang w:val="en-US" w:eastAsia="zh-CN"/>
        </w:rPr>
        <w:t>实施教学改革：根据</w:t>
      </w:r>
      <w:r>
        <w:rPr>
          <w:rFonts w:hint="eastAsia"/>
          <w:b w:val="0"/>
          <w:bCs w:val="0"/>
          <w:color w:val="auto"/>
          <w:lang w:val="en-US" w:eastAsia="zh-CN"/>
        </w:rPr>
        <w:t>新的教学模式</w:t>
      </w:r>
      <w:r>
        <w:rPr>
          <w:rFonts w:hint="default"/>
          <w:b w:val="0"/>
          <w:bCs w:val="0"/>
          <w:color w:val="auto"/>
          <w:lang w:val="en-US" w:eastAsia="zh-CN"/>
        </w:rPr>
        <w:t>计划和时间表，开始实施药事管理</w:t>
      </w:r>
      <w:r>
        <w:rPr>
          <w:rFonts w:hint="eastAsia"/>
          <w:b w:val="0"/>
          <w:bCs w:val="0"/>
          <w:color w:val="auto"/>
          <w:lang w:val="en-US" w:eastAsia="zh-CN"/>
        </w:rPr>
        <w:t>规范</w:t>
      </w:r>
      <w:r>
        <w:rPr>
          <w:rFonts w:hint="default"/>
          <w:b w:val="0"/>
          <w:bCs w:val="0"/>
          <w:color w:val="auto"/>
          <w:lang w:val="en-US" w:eastAsia="zh-CN"/>
        </w:rPr>
        <w:t>课程的教学</w:t>
      </w:r>
      <w:r>
        <w:rPr>
          <w:rFonts w:hint="eastAsia"/>
          <w:b w:val="0"/>
          <w:bCs w:val="0"/>
          <w:color w:val="auto"/>
          <w:lang w:val="en-US" w:eastAsia="zh-CN"/>
        </w:rPr>
        <w:t>模式的探索</w:t>
      </w:r>
      <w:r>
        <w:rPr>
          <w:rFonts w:hint="default"/>
          <w:b w:val="0"/>
          <w:bCs w:val="0"/>
          <w:color w:val="auto"/>
          <w:lang w:val="en-US" w:eastAsia="zh-CN"/>
        </w:rPr>
        <w:t>。这包括调整课程设置，更新教材与资料，采用新的教学方法和评估方式等。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color w:val="auto"/>
          <w:lang w:val="en-US" w:eastAsia="zh-CN"/>
        </w:rPr>
      </w:pPr>
      <w:r>
        <w:rPr>
          <w:rFonts w:hint="default"/>
          <w:b w:val="0"/>
          <w:bCs w:val="0"/>
          <w:color w:val="auto"/>
          <w:lang w:val="en-US" w:eastAsia="zh-CN"/>
        </w:rPr>
        <w:t>药事管理课程教学改革的实施流程需要经过课程评估、制定改革计划、教师培训与团队建设、教学资源准备、实施教学改革和教学效果评估等多个阶段。每一步骤都需要认真思考和筹划，充分考虑到学生需求和行业发展趋势，以提高药事管理课程的教学质量和有效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5 小结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rPr>
      </w:pPr>
      <w:r>
        <w:rPr>
          <w:rFonts w:hint="default"/>
          <w:b w:val="0"/>
          <w:bCs w:val="0"/>
          <w:color w:val="auto"/>
          <w:lang w:val="en-US" w:eastAsia="zh-CN"/>
        </w:rPr>
        <w:t>通过以上</w:t>
      </w:r>
      <w:r>
        <w:rPr>
          <w:rFonts w:hint="eastAsia"/>
          <w:b w:val="0"/>
          <w:bCs w:val="0"/>
          <w:color w:val="auto"/>
          <w:lang w:val="en-US" w:eastAsia="zh-CN"/>
        </w:rPr>
        <w:t>多元化教学模式的探索</w:t>
      </w:r>
      <w:r>
        <w:rPr>
          <w:rFonts w:hint="default"/>
          <w:b w:val="0"/>
          <w:bCs w:val="0"/>
          <w:color w:val="auto"/>
          <w:lang w:val="en-US" w:eastAsia="zh-CN"/>
        </w:rPr>
        <w:t>，</w:t>
      </w:r>
      <w:r>
        <w:rPr>
          <w:rFonts w:hint="eastAsia"/>
          <w:b w:val="0"/>
          <w:bCs w:val="0"/>
          <w:color w:val="auto"/>
          <w:lang w:val="en-US" w:eastAsia="zh-CN"/>
        </w:rPr>
        <w:t>期望</w:t>
      </w:r>
      <w:r>
        <w:rPr>
          <w:rFonts w:hint="default"/>
          <w:b w:val="0"/>
          <w:bCs w:val="0"/>
          <w:color w:val="auto"/>
          <w:lang w:val="en-US" w:eastAsia="zh-CN"/>
        </w:rPr>
        <w:t>能够更好地培养学生的实际操作能力和综合素质，使</w:t>
      </w:r>
      <w:r>
        <w:rPr>
          <w:rFonts w:hint="eastAsia"/>
          <w:b w:val="0"/>
          <w:bCs w:val="0"/>
          <w:color w:val="auto"/>
          <w:lang w:val="en-US" w:eastAsia="zh-CN"/>
        </w:rPr>
        <w:t>学生</w:t>
      </w:r>
      <w:r>
        <w:rPr>
          <w:rFonts w:hint="default"/>
          <w:b w:val="0"/>
          <w:bCs w:val="0"/>
          <w:color w:val="auto"/>
          <w:lang w:val="en-US" w:eastAsia="zh-CN"/>
        </w:rPr>
        <w:t>能够更好地适应和应对药事管理领域的真实工作挑战</w:t>
      </w:r>
      <w:r>
        <w:rPr>
          <w:rFonts w:hint="eastAsia"/>
          <w:b w:val="0"/>
          <w:bCs w:val="0"/>
          <w:color w:val="auto"/>
          <w:lang w:val="en-US" w:eastAsia="zh-CN"/>
        </w:rPr>
        <w:t>。将这些多元化教学模式运用于药事管理规范课程，</w:t>
      </w:r>
      <w:r>
        <w:rPr>
          <w:rFonts w:hint="eastAsia"/>
          <w:color w:val="auto"/>
          <w:lang w:val="en-US" w:eastAsia="zh-CN"/>
        </w:rPr>
        <w:t>可以提高教学的质量和效果，培养出符合社会需求的专业人才。</w:t>
      </w:r>
      <w:r>
        <w:rPr>
          <w:rFonts w:hint="eastAsia"/>
          <w:color w:val="auto"/>
        </w:rPr>
        <w:t>将</w:t>
      </w:r>
      <w:r>
        <w:rPr>
          <w:rFonts w:hint="eastAsia"/>
          <w:color w:val="auto"/>
          <w:lang w:val="en-US" w:eastAsia="zh-CN"/>
        </w:rPr>
        <w:t>多元</w:t>
      </w:r>
      <w:r>
        <w:rPr>
          <w:rFonts w:hint="eastAsia"/>
          <w:color w:val="auto"/>
        </w:rPr>
        <w:t>教学与药事管理规范课程结合起来，能够帮助学生全面了解药事管理规范的重要性和必要性，培养学生的法律意识和社会责任感，更好地将所学知识应用于实践中，并为未来从事药事管理工作的学生提供扎实的理论基础和实践能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18"/>
          <w:szCs w:val="18"/>
          <w:highlight w:val="none"/>
          <w:lang w:val="en-US" w:eastAsia="zh-CN"/>
        </w:rPr>
      </w:pPr>
      <w:r>
        <w:rPr>
          <w:rFonts w:hint="eastAsia" w:ascii="楷体" w:hAnsi="楷体" w:eastAsia="楷体" w:cs="楷体"/>
          <w:i w:val="0"/>
          <w:iCs w:val="0"/>
          <w:caps w:val="0"/>
          <w:color w:val="auto"/>
          <w:spacing w:val="0"/>
          <w:sz w:val="18"/>
          <w:szCs w:val="18"/>
          <w:highlight w:val="none"/>
          <w:shd w:val="clear" w:fill="FFFFFF"/>
        </w:rPr>
        <w:t>[1]</w:t>
      </w:r>
      <w:r>
        <w:rPr>
          <w:rFonts w:hint="eastAsia" w:ascii="楷体" w:hAnsi="楷体" w:eastAsia="楷体" w:cs="楷体"/>
          <w:i w:val="0"/>
          <w:iCs w:val="0"/>
          <w:caps w:val="0"/>
          <w:color w:val="auto"/>
          <w:spacing w:val="0"/>
          <w:sz w:val="18"/>
          <w:szCs w:val="18"/>
          <w:highlight w:val="none"/>
          <w:shd w:val="clear" w:fill="FFFFFF"/>
          <w:lang w:val="en-US" w:eastAsia="zh-CN"/>
        </w:rPr>
        <w:t xml:space="preserve"> </w:t>
      </w:r>
      <w:r>
        <w:rPr>
          <w:rFonts w:hint="eastAsia" w:ascii="楷体" w:hAnsi="楷体" w:eastAsia="楷体" w:cs="楷体"/>
          <w:i w:val="0"/>
          <w:iCs w:val="0"/>
          <w:caps w:val="0"/>
          <w:color w:val="auto"/>
          <w:spacing w:val="0"/>
          <w:sz w:val="18"/>
          <w:szCs w:val="18"/>
          <w:highlight w:val="none"/>
          <w:shd w:val="clear" w:fill="FFFFFF"/>
        </w:rPr>
        <w:t>郭冬梅,赵静,何静</w:t>
      </w:r>
      <w:r>
        <w:rPr>
          <w:rFonts w:hint="eastAsia" w:ascii="楷体" w:hAnsi="楷体" w:eastAsia="楷体" w:cs="楷体"/>
          <w:i w:val="0"/>
          <w:iCs w:val="0"/>
          <w:caps w:val="0"/>
          <w:color w:val="auto"/>
          <w:spacing w:val="0"/>
          <w:sz w:val="18"/>
          <w:szCs w:val="18"/>
          <w:highlight w:val="none"/>
          <w:shd w:val="clear" w:fill="FFFFFF"/>
          <w:lang w:val="en-US" w:eastAsia="zh-CN"/>
        </w:rPr>
        <w:t>,</w:t>
      </w:r>
      <w:r>
        <w:rPr>
          <w:rFonts w:hint="eastAsia" w:ascii="楷体" w:hAnsi="楷体" w:eastAsia="楷体" w:cs="楷体"/>
          <w:i w:val="0"/>
          <w:iCs w:val="0"/>
          <w:caps w:val="0"/>
          <w:color w:val="auto"/>
          <w:spacing w:val="0"/>
          <w:sz w:val="18"/>
          <w:szCs w:val="18"/>
          <w:highlight w:val="none"/>
          <w:shd w:val="clear" w:fill="FFFFFF"/>
        </w:rPr>
        <w:t>等.我国中医药高等院校药事管理学相关本科专业设置情况分析[J].医学与社会,2016,29(10):95-97.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18"/>
          <w:szCs w:val="18"/>
          <w:highlight w:val="none"/>
          <w:lang w:val="en-US" w:eastAsia="zh-CN"/>
        </w:rPr>
      </w:pPr>
      <w:r>
        <w:rPr>
          <w:rFonts w:hint="eastAsia" w:ascii="楷体" w:hAnsi="楷体" w:eastAsia="楷体" w:cs="楷体"/>
          <w:color w:val="auto"/>
          <w:sz w:val="18"/>
          <w:szCs w:val="18"/>
          <w:highlight w:val="none"/>
          <w:lang w:val="en-US" w:eastAsia="zh-CN"/>
        </w:rPr>
        <w:t>[2] 奚苗苗, 段佳林 郭超,等.EBL、CBL、PBL综合教学法在药事管理学教学中的应用[J].药学教育, 2016, 32(2):43-46.</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i w:val="0"/>
          <w:iCs w:val="0"/>
          <w:caps w:val="0"/>
          <w:color w:val="auto"/>
          <w:spacing w:val="0"/>
          <w:sz w:val="18"/>
          <w:szCs w:val="18"/>
          <w:highlight w:val="none"/>
          <w:shd w:val="clear" w:fill="FFFFFF"/>
        </w:rPr>
      </w:pP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3</w:t>
      </w: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 xml:space="preserve"> </w:t>
      </w:r>
      <w:r>
        <w:rPr>
          <w:rFonts w:hint="eastAsia" w:ascii="楷体" w:hAnsi="楷体" w:eastAsia="楷体" w:cs="楷体"/>
          <w:i w:val="0"/>
          <w:iCs w:val="0"/>
          <w:caps w:val="0"/>
          <w:color w:val="auto"/>
          <w:spacing w:val="0"/>
          <w:sz w:val="18"/>
          <w:szCs w:val="18"/>
          <w:highlight w:val="none"/>
          <w:shd w:val="clear" w:fill="FFFFFF"/>
        </w:rPr>
        <w:t>李红伟,孟祥乐.基于药师考试探讨《药事管理学》教学[J].科技创新导报,2015,12(01):113-114.</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18"/>
          <w:szCs w:val="18"/>
          <w:highlight w:val="none"/>
          <w:lang w:val="en-US" w:eastAsia="zh-CN"/>
        </w:rPr>
      </w:pP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4</w:t>
      </w: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 xml:space="preserve"> </w:t>
      </w:r>
      <w:r>
        <w:rPr>
          <w:rFonts w:hint="eastAsia" w:ascii="楷体" w:hAnsi="楷体" w:eastAsia="楷体" w:cs="楷体"/>
          <w:i w:val="0"/>
          <w:iCs w:val="0"/>
          <w:caps w:val="0"/>
          <w:color w:val="auto"/>
          <w:spacing w:val="0"/>
          <w:sz w:val="18"/>
          <w:szCs w:val="18"/>
          <w:highlight w:val="none"/>
          <w:shd w:val="clear" w:fill="FFFFFF"/>
        </w:rPr>
        <w:t>方悦,陶世奇,陶群山.基于背景评价-输入评价-过程评价-结果评价模式的药事管理学课堂教学评价研究[J].安徽中医药大学学报:1-6.</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color w:val="auto"/>
          <w:sz w:val="18"/>
          <w:szCs w:val="18"/>
          <w:highlight w:val="none"/>
          <w:lang w:val="en-US" w:eastAsia="zh-CN"/>
        </w:rPr>
      </w:pPr>
      <w:r>
        <w:rPr>
          <w:rFonts w:hint="eastAsia" w:ascii="楷体" w:hAnsi="楷体" w:eastAsia="楷体" w:cs="楷体"/>
          <w:b w:val="0"/>
          <w:bCs w:val="0"/>
          <w:color w:val="auto"/>
          <w:sz w:val="18"/>
          <w:szCs w:val="18"/>
          <w:highlight w:val="none"/>
          <w:lang w:val="en-US" w:eastAsia="zh-CN"/>
        </w:rPr>
        <w:t>[5] 武晓丹,王艳萍.药事管理学课堂教学探索[J].教育现代化, 2018,5(13):274-275.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i w:val="0"/>
          <w:iCs w:val="0"/>
          <w:caps w:val="0"/>
          <w:color w:val="auto"/>
          <w:spacing w:val="0"/>
          <w:sz w:val="18"/>
          <w:szCs w:val="18"/>
          <w:highlight w:val="none"/>
          <w:shd w:val="clear" w:fill="FFFFFF"/>
        </w:rPr>
      </w:pP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6</w:t>
      </w: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 xml:space="preserve"> </w:t>
      </w:r>
      <w:r>
        <w:rPr>
          <w:rFonts w:hint="eastAsia" w:ascii="楷体" w:hAnsi="楷体" w:eastAsia="楷体" w:cs="楷体"/>
          <w:i w:val="0"/>
          <w:iCs w:val="0"/>
          <w:caps w:val="0"/>
          <w:color w:val="auto"/>
          <w:spacing w:val="0"/>
          <w:sz w:val="18"/>
          <w:szCs w:val="18"/>
          <w:highlight w:val="none"/>
          <w:shd w:val="clear" w:fill="FFFFFF"/>
        </w:rPr>
        <w:t>殷勤,韩军.《药事管理学》课程教学方法改革的探讨与展望[J].继续医学教育,2020,34(01):20-22.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i w:val="0"/>
          <w:iCs w:val="0"/>
          <w:caps w:val="0"/>
          <w:color w:val="auto"/>
          <w:spacing w:val="0"/>
          <w:sz w:val="18"/>
          <w:szCs w:val="18"/>
          <w:highlight w:val="none"/>
          <w:shd w:val="clear" w:fill="FFFFFF"/>
        </w:rPr>
      </w:pP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7</w:t>
      </w: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 xml:space="preserve"> </w:t>
      </w:r>
      <w:r>
        <w:rPr>
          <w:rFonts w:hint="eastAsia" w:ascii="楷体" w:hAnsi="楷体" w:eastAsia="楷体" w:cs="楷体"/>
          <w:i w:val="0"/>
          <w:iCs w:val="0"/>
          <w:caps w:val="0"/>
          <w:color w:val="auto"/>
          <w:spacing w:val="0"/>
          <w:sz w:val="18"/>
          <w:szCs w:val="18"/>
          <w:highlight w:val="none"/>
          <w:shd w:val="clear" w:fill="FFFFFF"/>
        </w:rPr>
        <w:t>王玉帅,李见春,丁琪等.基于过程性评价的《药事管理学》课程设计与实践[J].广东化工,2021,48(06):202-203+222.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i w:val="0"/>
          <w:iCs w:val="0"/>
          <w:caps w:val="0"/>
          <w:color w:val="auto"/>
          <w:spacing w:val="0"/>
          <w:sz w:val="18"/>
          <w:szCs w:val="18"/>
          <w:highlight w:val="none"/>
          <w:shd w:val="clear" w:fill="FFFFFF"/>
          <w:lang w:val="en-US" w:eastAsia="zh-CN"/>
        </w:rPr>
      </w:pPr>
      <w:r>
        <w:rPr>
          <w:rFonts w:hint="eastAsia" w:ascii="楷体" w:hAnsi="楷体" w:eastAsia="楷体" w:cs="楷体"/>
          <w:b w:val="0"/>
          <w:bCs w:val="0"/>
          <w:color w:val="auto"/>
          <w:sz w:val="18"/>
          <w:szCs w:val="18"/>
          <w:highlight w:val="none"/>
          <w:lang w:val="en-US" w:eastAsia="zh-CN"/>
        </w:rPr>
        <w:t>[8] 张建斌,袁妮,田燕等.基于复合型药学人才培养的药事管理学课程改革探索与实践[J].卫生职业教育,2022,40(13):50-52.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i w:val="0"/>
          <w:iCs w:val="0"/>
          <w:caps w:val="0"/>
          <w:color w:val="auto"/>
          <w:spacing w:val="0"/>
          <w:sz w:val="18"/>
          <w:szCs w:val="18"/>
          <w:highlight w:val="none"/>
          <w:shd w:val="clear" w:fill="FFFFFF"/>
          <w:lang w:val="en-US" w:eastAsia="zh-CN"/>
        </w:rPr>
      </w:pP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9</w:t>
      </w: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 xml:space="preserve"> </w:t>
      </w:r>
      <w:r>
        <w:rPr>
          <w:rFonts w:hint="eastAsia" w:ascii="楷体" w:hAnsi="楷体" w:eastAsia="楷体" w:cs="楷体"/>
          <w:i w:val="0"/>
          <w:iCs w:val="0"/>
          <w:caps w:val="0"/>
          <w:color w:val="auto"/>
          <w:spacing w:val="0"/>
          <w:sz w:val="18"/>
          <w:szCs w:val="18"/>
          <w:highlight w:val="none"/>
          <w:shd w:val="clear" w:fill="FFFFFF"/>
        </w:rPr>
        <w:t>过至雨,廖学强,王力等.思维导图在《药事管理学》课程混合式教学中的应用探讨[J].海峡药学,2023,35(05):68-72.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i w:val="0"/>
          <w:iCs w:val="0"/>
          <w:caps w:val="0"/>
          <w:color w:val="auto"/>
          <w:spacing w:val="0"/>
          <w:sz w:val="18"/>
          <w:szCs w:val="18"/>
          <w:highlight w:val="none"/>
          <w:shd w:val="clear" w:fill="FFFFFF"/>
          <w:lang w:val="en-US" w:eastAsia="zh-CN"/>
        </w:rPr>
      </w:pPr>
      <w:r>
        <w:rPr>
          <w:rFonts w:hint="eastAsia" w:ascii="楷体" w:hAnsi="楷体" w:eastAsia="楷体" w:cs="楷体"/>
          <w:i w:val="0"/>
          <w:iCs w:val="0"/>
          <w:caps w:val="0"/>
          <w:color w:val="auto"/>
          <w:spacing w:val="0"/>
          <w:sz w:val="18"/>
          <w:szCs w:val="18"/>
          <w:highlight w:val="none"/>
          <w:shd w:val="clear" w:fill="FFFFFF"/>
        </w:rPr>
        <w:t>[1</w:t>
      </w:r>
      <w:r>
        <w:rPr>
          <w:rFonts w:hint="eastAsia" w:ascii="楷体" w:hAnsi="楷体" w:eastAsia="楷体" w:cs="楷体"/>
          <w:i w:val="0"/>
          <w:iCs w:val="0"/>
          <w:caps w:val="0"/>
          <w:color w:val="auto"/>
          <w:spacing w:val="0"/>
          <w:sz w:val="18"/>
          <w:szCs w:val="18"/>
          <w:highlight w:val="none"/>
          <w:shd w:val="clear" w:fill="FFFFFF"/>
          <w:lang w:val="en-US" w:eastAsia="zh-CN"/>
        </w:rPr>
        <w:t>0</w:t>
      </w: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 xml:space="preserve"> </w:t>
      </w:r>
      <w:r>
        <w:rPr>
          <w:rFonts w:hint="eastAsia" w:ascii="楷体" w:hAnsi="楷体" w:eastAsia="楷体" w:cs="楷体"/>
          <w:i w:val="0"/>
          <w:iCs w:val="0"/>
          <w:caps w:val="0"/>
          <w:color w:val="auto"/>
          <w:spacing w:val="0"/>
          <w:sz w:val="18"/>
          <w:szCs w:val="18"/>
          <w:highlight w:val="none"/>
          <w:shd w:val="clear" w:fill="FFFFFF"/>
        </w:rPr>
        <w:t>姚娟,李芸,吴平安等.以提高解决实践问题能力为导向的药事管理学教学改革与实践[J].中医药管理杂志,2023,31(04):24-26.</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i w:val="0"/>
          <w:iCs w:val="0"/>
          <w:caps w:val="0"/>
          <w:color w:val="auto"/>
          <w:spacing w:val="0"/>
          <w:sz w:val="18"/>
          <w:szCs w:val="18"/>
          <w:highlight w:val="none"/>
          <w:shd w:val="clear" w:fill="FFFFFF"/>
        </w:rPr>
      </w:pPr>
      <w:r>
        <w:rPr>
          <w:rFonts w:hint="eastAsia" w:ascii="楷体" w:hAnsi="楷体" w:eastAsia="楷体" w:cs="楷体"/>
          <w:i w:val="0"/>
          <w:iCs w:val="0"/>
          <w:caps w:val="0"/>
          <w:color w:val="auto"/>
          <w:spacing w:val="0"/>
          <w:sz w:val="18"/>
          <w:szCs w:val="18"/>
          <w:highlight w:val="none"/>
          <w:shd w:val="clear" w:fill="FFFFFF"/>
        </w:rPr>
        <w:t>[1</w:t>
      </w:r>
      <w:r>
        <w:rPr>
          <w:rFonts w:hint="eastAsia" w:ascii="楷体" w:hAnsi="楷体" w:eastAsia="楷体" w:cs="楷体"/>
          <w:i w:val="0"/>
          <w:iCs w:val="0"/>
          <w:caps w:val="0"/>
          <w:color w:val="auto"/>
          <w:spacing w:val="0"/>
          <w:sz w:val="18"/>
          <w:szCs w:val="18"/>
          <w:highlight w:val="none"/>
          <w:shd w:val="clear" w:fill="FFFFFF"/>
          <w:lang w:val="en-US" w:eastAsia="zh-CN"/>
        </w:rPr>
        <w:t>1</w:t>
      </w: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 xml:space="preserve"> </w:t>
      </w:r>
      <w:r>
        <w:rPr>
          <w:rFonts w:hint="eastAsia" w:ascii="楷体" w:hAnsi="楷体" w:eastAsia="楷体" w:cs="楷体"/>
          <w:i w:val="0"/>
          <w:iCs w:val="0"/>
          <w:caps w:val="0"/>
          <w:color w:val="auto"/>
          <w:spacing w:val="0"/>
          <w:sz w:val="18"/>
          <w:szCs w:val="18"/>
          <w:highlight w:val="none"/>
          <w:shd w:val="clear" w:fill="FFFFFF"/>
        </w:rPr>
        <w:t>方悦,陶世奇,陶群山.基于背景评价-输入评价-过程评价-结果评价模式的药事管理学课堂教学评价研究[J].安徽中医药大学学报:1-6.</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i w:val="0"/>
          <w:iCs w:val="0"/>
          <w:caps w:val="0"/>
          <w:color w:val="auto"/>
          <w:spacing w:val="0"/>
          <w:sz w:val="18"/>
          <w:szCs w:val="18"/>
          <w:highlight w:val="none"/>
          <w:shd w:val="clear" w:fill="FFFFFF"/>
        </w:rPr>
      </w:pPr>
      <w:r>
        <w:rPr>
          <w:rFonts w:hint="eastAsia" w:ascii="楷体" w:hAnsi="楷体" w:eastAsia="楷体" w:cs="楷体"/>
          <w:i w:val="0"/>
          <w:iCs w:val="0"/>
          <w:caps w:val="0"/>
          <w:color w:val="auto"/>
          <w:spacing w:val="0"/>
          <w:sz w:val="18"/>
          <w:szCs w:val="18"/>
          <w:highlight w:val="none"/>
          <w:shd w:val="clear" w:fill="FFFFFF"/>
        </w:rPr>
        <w:t>[1</w:t>
      </w:r>
      <w:r>
        <w:rPr>
          <w:rFonts w:hint="eastAsia" w:ascii="楷体" w:hAnsi="楷体" w:eastAsia="楷体" w:cs="楷体"/>
          <w:i w:val="0"/>
          <w:iCs w:val="0"/>
          <w:caps w:val="0"/>
          <w:color w:val="auto"/>
          <w:spacing w:val="0"/>
          <w:sz w:val="18"/>
          <w:szCs w:val="18"/>
          <w:highlight w:val="none"/>
          <w:shd w:val="clear" w:fill="FFFFFF"/>
          <w:lang w:val="en-US" w:eastAsia="zh-CN"/>
        </w:rPr>
        <w:t>2</w:t>
      </w: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 xml:space="preserve"> </w:t>
      </w:r>
      <w:r>
        <w:rPr>
          <w:rFonts w:hint="eastAsia" w:ascii="楷体" w:hAnsi="楷体" w:eastAsia="楷体" w:cs="楷体"/>
          <w:i w:val="0"/>
          <w:iCs w:val="0"/>
          <w:caps w:val="0"/>
          <w:color w:val="auto"/>
          <w:spacing w:val="0"/>
          <w:sz w:val="18"/>
          <w:szCs w:val="18"/>
          <w:highlight w:val="none"/>
          <w:shd w:val="clear" w:fill="FFFFFF"/>
        </w:rPr>
        <w:t>罗琼,胡明,杨男等.课程思政融入《药事管理学》本科教学的改革探索[J].中国药事,2022,36(05):578-585.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color w:val="auto"/>
          <w:sz w:val="18"/>
          <w:szCs w:val="18"/>
          <w:highlight w:val="none"/>
          <w:lang w:val="en-US" w:eastAsia="zh-CN"/>
        </w:rPr>
      </w:pPr>
      <w:r>
        <w:rPr>
          <w:rFonts w:hint="eastAsia" w:ascii="楷体" w:hAnsi="楷体" w:eastAsia="楷体" w:cs="楷体"/>
          <w:b w:val="0"/>
          <w:bCs w:val="0"/>
          <w:color w:val="auto"/>
          <w:sz w:val="18"/>
          <w:szCs w:val="18"/>
          <w:highlight w:val="none"/>
          <w:lang w:val="en-US" w:eastAsia="zh-CN"/>
        </w:rPr>
        <w:t>[13] 周中仁,谢改红.提升《药事管理学》教学效果的探索与思考[J].海峡药学,2016,28(1):217-218．</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color w:val="auto"/>
          <w:sz w:val="18"/>
          <w:szCs w:val="18"/>
          <w:highlight w:val="none"/>
          <w:lang w:val="en-US" w:eastAsia="zh-CN"/>
        </w:rPr>
      </w:pPr>
      <w:r>
        <w:rPr>
          <w:rFonts w:hint="eastAsia" w:ascii="楷体" w:hAnsi="楷体" w:eastAsia="楷体" w:cs="楷体"/>
          <w:b w:val="0"/>
          <w:bCs w:val="0"/>
          <w:color w:val="auto"/>
          <w:sz w:val="18"/>
          <w:szCs w:val="18"/>
          <w:highlight w:val="none"/>
          <w:lang w:val="en-US" w:eastAsia="zh-CN"/>
        </w:rPr>
        <w:t>[14] 刘沙,张蓬,王爱萍,等.“课程思政”背景下高校药事管理学教学与实践新思考[J]．教育现代化,2020,7(8):28-29,35.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color w:val="auto"/>
          <w:sz w:val="18"/>
          <w:szCs w:val="18"/>
          <w:highlight w:val="none"/>
          <w:lang w:val="en-US" w:eastAsia="zh-CN"/>
        </w:rPr>
      </w:pP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15</w:t>
      </w: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 xml:space="preserve"> </w:t>
      </w:r>
      <w:r>
        <w:rPr>
          <w:rFonts w:hint="eastAsia" w:ascii="楷体" w:hAnsi="楷体" w:eastAsia="楷体" w:cs="楷体"/>
          <w:i w:val="0"/>
          <w:iCs w:val="0"/>
          <w:caps w:val="0"/>
          <w:color w:val="auto"/>
          <w:spacing w:val="0"/>
          <w:sz w:val="18"/>
          <w:szCs w:val="18"/>
          <w:highlight w:val="none"/>
          <w:shd w:val="clear" w:fill="FFFFFF"/>
        </w:rPr>
        <w:t>孙婷,王锐,谢明.社会主义核心价值观融入药事管理学课程思政实践路径研究[J].科学咨询(科技·管理),2022(08):38-40.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i w:val="0"/>
          <w:iCs w:val="0"/>
          <w:caps w:val="0"/>
          <w:color w:val="auto"/>
          <w:spacing w:val="0"/>
          <w:sz w:val="18"/>
          <w:szCs w:val="18"/>
          <w:highlight w:val="none"/>
          <w:shd w:val="clear" w:fill="FFFFFF"/>
        </w:rPr>
      </w:pPr>
      <w:bookmarkStart w:id="18" w:name="OLE_LINK22"/>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16</w:t>
      </w:r>
      <w:r>
        <w:rPr>
          <w:rFonts w:hint="eastAsia" w:ascii="楷体" w:hAnsi="楷体" w:eastAsia="楷体" w:cs="楷体"/>
          <w:i w:val="0"/>
          <w:iCs w:val="0"/>
          <w:caps w:val="0"/>
          <w:color w:val="auto"/>
          <w:spacing w:val="0"/>
          <w:sz w:val="18"/>
          <w:szCs w:val="18"/>
          <w:highlight w:val="none"/>
          <w:shd w:val="clear" w:fill="FFFFFF"/>
        </w:rPr>
        <w:t>]</w:t>
      </w:r>
      <w:bookmarkEnd w:id="18"/>
      <w:r>
        <w:rPr>
          <w:rFonts w:hint="eastAsia" w:ascii="楷体" w:hAnsi="楷体" w:eastAsia="楷体" w:cs="楷体"/>
          <w:i w:val="0"/>
          <w:iCs w:val="0"/>
          <w:caps w:val="0"/>
          <w:color w:val="auto"/>
          <w:spacing w:val="0"/>
          <w:sz w:val="18"/>
          <w:szCs w:val="18"/>
          <w:highlight w:val="none"/>
          <w:shd w:val="clear" w:fill="FFFFFF"/>
          <w:lang w:val="en-US" w:eastAsia="zh-CN"/>
        </w:rPr>
        <w:t>罗爱勤</w:t>
      </w:r>
      <w:r>
        <w:rPr>
          <w:rFonts w:hint="eastAsia" w:ascii="楷体" w:hAnsi="楷体" w:eastAsia="楷体" w:cs="楷体"/>
          <w:i w:val="0"/>
          <w:iCs w:val="0"/>
          <w:caps w:val="0"/>
          <w:color w:val="auto"/>
          <w:spacing w:val="0"/>
          <w:sz w:val="18"/>
          <w:szCs w:val="18"/>
          <w:highlight w:val="none"/>
          <w:shd w:val="clear" w:fill="FFFFFF"/>
        </w:rPr>
        <w:t>,张镖,贺彦等.多元化教学模式应用于药事管理学教学中的效果</w:t>
      </w:r>
      <w:bookmarkStart w:id="19" w:name="OLE_LINK21"/>
      <w:r>
        <w:rPr>
          <w:rFonts w:hint="eastAsia" w:ascii="楷体" w:hAnsi="楷体" w:eastAsia="楷体" w:cs="楷体"/>
          <w:i w:val="0"/>
          <w:iCs w:val="0"/>
          <w:caps w:val="0"/>
          <w:color w:val="auto"/>
          <w:spacing w:val="0"/>
          <w:sz w:val="18"/>
          <w:szCs w:val="18"/>
          <w:highlight w:val="none"/>
          <w:shd w:val="clear" w:fill="FFFFFF"/>
        </w:rPr>
        <w:t>[J].</w:t>
      </w:r>
      <w:bookmarkEnd w:id="19"/>
      <w:r>
        <w:rPr>
          <w:rFonts w:hint="eastAsia" w:ascii="楷体" w:hAnsi="楷体" w:eastAsia="楷体" w:cs="楷体"/>
          <w:i w:val="0"/>
          <w:iCs w:val="0"/>
          <w:caps w:val="0"/>
          <w:color w:val="auto"/>
          <w:spacing w:val="0"/>
          <w:sz w:val="18"/>
          <w:szCs w:val="18"/>
          <w:highlight w:val="none"/>
          <w:shd w:val="clear" w:fill="FFFFFF"/>
        </w:rPr>
        <w:t>中国药物经济学,2022,17(11):98-101.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color w:val="auto"/>
          <w:sz w:val="18"/>
          <w:szCs w:val="18"/>
          <w:highlight w:val="none"/>
          <w:lang w:val="en-US" w:eastAsia="zh-CN"/>
        </w:rPr>
      </w:pP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17</w:t>
      </w:r>
      <w:r>
        <w:rPr>
          <w:rFonts w:hint="eastAsia" w:ascii="楷体" w:hAnsi="楷体" w:eastAsia="楷体" w:cs="楷体"/>
          <w:i w:val="0"/>
          <w:iCs w:val="0"/>
          <w:caps w:val="0"/>
          <w:color w:val="auto"/>
          <w:spacing w:val="0"/>
          <w:sz w:val="18"/>
          <w:szCs w:val="18"/>
          <w:highlight w:val="none"/>
          <w:shd w:val="clear" w:fill="FFFFFF"/>
        </w:rPr>
        <w:t>]</w:t>
      </w:r>
      <w:r>
        <w:rPr>
          <w:rFonts w:hint="eastAsia" w:ascii="楷体" w:hAnsi="楷体" w:eastAsia="楷体" w:cs="楷体"/>
          <w:i w:val="0"/>
          <w:iCs w:val="0"/>
          <w:caps w:val="0"/>
          <w:color w:val="auto"/>
          <w:spacing w:val="0"/>
          <w:sz w:val="18"/>
          <w:szCs w:val="18"/>
          <w:highlight w:val="none"/>
          <w:shd w:val="clear" w:fill="FFFFFF"/>
          <w:lang w:val="en-US" w:eastAsia="zh-CN"/>
        </w:rPr>
        <w:t xml:space="preserve"> </w:t>
      </w:r>
      <w:r>
        <w:rPr>
          <w:rFonts w:hint="eastAsia" w:ascii="楷体" w:hAnsi="楷体" w:eastAsia="楷体" w:cs="楷体"/>
          <w:color w:val="auto"/>
          <w:sz w:val="18"/>
          <w:szCs w:val="18"/>
          <w:highlight w:val="none"/>
          <w:lang w:eastAsia="zh-CN"/>
        </w:rPr>
        <w:t>石小鹏</w:t>
      </w:r>
      <w:r>
        <w:rPr>
          <w:rFonts w:hint="eastAsia" w:ascii="楷体" w:hAnsi="楷体" w:eastAsia="楷体" w:cs="楷体"/>
          <w:color w:val="auto"/>
          <w:sz w:val="18"/>
          <w:szCs w:val="18"/>
          <w:highlight w:val="none"/>
          <w:lang w:val="en-US" w:eastAsia="zh-CN"/>
        </w:rPr>
        <w:t>,</w:t>
      </w:r>
      <w:r>
        <w:rPr>
          <w:rFonts w:hint="eastAsia" w:ascii="楷体" w:hAnsi="楷体" w:eastAsia="楷体" w:cs="楷体"/>
          <w:color w:val="auto"/>
          <w:sz w:val="18"/>
          <w:szCs w:val="18"/>
          <w:highlight w:val="none"/>
          <w:lang w:eastAsia="zh-CN"/>
        </w:rPr>
        <w:t>马善波</w:t>
      </w:r>
      <w:r>
        <w:rPr>
          <w:rFonts w:hint="eastAsia" w:ascii="楷体" w:hAnsi="楷体" w:eastAsia="楷体" w:cs="楷体"/>
          <w:color w:val="auto"/>
          <w:sz w:val="18"/>
          <w:szCs w:val="18"/>
          <w:highlight w:val="none"/>
          <w:lang w:val="en-US" w:eastAsia="zh-CN"/>
        </w:rPr>
        <w:t>,</w:t>
      </w:r>
      <w:r>
        <w:rPr>
          <w:rFonts w:hint="eastAsia" w:ascii="楷体" w:hAnsi="楷体" w:eastAsia="楷体" w:cs="楷体"/>
          <w:color w:val="auto"/>
          <w:sz w:val="18"/>
          <w:szCs w:val="18"/>
          <w:highlight w:val="none"/>
          <w:lang w:eastAsia="zh-CN"/>
        </w:rPr>
        <w:t>吴寅</w:t>
      </w:r>
      <w:r>
        <w:rPr>
          <w:rFonts w:hint="eastAsia" w:ascii="楷体" w:hAnsi="楷体" w:eastAsia="楷体" w:cs="楷体"/>
          <w:color w:val="auto"/>
          <w:sz w:val="18"/>
          <w:szCs w:val="18"/>
          <w:highlight w:val="none"/>
          <w:lang w:val="en-US" w:eastAsia="zh-CN"/>
        </w:rPr>
        <w:t>,</w:t>
      </w:r>
      <w:r>
        <w:rPr>
          <w:rFonts w:hint="eastAsia" w:ascii="楷体" w:hAnsi="楷体" w:eastAsia="楷体" w:cs="楷体"/>
          <w:color w:val="auto"/>
          <w:sz w:val="18"/>
          <w:szCs w:val="18"/>
          <w:highlight w:val="none"/>
          <w:lang w:eastAsia="zh-CN"/>
        </w:rPr>
        <w:t>等</w:t>
      </w:r>
      <w:r>
        <w:rPr>
          <w:rFonts w:hint="eastAsia" w:ascii="楷体" w:hAnsi="楷体" w:eastAsia="楷体" w:cs="楷体"/>
          <w:color w:val="auto"/>
          <w:sz w:val="18"/>
          <w:szCs w:val="18"/>
          <w:highlight w:val="none"/>
          <w:lang w:val="en-US" w:eastAsia="zh-CN"/>
        </w:rPr>
        <w:t>.</w:t>
      </w:r>
      <w:r>
        <w:rPr>
          <w:rFonts w:hint="eastAsia" w:ascii="楷体" w:hAnsi="楷体" w:eastAsia="楷体" w:cs="楷体"/>
          <w:color w:val="auto"/>
          <w:sz w:val="18"/>
          <w:szCs w:val="18"/>
          <w:highlight w:val="none"/>
          <w:lang w:eastAsia="zh-CN"/>
        </w:rPr>
        <w:t>《药事管理学》中案例教学法的初探</w:t>
      </w:r>
      <w:r>
        <w:rPr>
          <w:rFonts w:hint="eastAsia" w:ascii="楷体" w:hAnsi="楷体" w:eastAsia="楷体" w:cs="楷体"/>
          <w:color w:val="auto"/>
          <w:sz w:val="18"/>
          <w:szCs w:val="18"/>
          <w:highlight w:val="none"/>
          <w:lang w:val="en-US" w:eastAsia="zh-CN"/>
        </w:rPr>
        <w:t>[</w:t>
      </w:r>
      <w:r>
        <w:rPr>
          <w:rFonts w:hint="eastAsia" w:ascii="楷体" w:hAnsi="楷体" w:eastAsia="楷体" w:cs="楷体"/>
          <w:color w:val="auto"/>
          <w:sz w:val="18"/>
          <w:szCs w:val="18"/>
          <w:highlight w:val="none"/>
          <w:lang w:eastAsia="zh-CN"/>
        </w:rPr>
        <w:t>J</w:t>
      </w:r>
      <w:r>
        <w:rPr>
          <w:rFonts w:hint="eastAsia" w:ascii="楷体" w:hAnsi="楷体" w:eastAsia="楷体" w:cs="楷体"/>
          <w:color w:val="auto"/>
          <w:sz w:val="18"/>
          <w:szCs w:val="18"/>
          <w:highlight w:val="none"/>
          <w:lang w:val="en-US" w:eastAsia="zh-CN"/>
        </w:rPr>
        <w:t>].</w:t>
      </w:r>
      <w:r>
        <w:rPr>
          <w:rFonts w:hint="eastAsia" w:ascii="楷体" w:hAnsi="楷体" w:eastAsia="楷体" w:cs="楷体"/>
          <w:color w:val="auto"/>
          <w:sz w:val="18"/>
          <w:szCs w:val="18"/>
          <w:highlight w:val="none"/>
          <w:lang w:eastAsia="zh-CN"/>
        </w:rPr>
        <w:t>中国药事</w:t>
      </w:r>
      <w:r>
        <w:rPr>
          <w:rFonts w:hint="eastAsia" w:ascii="楷体" w:hAnsi="楷体" w:eastAsia="楷体" w:cs="楷体"/>
          <w:color w:val="auto"/>
          <w:sz w:val="18"/>
          <w:szCs w:val="18"/>
          <w:highlight w:val="none"/>
          <w:lang w:val="en-US" w:eastAsia="zh-CN"/>
        </w:rPr>
        <w:t>,</w:t>
      </w:r>
      <w:r>
        <w:rPr>
          <w:rFonts w:hint="eastAsia" w:ascii="楷体" w:hAnsi="楷体" w:eastAsia="楷体" w:cs="楷体"/>
          <w:color w:val="auto"/>
          <w:sz w:val="18"/>
          <w:szCs w:val="18"/>
          <w:highlight w:val="none"/>
          <w:lang w:eastAsia="zh-CN"/>
        </w:rPr>
        <w:t>2015，18(10):1834－1836．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color w:val="auto"/>
          <w:sz w:val="18"/>
          <w:szCs w:val="18"/>
          <w:highlight w:val="none"/>
          <w:lang w:val="en-US" w:eastAsia="zh-CN"/>
        </w:rPr>
      </w:pPr>
      <w:r>
        <w:rPr>
          <w:rFonts w:hint="eastAsia" w:ascii="楷体" w:hAnsi="楷体" w:eastAsia="楷体" w:cs="楷体"/>
          <w:b w:val="0"/>
          <w:bCs w:val="0"/>
          <w:color w:val="auto"/>
          <w:sz w:val="18"/>
          <w:szCs w:val="18"/>
          <w:highlight w:val="none"/>
          <w:lang w:val="en-US" w:eastAsia="zh-CN"/>
        </w:rPr>
        <w:t xml:space="preserve">[18] 朱蕾,刘萍.虚拟仿真实验教学在药事管理学教学中的应用[J].卫生职业教育,2019,37(9):112-114.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color w:val="auto"/>
          <w:sz w:val="18"/>
          <w:szCs w:val="18"/>
          <w:highlight w:val="none"/>
          <w:lang w:val="en-US" w:eastAsia="zh-CN"/>
        </w:rPr>
      </w:pPr>
      <w:r>
        <w:rPr>
          <w:rFonts w:hint="eastAsia" w:ascii="楷体" w:hAnsi="楷体" w:eastAsia="楷体" w:cs="楷体"/>
          <w:i w:val="0"/>
          <w:iCs w:val="0"/>
          <w:caps w:val="0"/>
          <w:color w:val="auto"/>
          <w:spacing w:val="0"/>
          <w:sz w:val="18"/>
          <w:szCs w:val="18"/>
          <w:highlight w:val="none"/>
          <w:shd w:val="clear" w:fill="FFFFFF"/>
          <w:lang w:val="en-US" w:eastAsia="zh-CN"/>
        </w:rPr>
        <w:t xml:space="preserve">[19] </w:t>
      </w:r>
      <w:r>
        <w:rPr>
          <w:rFonts w:hint="eastAsia" w:ascii="楷体" w:hAnsi="楷体" w:eastAsia="楷体" w:cs="楷体"/>
          <w:i w:val="0"/>
          <w:iCs w:val="0"/>
          <w:caps w:val="0"/>
          <w:color w:val="auto"/>
          <w:spacing w:val="0"/>
          <w:sz w:val="18"/>
          <w:szCs w:val="18"/>
          <w:highlight w:val="none"/>
          <w:shd w:val="clear" w:fill="FFFFFF"/>
        </w:rPr>
        <w:t>张华,汲霞,张平平.药学专业校企合作、产学研用结合人才培养模式的研究与实践[J].医学教育管理,2019,5(02):109-114.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color w:val="auto"/>
          <w:sz w:val="18"/>
          <w:szCs w:val="18"/>
          <w:highlight w:val="none"/>
          <w:lang w:val="en-US" w:eastAsia="zh-CN"/>
        </w:rPr>
      </w:pPr>
      <w:r>
        <w:rPr>
          <w:rFonts w:hint="eastAsia" w:ascii="楷体" w:hAnsi="楷体" w:eastAsia="楷体" w:cs="楷体"/>
          <w:i w:val="0"/>
          <w:iCs w:val="0"/>
          <w:caps w:val="0"/>
          <w:color w:val="auto"/>
          <w:spacing w:val="0"/>
          <w:sz w:val="18"/>
          <w:szCs w:val="18"/>
          <w:highlight w:val="none"/>
          <w:shd w:val="clear" w:fill="FFFFFF"/>
          <w:lang w:val="en-US" w:eastAsia="zh-CN"/>
        </w:rPr>
        <w:t xml:space="preserve">[20] </w:t>
      </w:r>
      <w:r>
        <w:rPr>
          <w:rFonts w:hint="eastAsia" w:ascii="楷体" w:hAnsi="楷体" w:eastAsia="楷体" w:cs="楷体"/>
          <w:i w:val="0"/>
          <w:iCs w:val="0"/>
          <w:caps w:val="0"/>
          <w:color w:val="auto"/>
          <w:spacing w:val="0"/>
          <w:sz w:val="18"/>
          <w:szCs w:val="18"/>
          <w:highlight w:val="none"/>
          <w:shd w:val="clear" w:fill="FFFFFF"/>
        </w:rPr>
        <w:t>殷勤,韩军.《药事管理学》课程教学方法改革的探讨与展望[J].继续医学教育,2020,34(01):20-22.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color w:val="auto"/>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ascii="微软雅黑" w:hAnsi="微软雅黑" w:eastAsia="微软雅黑" w:cs="微软雅黑"/>
          <w:i w:val="0"/>
          <w:iCs w:val="0"/>
          <w:caps w:val="0"/>
          <w:color w:val="auto"/>
          <w:spacing w:val="0"/>
          <w:sz w:val="18"/>
          <w:szCs w:val="18"/>
          <w:highlight w:val="yellow"/>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微软雅黑" w:hAnsi="微软雅黑" w:eastAsia="微软雅黑" w:cs="微软雅黑"/>
          <w:i w:val="0"/>
          <w:iCs w:val="0"/>
          <w:caps w:val="0"/>
          <w:color w:val="auto"/>
          <w:spacing w:val="0"/>
          <w:sz w:val="18"/>
          <w:szCs w:val="18"/>
          <w:highlight w:val="yellow"/>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olor w:val="auto"/>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MTE4YmYxMzQ4ZWNmM2ZkMGIxYzVhNThjNGUzNTAifQ=="/>
  </w:docVars>
  <w:rsids>
    <w:rsidRoot w:val="00000000"/>
    <w:rsid w:val="0079552E"/>
    <w:rsid w:val="01AB4620"/>
    <w:rsid w:val="01E80353"/>
    <w:rsid w:val="021A09FD"/>
    <w:rsid w:val="02583957"/>
    <w:rsid w:val="029A3B22"/>
    <w:rsid w:val="02BD70FB"/>
    <w:rsid w:val="02D52B76"/>
    <w:rsid w:val="03B44EEE"/>
    <w:rsid w:val="03FE5D62"/>
    <w:rsid w:val="04EF16F3"/>
    <w:rsid w:val="04F11B66"/>
    <w:rsid w:val="053134BD"/>
    <w:rsid w:val="05541611"/>
    <w:rsid w:val="05BC001D"/>
    <w:rsid w:val="060122AC"/>
    <w:rsid w:val="06412CFA"/>
    <w:rsid w:val="06417867"/>
    <w:rsid w:val="070C4C4E"/>
    <w:rsid w:val="071D5CAC"/>
    <w:rsid w:val="080A0572"/>
    <w:rsid w:val="08907A3C"/>
    <w:rsid w:val="09707E5F"/>
    <w:rsid w:val="0A4C3562"/>
    <w:rsid w:val="0B7A73D9"/>
    <w:rsid w:val="0BD55995"/>
    <w:rsid w:val="0C49629F"/>
    <w:rsid w:val="0D127E81"/>
    <w:rsid w:val="0D7563BD"/>
    <w:rsid w:val="0D841421"/>
    <w:rsid w:val="0DCC7572"/>
    <w:rsid w:val="0E8B558B"/>
    <w:rsid w:val="0EDD619A"/>
    <w:rsid w:val="0F917E25"/>
    <w:rsid w:val="10E53E9F"/>
    <w:rsid w:val="1108585E"/>
    <w:rsid w:val="1157606A"/>
    <w:rsid w:val="12315440"/>
    <w:rsid w:val="12580EC7"/>
    <w:rsid w:val="126F33DE"/>
    <w:rsid w:val="12D83194"/>
    <w:rsid w:val="13B50586"/>
    <w:rsid w:val="141A142C"/>
    <w:rsid w:val="150A0467"/>
    <w:rsid w:val="1544009F"/>
    <w:rsid w:val="15650A02"/>
    <w:rsid w:val="15FD6F4F"/>
    <w:rsid w:val="1622233E"/>
    <w:rsid w:val="16B23F8B"/>
    <w:rsid w:val="17E23913"/>
    <w:rsid w:val="18732837"/>
    <w:rsid w:val="18E4551E"/>
    <w:rsid w:val="19946E8F"/>
    <w:rsid w:val="199916D4"/>
    <w:rsid w:val="19DB2D10"/>
    <w:rsid w:val="1BA11DBE"/>
    <w:rsid w:val="1C6D719E"/>
    <w:rsid w:val="1CD042AA"/>
    <w:rsid w:val="1CFF503A"/>
    <w:rsid w:val="1D6F5768"/>
    <w:rsid w:val="1E4F64BF"/>
    <w:rsid w:val="1F336B57"/>
    <w:rsid w:val="1F5A4803"/>
    <w:rsid w:val="1FD62F79"/>
    <w:rsid w:val="205729C5"/>
    <w:rsid w:val="20A02C61"/>
    <w:rsid w:val="20A8176B"/>
    <w:rsid w:val="20AC65B4"/>
    <w:rsid w:val="212E1977"/>
    <w:rsid w:val="212E670B"/>
    <w:rsid w:val="21AD3B55"/>
    <w:rsid w:val="22B356E3"/>
    <w:rsid w:val="22FF7A6F"/>
    <w:rsid w:val="231C361C"/>
    <w:rsid w:val="23304F70"/>
    <w:rsid w:val="24805C70"/>
    <w:rsid w:val="24CF6497"/>
    <w:rsid w:val="266D6A9E"/>
    <w:rsid w:val="2672231C"/>
    <w:rsid w:val="26D14496"/>
    <w:rsid w:val="2768429D"/>
    <w:rsid w:val="27E56B08"/>
    <w:rsid w:val="29D55237"/>
    <w:rsid w:val="2B103E6E"/>
    <w:rsid w:val="2B492F48"/>
    <w:rsid w:val="2C457D0E"/>
    <w:rsid w:val="2C712660"/>
    <w:rsid w:val="2C9E30CA"/>
    <w:rsid w:val="2CB03B88"/>
    <w:rsid w:val="2D571433"/>
    <w:rsid w:val="2D7E4937"/>
    <w:rsid w:val="2D865A3A"/>
    <w:rsid w:val="2D9E14F2"/>
    <w:rsid w:val="2E155DEE"/>
    <w:rsid w:val="2E9E64AD"/>
    <w:rsid w:val="2EE144CD"/>
    <w:rsid w:val="2FB703A1"/>
    <w:rsid w:val="30661BDE"/>
    <w:rsid w:val="30EE3012"/>
    <w:rsid w:val="31462591"/>
    <w:rsid w:val="316019EC"/>
    <w:rsid w:val="318F1549"/>
    <w:rsid w:val="31E811B7"/>
    <w:rsid w:val="31F14A27"/>
    <w:rsid w:val="32682142"/>
    <w:rsid w:val="32EA3EC6"/>
    <w:rsid w:val="336456CD"/>
    <w:rsid w:val="33765293"/>
    <w:rsid w:val="337C4BF2"/>
    <w:rsid w:val="367A2B82"/>
    <w:rsid w:val="36A319F4"/>
    <w:rsid w:val="36BD448A"/>
    <w:rsid w:val="371F435B"/>
    <w:rsid w:val="37B24BAF"/>
    <w:rsid w:val="382A4FD6"/>
    <w:rsid w:val="38567EC6"/>
    <w:rsid w:val="38BC6B40"/>
    <w:rsid w:val="39D06723"/>
    <w:rsid w:val="3A084E0F"/>
    <w:rsid w:val="3A522E60"/>
    <w:rsid w:val="3AAD5BAB"/>
    <w:rsid w:val="3B695D84"/>
    <w:rsid w:val="3C993FA3"/>
    <w:rsid w:val="3C9E28E0"/>
    <w:rsid w:val="3CDA3CDD"/>
    <w:rsid w:val="3E081DAF"/>
    <w:rsid w:val="3E75336C"/>
    <w:rsid w:val="3E8C3BB9"/>
    <w:rsid w:val="3E9E0A3F"/>
    <w:rsid w:val="3F1010DF"/>
    <w:rsid w:val="3F356BF7"/>
    <w:rsid w:val="3FA255B3"/>
    <w:rsid w:val="3FC737CD"/>
    <w:rsid w:val="4040242A"/>
    <w:rsid w:val="40F417C2"/>
    <w:rsid w:val="42597579"/>
    <w:rsid w:val="42CE281C"/>
    <w:rsid w:val="42D70AB8"/>
    <w:rsid w:val="43902568"/>
    <w:rsid w:val="43D7763C"/>
    <w:rsid w:val="4475502E"/>
    <w:rsid w:val="454B4922"/>
    <w:rsid w:val="45A4787B"/>
    <w:rsid w:val="46212ADE"/>
    <w:rsid w:val="46EF1499"/>
    <w:rsid w:val="47CF2775"/>
    <w:rsid w:val="48793D68"/>
    <w:rsid w:val="48BB750B"/>
    <w:rsid w:val="4A9D6D7F"/>
    <w:rsid w:val="4B0C4228"/>
    <w:rsid w:val="4BA85E96"/>
    <w:rsid w:val="4CDE5035"/>
    <w:rsid w:val="4F0525C2"/>
    <w:rsid w:val="4FC77EC1"/>
    <w:rsid w:val="4FCF5D1D"/>
    <w:rsid w:val="50D06EDD"/>
    <w:rsid w:val="51783058"/>
    <w:rsid w:val="51BB3978"/>
    <w:rsid w:val="51DE63D6"/>
    <w:rsid w:val="523B2EEC"/>
    <w:rsid w:val="53020B78"/>
    <w:rsid w:val="53430137"/>
    <w:rsid w:val="53B65679"/>
    <w:rsid w:val="540546BB"/>
    <w:rsid w:val="54436F77"/>
    <w:rsid w:val="550146D2"/>
    <w:rsid w:val="558950BE"/>
    <w:rsid w:val="55ED612D"/>
    <w:rsid w:val="55FA09A1"/>
    <w:rsid w:val="574B64DF"/>
    <w:rsid w:val="57834874"/>
    <w:rsid w:val="58C3061C"/>
    <w:rsid w:val="59116EBF"/>
    <w:rsid w:val="591A5F23"/>
    <w:rsid w:val="597D683D"/>
    <w:rsid w:val="59B32D8B"/>
    <w:rsid w:val="5A02608E"/>
    <w:rsid w:val="5B6901DE"/>
    <w:rsid w:val="5B8E603B"/>
    <w:rsid w:val="5BB22C13"/>
    <w:rsid w:val="5D4E6620"/>
    <w:rsid w:val="5D631510"/>
    <w:rsid w:val="5E4A70E9"/>
    <w:rsid w:val="5E4F7E3E"/>
    <w:rsid w:val="5E6D7F08"/>
    <w:rsid w:val="5ECE3876"/>
    <w:rsid w:val="5EDD61AF"/>
    <w:rsid w:val="5EFD5B42"/>
    <w:rsid w:val="5F585870"/>
    <w:rsid w:val="5F775CBC"/>
    <w:rsid w:val="60C24FF4"/>
    <w:rsid w:val="60D462BC"/>
    <w:rsid w:val="61076E8A"/>
    <w:rsid w:val="613C1C9E"/>
    <w:rsid w:val="61B75AF8"/>
    <w:rsid w:val="62015D11"/>
    <w:rsid w:val="624F64EE"/>
    <w:rsid w:val="62A92BF7"/>
    <w:rsid w:val="6316513A"/>
    <w:rsid w:val="636F6F97"/>
    <w:rsid w:val="63947D39"/>
    <w:rsid w:val="63DE7AE6"/>
    <w:rsid w:val="64760C38"/>
    <w:rsid w:val="64BC4C3C"/>
    <w:rsid w:val="661845F2"/>
    <w:rsid w:val="665B18B0"/>
    <w:rsid w:val="67931B01"/>
    <w:rsid w:val="6841155D"/>
    <w:rsid w:val="690C7B09"/>
    <w:rsid w:val="6A000C4B"/>
    <w:rsid w:val="6A0B3BD1"/>
    <w:rsid w:val="6A482602"/>
    <w:rsid w:val="6A4A1EE0"/>
    <w:rsid w:val="6ADD7AE5"/>
    <w:rsid w:val="6B99345E"/>
    <w:rsid w:val="6BFD03BC"/>
    <w:rsid w:val="6C5D0A89"/>
    <w:rsid w:val="6C783609"/>
    <w:rsid w:val="6C8163CC"/>
    <w:rsid w:val="6C8E5EF9"/>
    <w:rsid w:val="6D2B2B4B"/>
    <w:rsid w:val="6D3353A4"/>
    <w:rsid w:val="6DA225D9"/>
    <w:rsid w:val="6DAF0580"/>
    <w:rsid w:val="6DAF4874"/>
    <w:rsid w:val="6E7F06E9"/>
    <w:rsid w:val="6ED37FBE"/>
    <w:rsid w:val="6F1C00B2"/>
    <w:rsid w:val="6F3D073E"/>
    <w:rsid w:val="6F520855"/>
    <w:rsid w:val="6F7044D6"/>
    <w:rsid w:val="6FEC6252"/>
    <w:rsid w:val="708760DD"/>
    <w:rsid w:val="70DA2C20"/>
    <w:rsid w:val="70ED6B4B"/>
    <w:rsid w:val="710C47A1"/>
    <w:rsid w:val="718F33C9"/>
    <w:rsid w:val="726C4B4E"/>
    <w:rsid w:val="74910529"/>
    <w:rsid w:val="754940B0"/>
    <w:rsid w:val="757E2BAF"/>
    <w:rsid w:val="75D517A8"/>
    <w:rsid w:val="75FD28F7"/>
    <w:rsid w:val="77BB3917"/>
    <w:rsid w:val="79C05C08"/>
    <w:rsid w:val="7A3758D0"/>
    <w:rsid w:val="7B5835BD"/>
    <w:rsid w:val="7BF30DFF"/>
    <w:rsid w:val="7C7B1F5B"/>
    <w:rsid w:val="7CDE5175"/>
    <w:rsid w:val="7D6E5FB3"/>
    <w:rsid w:val="7D8617E6"/>
    <w:rsid w:val="7DF15F5D"/>
    <w:rsid w:val="7DF2355E"/>
    <w:rsid w:val="7E7514DB"/>
    <w:rsid w:val="7F9C300D"/>
    <w:rsid w:val="7FC4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6424</Words>
  <Characters>6474</Characters>
  <Lines>0</Lines>
  <Paragraphs>0</Paragraphs>
  <TotalTime>1</TotalTime>
  <ScaleCrop>false</ScaleCrop>
  <LinksUpToDate>false</LinksUpToDate>
  <CharactersWithSpaces>6496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2023-09-05T08:01:00Z</dcterms:created>
  <dc:creator>admin</dc:creator>
  <cp:lastModifiedBy>梧桐十七</cp:lastModifiedBy>
  <dcterms:modified xsi:type="dcterms:W3CDTF">2023-10-09T06:27:27Z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CCB12B304CEB49DAA4F010F53F952EB7_12</vt:lpwstr>
  </property>
</Properties>
</file>