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BF72" w14:textId="0002D789" w:rsidR="0029152E" w:rsidRPr="00A15F64" w:rsidRDefault="00FA0119" w:rsidP="00083497">
      <w:pPr>
        <w:spacing w:beforeLines="50" w:before="156"/>
        <w:jc w:val="center"/>
        <w:rPr>
          <w:rFonts w:ascii="宋体" w:eastAsia="宋体" w:hAnsi="宋体"/>
          <w:sz w:val="44"/>
          <w:szCs w:val="44"/>
        </w:rPr>
      </w:pPr>
      <w:r w:rsidRPr="00A15F64">
        <w:rPr>
          <w:rFonts w:ascii="宋体" w:eastAsia="宋体" w:hAnsi="宋体" w:hint="eastAsia"/>
          <w:sz w:val="44"/>
          <w:szCs w:val="44"/>
        </w:rPr>
        <w:t>军队院校</w:t>
      </w:r>
      <w:r w:rsidR="0029152E" w:rsidRPr="00A15F64">
        <w:rPr>
          <w:rFonts w:ascii="宋体" w:eastAsia="宋体" w:hAnsi="宋体" w:hint="eastAsia"/>
          <w:sz w:val="44"/>
          <w:szCs w:val="44"/>
        </w:rPr>
        <w:t>大学计算机基础课</w:t>
      </w:r>
      <w:r w:rsidR="00216A4D" w:rsidRPr="00A15F64">
        <w:rPr>
          <w:rFonts w:ascii="宋体" w:eastAsia="宋体" w:hAnsi="宋体" w:hint="eastAsia"/>
          <w:sz w:val="44"/>
          <w:szCs w:val="44"/>
        </w:rPr>
        <w:t>程</w:t>
      </w:r>
      <w:r w:rsidR="009D08E6" w:rsidRPr="00A15F64">
        <w:rPr>
          <w:rFonts w:ascii="宋体" w:eastAsia="宋体" w:hAnsi="宋体" w:hint="eastAsia"/>
          <w:sz w:val="44"/>
          <w:szCs w:val="44"/>
        </w:rPr>
        <w:t>教学案例库建设</w:t>
      </w:r>
      <w:r w:rsidR="00BC25D7" w:rsidRPr="00A15F64">
        <w:rPr>
          <w:rFonts w:ascii="宋体" w:eastAsia="宋体" w:hAnsi="宋体" w:hint="eastAsia"/>
          <w:sz w:val="44"/>
          <w:szCs w:val="44"/>
        </w:rPr>
        <w:t>研究</w:t>
      </w:r>
    </w:p>
    <w:p w14:paraId="4288D5E1" w14:textId="0BBD9376" w:rsidR="00083497" w:rsidRPr="00A15F64" w:rsidRDefault="00083497" w:rsidP="00083497">
      <w:pPr>
        <w:jc w:val="center"/>
        <w:rPr>
          <w:rFonts w:ascii="楷体" w:eastAsia="楷体" w:hAnsi="楷体"/>
          <w:sz w:val="24"/>
          <w:szCs w:val="24"/>
        </w:rPr>
      </w:pPr>
      <w:r w:rsidRPr="00A15F64">
        <w:rPr>
          <w:rFonts w:ascii="楷体" w:eastAsia="楷体" w:hAnsi="楷体" w:hint="eastAsia"/>
          <w:sz w:val="24"/>
          <w:szCs w:val="24"/>
        </w:rPr>
        <w:t>李云凡，刘</w:t>
      </w:r>
      <w:r w:rsidR="006A5913" w:rsidRPr="00A15F64">
        <w:rPr>
          <w:rFonts w:ascii="楷体" w:eastAsia="楷体" w:hAnsi="楷体" w:hint="eastAsia"/>
          <w:sz w:val="24"/>
          <w:szCs w:val="24"/>
        </w:rPr>
        <w:t xml:space="preserve"> </w:t>
      </w:r>
      <w:r w:rsidR="006A5913" w:rsidRPr="00A15F64">
        <w:rPr>
          <w:rFonts w:ascii="楷体" w:eastAsia="楷体" w:hAnsi="楷体"/>
          <w:sz w:val="24"/>
          <w:szCs w:val="24"/>
        </w:rPr>
        <w:t xml:space="preserve"> </w:t>
      </w:r>
      <w:r w:rsidRPr="00A15F64">
        <w:rPr>
          <w:rFonts w:ascii="楷体" w:eastAsia="楷体" w:hAnsi="楷体" w:hint="eastAsia"/>
          <w:sz w:val="24"/>
          <w:szCs w:val="24"/>
        </w:rPr>
        <w:t>畅，付建宇</w:t>
      </w:r>
      <w:r w:rsidR="006A5913" w:rsidRPr="00A15F64">
        <w:rPr>
          <w:rFonts w:ascii="楷体" w:eastAsia="楷体" w:hAnsi="楷体" w:hint="eastAsia"/>
          <w:sz w:val="24"/>
          <w:szCs w:val="24"/>
        </w:rPr>
        <w:t xml:space="preserve">,王 </w:t>
      </w:r>
      <w:r w:rsidR="006A5913" w:rsidRPr="00A15F64">
        <w:rPr>
          <w:rFonts w:ascii="楷体" w:eastAsia="楷体" w:hAnsi="楷体"/>
          <w:sz w:val="24"/>
          <w:szCs w:val="24"/>
        </w:rPr>
        <w:t xml:space="preserve"> </w:t>
      </w:r>
      <w:r w:rsidR="006A5913" w:rsidRPr="00A15F64">
        <w:rPr>
          <w:rFonts w:ascii="楷体" w:eastAsia="楷体" w:hAnsi="楷体" w:hint="eastAsia"/>
          <w:sz w:val="24"/>
          <w:szCs w:val="24"/>
        </w:rPr>
        <w:t>龙</w:t>
      </w:r>
    </w:p>
    <w:p w14:paraId="01B44C76" w14:textId="59B0ABC5" w:rsidR="00083497" w:rsidRPr="00A15F64" w:rsidRDefault="00083497" w:rsidP="00083497">
      <w:pPr>
        <w:jc w:val="center"/>
        <w:rPr>
          <w:rFonts w:ascii="楷体" w:eastAsia="楷体" w:hAnsi="楷体"/>
          <w:sz w:val="24"/>
          <w:szCs w:val="24"/>
        </w:rPr>
      </w:pPr>
      <w:r w:rsidRPr="00A15F64">
        <w:rPr>
          <w:rFonts w:ascii="楷体" w:eastAsia="楷体" w:hAnsi="楷体" w:hint="eastAsia"/>
          <w:sz w:val="24"/>
          <w:szCs w:val="24"/>
        </w:rPr>
        <w:t xml:space="preserve">（国防科技大学信息通信学院 湖北省武汉市 </w:t>
      </w:r>
      <w:r w:rsidRPr="00A15F64">
        <w:rPr>
          <w:rFonts w:ascii="楷体" w:eastAsia="楷体" w:hAnsi="楷体"/>
          <w:sz w:val="24"/>
          <w:szCs w:val="24"/>
        </w:rPr>
        <w:t>410000</w:t>
      </w:r>
      <w:r w:rsidRPr="00A15F64">
        <w:rPr>
          <w:rFonts w:ascii="楷体" w:eastAsia="楷体" w:hAnsi="楷体" w:hint="eastAsia"/>
          <w:sz w:val="24"/>
          <w:szCs w:val="24"/>
        </w:rPr>
        <w:t>）</w:t>
      </w:r>
    </w:p>
    <w:p w14:paraId="2675F843" w14:textId="77777777" w:rsidR="00581045" w:rsidRDefault="00581045" w:rsidP="00581045">
      <w:pPr>
        <w:rPr>
          <w:rFonts w:ascii="宋体" w:eastAsia="宋体" w:hAnsi="宋体"/>
        </w:rPr>
      </w:pPr>
    </w:p>
    <w:p w14:paraId="3664615B" w14:textId="748ED45D" w:rsidR="00083497" w:rsidRPr="00581045" w:rsidRDefault="00A15F64" w:rsidP="00581045">
      <w:pPr>
        <w:rPr>
          <w:rFonts w:ascii="宋体" w:eastAsia="宋体" w:hAnsi="宋体"/>
        </w:rPr>
      </w:pPr>
      <w:r w:rsidRPr="00581045">
        <w:rPr>
          <w:rFonts w:ascii="宋体" w:eastAsia="宋体" w:hAnsi="宋体" w:hint="eastAsia"/>
        </w:rPr>
        <w:t>基金项目：</w:t>
      </w:r>
      <w:r w:rsidR="00C5520D" w:rsidRPr="00581045">
        <w:rPr>
          <w:rFonts w:ascii="宋体" w:eastAsia="宋体" w:hAnsi="宋体" w:hint="eastAsia"/>
        </w:rPr>
        <w:t>无</w:t>
      </w:r>
    </w:p>
    <w:p w14:paraId="181EF94F" w14:textId="0FA4EFA8" w:rsidR="00A15F64" w:rsidRPr="00581045" w:rsidRDefault="00A15F64" w:rsidP="00581045">
      <w:pPr>
        <w:rPr>
          <w:rFonts w:ascii="宋体" w:eastAsia="宋体" w:hAnsi="宋体"/>
        </w:rPr>
      </w:pPr>
      <w:r w:rsidRPr="00581045">
        <w:rPr>
          <w:rFonts w:ascii="宋体" w:eastAsia="宋体" w:hAnsi="宋体" w:hint="eastAsia"/>
        </w:rPr>
        <w:t>第一作者简介：</w:t>
      </w:r>
      <w:r w:rsidRPr="00581045">
        <w:rPr>
          <w:rFonts w:ascii="宋体" w:eastAsia="宋体" w:hAnsi="宋体" w:hint="eastAsia"/>
        </w:rPr>
        <w:t>李云凡（1</w:t>
      </w:r>
      <w:r w:rsidRPr="00581045">
        <w:rPr>
          <w:rFonts w:ascii="宋体" w:eastAsia="宋体" w:hAnsi="宋体"/>
        </w:rPr>
        <w:t>980</w:t>
      </w:r>
      <w:r w:rsidR="00C5520D" w:rsidRPr="00581045">
        <w:rPr>
          <w:rFonts w:ascii="宋体" w:eastAsia="宋体" w:hAnsi="宋体" w:hint="eastAsia"/>
        </w:rPr>
        <w:t>.</w:t>
      </w:r>
      <w:r w:rsidR="00C5520D" w:rsidRPr="00581045">
        <w:rPr>
          <w:rFonts w:ascii="宋体" w:eastAsia="宋体" w:hAnsi="宋体"/>
        </w:rPr>
        <w:t>11</w:t>
      </w:r>
      <w:r w:rsidRPr="00581045">
        <w:rPr>
          <w:rFonts w:ascii="宋体" w:eastAsia="宋体" w:hAnsi="宋体"/>
        </w:rPr>
        <w:t>-</w:t>
      </w:r>
      <w:r w:rsidRPr="00581045">
        <w:rPr>
          <w:rFonts w:ascii="宋体" w:eastAsia="宋体" w:hAnsi="宋体" w:hint="eastAsia"/>
        </w:rPr>
        <w:t>）</w:t>
      </w:r>
      <w:r w:rsidRPr="00581045">
        <w:rPr>
          <w:rFonts w:ascii="宋体" w:eastAsia="宋体" w:hAnsi="宋体"/>
        </w:rPr>
        <w:t>，</w:t>
      </w:r>
      <w:r w:rsidR="00C5520D" w:rsidRPr="00581045">
        <w:rPr>
          <w:rFonts w:ascii="宋体" w:eastAsia="宋体" w:hAnsi="宋体" w:hint="eastAsia"/>
        </w:rPr>
        <w:t>男</w:t>
      </w:r>
      <w:r w:rsidRPr="00581045">
        <w:rPr>
          <w:rFonts w:ascii="宋体" w:eastAsia="宋体" w:hAnsi="宋体"/>
        </w:rPr>
        <w:t>，</w:t>
      </w:r>
      <w:r w:rsidR="00C5520D" w:rsidRPr="00581045">
        <w:rPr>
          <w:rFonts w:ascii="宋体" w:eastAsia="宋体" w:hAnsi="宋体" w:hint="eastAsia"/>
        </w:rPr>
        <w:t>汉族</w:t>
      </w:r>
      <w:r w:rsidRPr="00581045">
        <w:rPr>
          <w:rFonts w:ascii="宋体" w:eastAsia="宋体" w:hAnsi="宋体"/>
        </w:rPr>
        <w:t>，</w:t>
      </w:r>
      <w:r w:rsidR="00C5520D" w:rsidRPr="00581045">
        <w:rPr>
          <w:rFonts w:ascii="宋体" w:eastAsia="宋体" w:hAnsi="宋体" w:hint="eastAsia"/>
        </w:rPr>
        <w:t>河北省保定市</w:t>
      </w:r>
      <w:r w:rsidRPr="00581045">
        <w:rPr>
          <w:rFonts w:ascii="宋体" w:eastAsia="宋体" w:hAnsi="宋体"/>
        </w:rPr>
        <w:t>，</w:t>
      </w:r>
      <w:r w:rsidR="00C5520D" w:rsidRPr="00581045">
        <w:rPr>
          <w:rFonts w:ascii="宋体" w:eastAsia="宋体" w:hAnsi="宋体" w:hint="eastAsia"/>
        </w:rPr>
        <w:t>硕士</w:t>
      </w:r>
      <w:r w:rsidRPr="00581045">
        <w:rPr>
          <w:rFonts w:ascii="宋体" w:eastAsia="宋体" w:hAnsi="宋体"/>
        </w:rPr>
        <w:t>学位，</w:t>
      </w:r>
      <w:r w:rsidR="00C5520D" w:rsidRPr="00581045">
        <w:rPr>
          <w:rFonts w:ascii="宋体" w:eastAsia="宋体" w:hAnsi="宋体" w:hint="eastAsia"/>
        </w:rPr>
        <w:t>副教授</w:t>
      </w:r>
      <w:r w:rsidRPr="00581045">
        <w:rPr>
          <w:rFonts w:ascii="宋体" w:eastAsia="宋体" w:hAnsi="宋体"/>
        </w:rPr>
        <w:t>。研究方向为</w:t>
      </w:r>
      <w:r w:rsidR="00C5520D" w:rsidRPr="00581045">
        <w:rPr>
          <w:rFonts w:ascii="宋体" w:eastAsia="宋体" w:hAnsi="宋体" w:hint="eastAsia"/>
        </w:rPr>
        <w:t>计算机教育，网络安全</w:t>
      </w:r>
      <w:r w:rsidRPr="00581045">
        <w:rPr>
          <w:rFonts w:ascii="宋体" w:eastAsia="宋体" w:hAnsi="宋体"/>
        </w:rPr>
        <w:t>。</w:t>
      </w:r>
    </w:p>
    <w:p w14:paraId="7BB5B20D" w14:textId="3AD20FF3" w:rsidR="00A15F64" w:rsidRPr="00581045" w:rsidRDefault="00A15F64" w:rsidP="00581045">
      <w:pPr>
        <w:rPr>
          <w:rFonts w:ascii="宋体" w:eastAsia="宋体" w:hAnsi="宋体"/>
        </w:rPr>
      </w:pPr>
      <w:r w:rsidRPr="00581045">
        <w:rPr>
          <w:rFonts w:ascii="宋体" w:eastAsia="宋体" w:hAnsi="宋体"/>
        </w:rPr>
        <w:t>*通信作者：姓名（</w:t>
      </w:r>
      <w:r w:rsidR="00C5520D" w:rsidRPr="00581045">
        <w:rPr>
          <w:rFonts w:ascii="宋体" w:eastAsia="宋体" w:hAnsi="宋体" w:hint="eastAsia"/>
        </w:rPr>
        <w:t>1</w:t>
      </w:r>
      <w:r w:rsidR="00C5520D" w:rsidRPr="00581045">
        <w:rPr>
          <w:rFonts w:ascii="宋体" w:eastAsia="宋体" w:hAnsi="宋体"/>
        </w:rPr>
        <w:t>992.04</w:t>
      </w:r>
      <w:r w:rsidRPr="00581045">
        <w:rPr>
          <w:rFonts w:ascii="宋体" w:eastAsia="宋体" w:hAnsi="宋体"/>
        </w:rPr>
        <w:t>-），</w:t>
      </w:r>
      <w:r w:rsidR="00C5520D" w:rsidRPr="00581045">
        <w:rPr>
          <w:rFonts w:ascii="宋体" w:eastAsia="宋体" w:hAnsi="宋体" w:hint="eastAsia"/>
        </w:rPr>
        <w:t>男</w:t>
      </w:r>
      <w:r w:rsidRPr="00581045">
        <w:rPr>
          <w:rFonts w:ascii="宋体" w:eastAsia="宋体" w:hAnsi="宋体"/>
        </w:rPr>
        <w:t>，</w:t>
      </w:r>
      <w:r w:rsidR="00C5520D" w:rsidRPr="00581045">
        <w:rPr>
          <w:rFonts w:ascii="宋体" w:eastAsia="宋体" w:hAnsi="宋体" w:hint="eastAsia"/>
        </w:rPr>
        <w:t>汉族</w:t>
      </w:r>
      <w:r w:rsidRPr="00581045">
        <w:rPr>
          <w:rFonts w:ascii="宋体" w:eastAsia="宋体" w:hAnsi="宋体"/>
        </w:rPr>
        <w:t>，</w:t>
      </w:r>
      <w:r w:rsidR="00C5520D" w:rsidRPr="00581045">
        <w:rPr>
          <w:rFonts w:ascii="宋体" w:eastAsia="宋体" w:hAnsi="宋体" w:hint="eastAsia"/>
        </w:rPr>
        <w:t>江苏省扬州市</w:t>
      </w:r>
      <w:r w:rsidRPr="00581045">
        <w:rPr>
          <w:rFonts w:ascii="宋体" w:eastAsia="宋体" w:hAnsi="宋体"/>
        </w:rPr>
        <w:t>，</w:t>
      </w:r>
      <w:r w:rsidR="00C5520D" w:rsidRPr="00581045">
        <w:rPr>
          <w:rFonts w:ascii="宋体" w:eastAsia="宋体" w:hAnsi="宋体" w:hint="eastAsia"/>
        </w:rPr>
        <w:t>硕士学位</w:t>
      </w:r>
      <w:r w:rsidRPr="00581045">
        <w:rPr>
          <w:rFonts w:ascii="宋体" w:eastAsia="宋体" w:hAnsi="宋体"/>
        </w:rPr>
        <w:t>，</w:t>
      </w:r>
      <w:r w:rsidR="00C5520D" w:rsidRPr="00581045">
        <w:rPr>
          <w:rFonts w:ascii="宋体" w:eastAsia="宋体" w:hAnsi="宋体" w:hint="eastAsia"/>
        </w:rPr>
        <w:t>讲师</w:t>
      </w:r>
      <w:r w:rsidRPr="00581045">
        <w:rPr>
          <w:rFonts w:ascii="宋体" w:eastAsia="宋体" w:hAnsi="宋体"/>
        </w:rPr>
        <w:t>。研究方向为</w:t>
      </w:r>
      <w:r w:rsidR="00C5520D" w:rsidRPr="00581045">
        <w:rPr>
          <w:rFonts w:ascii="宋体" w:eastAsia="宋体" w:hAnsi="宋体" w:hint="eastAsia"/>
        </w:rPr>
        <w:t>下一代互联网，网络安全</w:t>
      </w:r>
      <w:r w:rsidRPr="00581045">
        <w:rPr>
          <w:rFonts w:ascii="宋体" w:eastAsia="宋体" w:hAnsi="宋体"/>
        </w:rPr>
        <w:t>。</w:t>
      </w:r>
    </w:p>
    <w:p w14:paraId="1E67AF5E" w14:textId="77777777" w:rsidR="00A15F64" w:rsidRPr="00083497" w:rsidRDefault="00A15F64" w:rsidP="00A15F64">
      <w:pPr>
        <w:rPr>
          <w:rFonts w:ascii="楷体" w:eastAsia="楷体" w:hAnsi="楷体" w:hint="eastAsia"/>
          <w:sz w:val="22"/>
        </w:rPr>
      </w:pPr>
    </w:p>
    <w:p w14:paraId="2C9DD135" w14:textId="1215ED60" w:rsidR="00CD3927" w:rsidRPr="005301D6" w:rsidRDefault="00CD3927" w:rsidP="00AC7B88">
      <w:pPr>
        <w:outlineLvl w:val="0"/>
        <w:rPr>
          <w:rFonts w:ascii="宋体" w:eastAsia="宋体" w:hAnsi="宋体"/>
          <w:szCs w:val="21"/>
        </w:rPr>
      </w:pPr>
      <w:r w:rsidRPr="005301D6">
        <w:rPr>
          <w:rFonts w:ascii="黑体" w:eastAsia="黑体" w:hAnsi="黑体" w:hint="eastAsia"/>
          <w:szCs w:val="21"/>
        </w:rPr>
        <w:t>摘</w:t>
      </w:r>
      <w:r w:rsidR="00AC7B88" w:rsidRPr="005301D6">
        <w:rPr>
          <w:rFonts w:ascii="黑体" w:eastAsia="黑体" w:hAnsi="黑体" w:hint="eastAsia"/>
          <w:szCs w:val="21"/>
        </w:rPr>
        <w:t xml:space="preserve"> </w:t>
      </w:r>
      <w:r w:rsidR="00AC7B88" w:rsidRPr="005301D6">
        <w:rPr>
          <w:rFonts w:ascii="黑体" w:eastAsia="黑体" w:hAnsi="黑体"/>
          <w:szCs w:val="21"/>
        </w:rPr>
        <w:t xml:space="preserve"> </w:t>
      </w:r>
      <w:r w:rsidRPr="005301D6">
        <w:rPr>
          <w:rFonts w:ascii="黑体" w:eastAsia="黑体" w:hAnsi="黑体" w:hint="eastAsia"/>
          <w:szCs w:val="21"/>
        </w:rPr>
        <w:t>要</w:t>
      </w:r>
      <w:r w:rsidR="00AC7B88" w:rsidRPr="005301D6">
        <w:rPr>
          <w:rFonts w:ascii="黑体" w:eastAsia="黑体" w:hAnsi="黑体" w:hint="eastAsia"/>
          <w:szCs w:val="21"/>
        </w:rPr>
        <w:t>：</w:t>
      </w:r>
      <w:r w:rsidR="00C5520D" w:rsidRPr="005301D6">
        <w:rPr>
          <w:rFonts w:ascii="宋体" w:eastAsia="宋体" w:hAnsi="宋体" w:hint="eastAsia"/>
          <w:szCs w:val="21"/>
        </w:rPr>
        <w:t>为了提升军队院校大学计算机基础课程教学质量，</w:t>
      </w:r>
      <w:r w:rsidRPr="005301D6">
        <w:rPr>
          <w:rFonts w:ascii="宋体" w:eastAsia="宋体" w:hAnsi="宋体" w:hint="eastAsia"/>
          <w:szCs w:val="21"/>
        </w:rPr>
        <w:t>本文首先分析了</w:t>
      </w:r>
      <w:r w:rsidR="00FA0119" w:rsidRPr="005301D6">
        <w:rPr>
          <w:rFonts w:ascii="宋体" w:eastAsia="宋体" w:hAnsi="宋体" w:hint="eastAsia"/>
          <w:szCs w:val="21"/>
        </w:rPr>
        <w:t>军队院校</w:t>
      </w:r>
      <w:r w:rsidRPr="005301D6">
        <w:rPr>
          <w:rFonts w:ascii="宋体" w:eastAsia="宋体" w:hAnsi="宋体" w:hint="eastAsia"/>
          <w:szCs w:val="21"/>
        </w:rPr>
        <w:t>大学计算机基础课程的教学现状，简述了案例式教学的内涵与发展，在此基础上研究了基于分类</w:t>
      </w:r>
      <w:r w:rsidR="00E51DC0" w:rsidRPr="005301D6">
        <w:rPr>
          <w:rFonts w:ascii="宋体" w:eastAsia="宋体" w:hAnsi="宋体" w:hint="eastAsia"/>
          <w:szCs w:val="21"/>
        </w:rPr>
        <w:t>分层</w:t>
      </w:r>
      <w:r w:rsidRPr="005301D6">
        <w:rPr>
          <w:rFonts w:ascii="宋体" w:eastAsia="宋体" w:hAnsi="宋体" w:hint="eastAsia"/>
          <w:szCs w:val="21"/>
        </w:rPr>
        <w:t>原则建设</w:t>
      </w:r>
      <w:r w:rsidR="00F857F3" w:rsidRPr="005301D6">
        <w:rPr>
          <w:rFonts w:ascii="宋体" w:eastAsia="宋体" w:hAnsi="宋体" w:hint="eastAsia"/>
          <w:szCs w:val="21"/>
        </w:rPr>
        <w:t>富有军事特色的教学案例库</w:t>
      </w:r>
      <w:r w:rsidRPr="005301D6">
        <w:rPr>
          <w:rFonts w:ascii="宋体" w:eastAsia="宋体" w:hAnsi="宋体" w:hint="eastAsia"/>
          <w:szCs w:val="21"/>
        </w:rPr>
        <w:t>，最后结合多个具体的案例探讨了如何在教学实施的各个环节运用这些案例。</w:t>
      </w:r>
    </w:p>
    <w:p w14:paraId="230B79F4" w14:textId="275370BE" w:rsidR="00835ED7" w:rsidRPr="005301D6" w:rsidRDefault="00AC7B88" w:rsidP="00AC7B88">
      <w:pPr>
        <w:outlineLvl w:val="0"/>
        <w:rPr>
          <w:rFonts w:ascii="宋体" w:eastAsia="宋体" w:hAnsi="宋体"/>
          <w:szCs w:val="21"/>
        </w:rPr>
      </w:pPr>
      <w:r w:rsidRPr="005301D6">
        <w:rPr>
          <w:rFonts w:ascii="黑体" w:eastAsia="黑体" w:hAnsi="黑体" w:hint="eastAsia"/>
          <w:b/>
          <w:bCs/>
          <w:szCs w:val="21"/>
        </w:rPr>
        <w:t>关键字：</w:t>
      </w:r>
      <w:r w:rsidRPr="005301D6">
        <w:rPr>
          <w:rFonts w:ascii="宋体" w:eastAsia="宋体" w:hAnsi="宋体" w:hint="eastAsia"/>
          <w:szCs w:val="21"/>
        </w:rPr>
        <w:t>大学计算机基础；</w:t>
      </w:r>
      <w:r w:rsidR="00672382" w:rsidRPr="005301D6">
        <w:rPr>
          <w:rFonts w:ascii="宋体" w:eastAsia="宋体" w:hAnsi="宋体" w:hint="eastAsia"/>
          <w:szCs w:val="21"/>
        </w:rPr>
        <w:t>案例式教学；案例库建设</w:t>
      </w:r>
      <w:r w:rsidR="00083497" w:rsidRPr="005301D6">
        <w:rPr>
          <w:rFonts w:ascii="宋体" w:eastAsia="宋体" w:hAnsi="宋体" w:hint="eastAsia"/>
          <w:szCs w:val="21"/>
        </w:rPr>
        <w:t>；案例实施</w:t>
      </w:r>
    </w:p>
    <w:p w14:paraId="5F51A103" w14:textId="77777777" w:rsidR="00AC7B88" w:rsidRPr="00AC7B88" w:rsidRDefault="00AC7B88" w:rsidP="00AC7B88">
      <w:pPr>
        <w:outlineLvl w:val="0"/>
        <w:rPr>
          <w:rFonts w:ascii="宋体" w:eastAsia="宋体" w:hAnsi="宋体"/>
          <w:sz w:val="24"/>
          <w:szCs w:val="21"/>
        </w:rPr>
      </w:pPr>
    </w:p>
    <w:p w14:paraId="6407B174" w14:textId="5F4230D5" w:rsidR="005F0D80" w:rsidRPr="00581045" w:rsidRDefault="00CD3927" w:rsidP="00581045">
      <w:pPr>
        <w:ind w:firstLineChars="200" w:firstLine="420"/>
        <w:rPr>
          <w:rFonts w:ascii="宋体" w:eastAsia="宋体" w:hAnsi="宋体"/>
        </w:rPr>
      </w:pPr>
      <w:r w:rsidRPr="00581045">
        <w:rPr>
          <w:rFonts w:ascii="宋体" w:eastAsia="宋体" w:hAnsi="宋体" w:hint="eastAsia"/>
        </w:rPr>
        <w:t>大学计算机基础</w:t>
      </w:r>
      <w:r w:rsidR="005F0D80" w:rsidRPr="00581045">
        <w:rPr>
          <w:rFonts w:ascii="宋体" w:eastAsia="宋体" w:hAnsi="宋体" w:hint="eastAsia"/>
        </w:rPr>
        <w:t>作为计算机入门课程，在国内</w:t>
      </w:r>
      <w:r w:rsidR="00F857F3" w:rsidRPr="00581045">
        <w:rPr>
          <w:rFonts w:ascii="宋体" w:eastAsia="宋体" w:hAnsi="宋体" w:hint="eastAsia"/>
        </w:rPr>
        <w:t>众</w:t>
      </w:r>
      <w:r w:rsidR="005F0D80" w:rsidRPr="00581045">
        <w:rPr>
          <w:rFonts w:ascii="宋体" w:eastAsia="宋体" w:hAnsi="宋体" w:hint="eastAsia"/>
        </w:rPr>
        <w:t>多</w:t>
      </w:r>
      <w:r w:rsidR="00FA0119" w:rsidRPr="00581045">
        <w:rPr>
          <w:rFonts w:ascii="宋体" w:eastAsia="宋体" w:hAnsi="宋体" w:hint="eastAsia"/>
        </w:rPr>
        <w:t>军</w:t>
      </w:r>
      <w:r w:rsidR="005F0D80" w:rsidRPr="00581045">
        <w:rPr>
          <w:rFonts w:ascii="宋体" w:eastAsia="宋体" w:hAnsi="宋体" w:hint="eastAsia"/>
        </w:rPr>
        <w:t>校中都被设置为各专业学生均需学习的一门基础课程，同时也是很多</w:t>
      </w:r>
      <w:r w:rsidR="00E51DC0" w:rsidRPr="00581045">
        <w:rPr>
          <w:rFonts w:ascii="宋体" w:eastAsia="宋体" w:hAnsi="宋体" w:hint="eastAsia"/>
        </w:rPr>
        <w:t>政工类</w:t>
      </w:r>
      <w:r w:rsidR="005F0D80" w:rsidRPr="00581045">
        <w:rPr>
          <w:rFonts w:ascii="宋体" w:eastAsia="宋体" w:hAnsi="宋体" w:hint="eastAsia"/>
        </w:rPr>
        <w:t>专业唯一的一门计算机课程，在整个</w:t>
      </w:r>
      <w:r w:rsidR="00F857F3" w:rsidRPr="00581045">
        <w:rPr>
          <w:rFonts w:ascii="宋体" w:eastAsia="宋体" w:hAnsi="宋体" w:hint="eastAsia"/>
        </w:rPr>
        <w:t>本科</w:t>
      </w:r>
      <w:r w:rsidR="005F0D80" w:rsidRPr="00581045">
        <w:rPr>
          <w:rFonts w:ascii="宋体" w:eastAsia="宋体" w:hAnsi="宋体" w:hint="eastAsia"/>
        </w:rPr>
        <w:t>教育阶段起到了非常重要的承前启后的作用。</w:t>
      </w:r>
      <w:r w:rsidR="0026124A" w:rsidRPr="00581045">
        <w:rPr>
          <w:rFonts w:ascii="宋体" w:eastAsia="宋体" w:hAnsi="宋体" w:hint="eastAsia"/>
        </w:rPr>
        <w:t>但是，计算机领域具有知识面广、</w:t>
      </w:r>
      <w:r w:rsidR="00924B8B" w:rsidRPr="00581045">
        <w:rPr>
          <w:rFonts w:ascii="宋体" w:eastAsia="宋体" w:hAnsi="宋体" w:hint="eastAsia"/>
        </w:rPr>
        <w:t>实践性</w:t>
      </w:r>
      <w:r w:rsidR="0026124A" w:rsidRPr="00581045">
        <w:rPr>
          <w:rFonts w:ascii="宋体" w:eastAsia="宋体" w:hAnsi="宋体" w:hint="eastAsia"/>
        </w:rPr>
        <w:t>强、</w:t>
      </w:r>
      <w:r w:rsidR="00924B8B" w:rsidRPr="00581045">
        <w:rPr>
          <w:rFonts w:ascii="宋体" w:eastAsia="宋体" w:hAnsi="宋体" w:hint="eastAsia"/>
        </w:rPr>
        <w:t>迭代更新快</w:t>
      </w:r>
      <w:r w:rsidR="0026124A" w:rsidRPr="00581045">
        <w:rPr>
          <w:rFonts w:ascii="宋体" w:eastAsia="宋体" w:hAnsi="宋体" w:hint="eastAsia"/>
        </w:rPr>
        <w:t>等特点，这些特点也</w:t>
      </w:r>
      <w:r w:rsidR="00EE1375" w:rsidRPr="00581045">
        <w:rPr>
          <w:rFonts w:ascii="宋体" w:eastAsia="宋体" w:hAnsi="宋体" w:hint="eastAsia"/>
        </w:rPr>
        <w:t>一直为该</w:t>
      </w:r>
      <w:r w:rsidR="0026124A" w:rsidRPr="00581045">
        <w:rPr>
          <w:rFonts w:ascii="宋体" w:eastAsia="宋体" w:hAnsi="宋体" w:hint="eastAsia"/>
        </w:rPr>
        <w:t>课程的</w:t>
      </w:r>
      <w:r w:rsidR="00EE1375" w:rsidRPr="00581045">
        <w:rPr>
          <w:rFonts w:ascii="宋体" w:eastAsia="宋体" w:hAnsi="宋体" w:hint="eastAsia"/>
        </w:rPr>
        <w:t>教学</w:t>
      </w:r>
      <w:r w:rsidR="0026124A" w:rsidRPr="00581045">
        <w:rPr>
          <w:rFonts w:ascii="宋体" w:eastAsia="宋体" w:hAnsi="宋体" w:hint="eastAsia"/>
        </w:rPr>
        <w:t>实施带来了问题。例如，如何合理</w:t>
      </w:r>
      <w:r w:rsidR="003B6314" w:rsidRPr="00581045">
        <w:rPr>
          <w:rFonts w:ascii="宋体" w:eastAsia="宋体" w:hAnsi="宋体" w:hint="eastAsia"/>
        </w:rPr>
        <w:t>选取教学内容</w:t>
      </w:r>
      <w:r w:rsidR="0026124A" w:rsidRPr="00581045">
        <w:rPr>
          <w:rFonts w:ascii="宋体" w:eastAsia="宋体" w:hAnsi="宋体" w:hint="eastAsia"/>
        </w:rPr>
        <w:t>，</w:t>
      </w:r>
      <w:r w:rsidR="00E51DC0" w:rsidRPr="00581045">
        <w:rPr>
          <w:rFonts w:ascii="宋体" w:eastAsia="宋体" w:hAnsi="宋体" w:hint="eastAsia"/>
        </w:rPr>
        <w:t>如何更好体现军事特色，</w:t>
      </w:r>
      <w:r w:rsidR="00E51DC0" w:rsidRPr="00581045">
        <w:rPr>
          <w:rFonts w:ascii="宋体" w:eastAsia="宋体" w:hAnsi="宋体" w:hint="eastAsia"/>
        </w:rPr>
        <w:t>如何贯彻落实</w:t>
      </w:r>
      <w:proofErr w:type="gramStart"/>
      <w:r w:rsidR="00E51DC0" w:rsidRPr="00581045">
        <w:rPr>
          <w:rFonts w:ascii="宋体" w:eastAsia="宋体" w:hAnsi="宋体" w:hint="eastAsia"/>
        </w:rPr>
        <w:t>思政教育</w:t>
      </w:r>
      <w:proofErr w:type="gramEnd"/>
      <w:r w:rsidR="00E51DC0" w:rsidRPr="00581045">
        <w:rPr>
          <w:rFonts w:ascii="宋体" w:eastAsia="宋体" w:hAnsi="宋体" w:hint="eastAsia"/>
        </w:rPr>
        <w:t>以及</w:t>
      </w:r>
      <w:r w:rsidR="0026124A" w:rsidRPr="00581045">
        <w:rPr>
          <w:rFonts w:ascii="宋体" w:eastAsia="宋体" w:hAnsi="宋体" w:hint="eastAsia"/>
        </w:rPr>
        <w:t>如何科学评价学生的学习情况等。</w:t>
      </w:r>
    </w:p>
    <w:p w14:paraId="3957617B" w14:textId="56D81D6F" w:rsidR="00835ED7" w:rsidRPr="00672382" w:rsidRDefault="00835ED7" w:rsidP="00835ED7">
      <w:pPr>
        <w:pStyle w:val="a3"/>
        <w:numPr>
          <w:ilvl w:val="0"/>
          <w:numId w:val="2"/>
        </w:numPr>
        <w:ind w:firstLineChars="0"/>
        <w:outlineLvl w:val="0"/>
        <w:rPr>
          <w:rFonts w:ascii="黑体" w:eastAsia="黑体" w:hAnsi="黑体"/>
          <w:sz w:val="28"/>
        </w:rPr>
      </w:pPr>
      <w:r w:rsidRPr="00672382">
        <w:rPr>
          <w:rFonts w:ascii="黑体" w:eastAsia="黑体" w:hAnsi="黑体" w:hint="eastAsia"/>
          <w:sz w:val="28"/>
        </w:rPr>
        <w:t>课程教学现状</w:t>
      </w:r>
    </w:p>
    <w:p w14:paraId="5FAC4AF7" w14:textId="1F15416E" w:rsidR="00835ED7" w:rsidRPr="00AC7B88" w:rsidRDefault="00835ED7" w:rsidP="00835ED7">
      <w:pPr>
        <w:ind w:firstLineChars="200" w:firstLine="420"/>
        <w:rPr>
          <w:rFonts w:ascii="宋体" w:eastAsia="宋体" w:hAnsi="宋体"/>
        </w:rPr>
      </w:pPr>
      <w:r w:rsidRPr="00AC7B88">
        <w:rPr>
          <w:rFonts w:ascii="宋体" w:eastAsia="宋体" w:hAnsi="宋体" w:hint="eastAsia"/>
        </w:rPr>
        <w:t>当前，以国防科技大学为代表的国内</w:t>
      </w:r>
      <w:r w:rsidR="003B6314" w:rsidRPr="00AC7B88">
        <w:rPr>
          <w:rFonts w:ascii="宋体" w:eastAsia="宋体" w:hAnsi="宋体" w:hint="eastAsia"/>
        </w:rPr>
        <w:t>众多</w:t>
      </w:r>
      <w:r w:rsidR="00F857F3">
        <w:rPr>
          <w:rFonts w:ascii="宋体" w:eastAsia="宋体" w:hAnsi="宋体" w:hint="eastAsia"/>
        </w:rPr>
        <w:t>军校</w:t>
      </w:r>
      <w:r w:rsidRPr="00AC7B88">
        <w:rPr>
          <w:rFonts w:ascii="宋体" w:eastAsia="宋体" w:hAnsi="宋体" w:hint="eastAsia"/>
        </w:rPr>
        <w:t>都已经完成了以落实计算思维培养为目标的</w:t>
      </w:r>
      <w:r w:rsidR="00CD3927" w:rsidRPr="00AC7B88">
        <w:rPr>
          <w:rFonts w:ascii="宋体" w:eastAsia="宋体" w:hAnsi="宋体" w:hint="eastAsia"/>
        </w:rPr>
        <w:t>大学计算机基础</w:t>
      </w:r>
      <w:r w:rsidRPr="00AC7B88">
        <w:rPr>
          <w:rFonts w:ascii="宋体" w:eastAsia="宋体" w:hAnsi="宋体" w:hint="eastAsia"/>
        </w:rPr>
        <w:t>课程改革，对课程定位与教学内容进行了重塑，将传统的“以教师为主体”讲授基本概念和原理的模式改变为“以学生为主体”进行问题求解的过程，并围绕建立计算思维的教学目标在不断深入接触和运用计算机的实践中，自然而然地将传统意义上的计算机基础知识纳入学生的学习过程中</w:t>
      </w:r>
      <w:r w:rsidR="00A72496" w:rsidRPr="00083497">
        <w:rPr>
          <w:rFonts w:ascii="宋体" w:eastAsia="宋体" w:hAnsi="宋体" w:hint="eastAsia"/>
          <w:vertAlign w:val="superscript"/>
        </w:rPr>
        <w:t>[</w:t>
      </w:r>
      <w:r w:rsidR="00083497" w:rsidRPr="00083497">
        <w:rPr>
          <w:rFonts w:ascii="宋体" w:eastAsia="宋体" w:hAnsi="宋体"/>
          <w:vertAlign w:val="superscript"/>
        </w:rPr>
        <w:t>1</w:t>
      </w:r>
      <w:r w:rsidR="00083497" w:rsidRPr="00083497">
        <w:rPr>
          <w:rFonts w:ascii="宋体" w:eastAsia="宋体" w:hAnsi="宋体" w:hint="eastAsia"/>
          <w:vertAlign w:val="superscript"/>
        </w:rPr>
        <w:t>、</w:t>
      </w:r>
      <w:r w:rsidR="00083497" w:rsidRPr="00083497">
        <w:rPr>
          <w:rFonts w:ascii="宋体" w:eastAsia="宋体" w:hAnsi="宋体"/>
          <w:vertAlign w:val="superscript"/>
        </w:rPr>
        <w:t>2</w:t>
      </w:r>
      <w:r w:rsidR="00A72496" w:rsidRPr="00083497">
        <w:rPr>
          <w:rFonts w:ascii="宋体" w:eastAsia="宋体" w:hAnsi="宋体"/>
          <w:vertAlign w:val="superscript"/>
        </w:rPr>
        <w:t>]</w:t>
      </w:r>
      <w:r w:rsidRPr="00AC7B88">
        <w:rPr>
          <w:rFonts w:ascii="宋体" w:eastAsia="宋体" w:hAnsi="宋体" w:hint="eastAsia"/>
        </w:rPr>
        <w:t>。</w:t>
      </w:r>
    </w:p>
    <w:p w14:paraId="6FC4C82F" w14:textId="16F64990" w:rsidR="00835ED7" w:rsidRPr="00AC7B88" w:rsidRDefault="00835ED7" w:rsidP="00835ED7">
      <w:pPr>
        <w:ind w:firstLineChars="200" w:firstLine="420"/>
        <w:rPr>
          <w:rFonts w:ascii="宋体" w:eastAsia="宋体" w:hAnsi="宋体"/>
        </w:rPr>
      </w:pPr>
      <w:r w:rsidRPr="00AC7B88">
        <w:rPr>
          <w:rFonts w:ascii="宋体" w:eastAsia="宋体" w:hAnsi="宋体" w:hint="eastAsia"/>
        </w:rPr>
        <w:t>然而，在经过多轮次新模式的教学实践</w:t>
      </w:r>
      <w:r w:rsidR="005F0D80" w:rsidRPr="00AC7B88">
        <w:rPr>
          <w:rFonts w:ascii="宋体" w:eastAsia="宋体" w:hAnsi="宋体" w:hint="eastAsia"/>
        </w:rPr>
        <w:t>和反思</w:t>
      </w:r>
      <w:r w:rsidRPr="00AC7B88">
        <w:rPr>
          <w:rFonts w:ascii="宋体" w:eastAsia="宋体" w:hAnsi="宋体" w:hint="eastAsia"/>
        </w:rPr>
        <w:t>，</w:t>
      </w:r>
      <w:r w:rsidR="00D2316E" w:rsidRPr="00AC7B88">
        <w:rPr>
          <w:rFonts w:ascii="宋体" w:eastAsia="宋体" w:hAnsi="宋体" w:hint="eastAsia"/>
        </w:rPr>
        <w:t>课程组</w:t>
      </w:r>
      <w:r w:rsidR="00EE1375" w:rsidRPr="00AC7B88">
        <w:rPr>
          <w:rFonts w:ascii="宋体" w:eastAsia="宋体" w:hAnsi="宋体" w:hint="eastAsia"/>
        </w:rPr>
        <w:t>也</w:t>
      </w:r>
      <w:r w:rsidRPr="00AC7B88">
        <w:rPr>
          <w:rFonts w:ascii="宋体" w:eastAsia="宋体" w:hAnsi="宋体" w:hint="eastAsia"/>
        </w:rPr>
        <w:t>发现了一些新的问题。主要可以</w:t>
      </w:r>
      <w:r w:rsidR="005F0D80" w:rsidRPr="00AC7B88">
        <w:rPr>
          <w:rFonts w:ascii="宋体" w:eastAsia="宋体" w:hAnsi="宋体" w:hint="eastAsia"/>
        </w:rPr>
        <w:t>归纳</w:t>
      </w:r>
      <w:r w:rsidRPr="00AC7B88">
        <w:rPr>
          <w:rFonts w:ascii="宋体" w:eastAsia="宋体" w:hAnsi="宋体" w:hint="eastAsia"/>
        </w:rPr>
        <w:t>为以下三个方面：</w:t>
      </w:r>
    </w:p>
    <w:p w14:paraId="6B40A6D6" w14:textId="11E36756" w:rsidR="00835ED7" w:rsidRPr="00AC7B88" w:rsidRDefault="00835ED7" w:rsidP="00835ED7">
      <w:pPr>
        <w:ind w:firstLine="420"/>
        <w:rPr>
          <w:rFonts w:ascii="宋体" w:eastAsia="宋体" w:hAnsi="宋体"/>
        </w:rPr>
      </w:pPr>
      <w:r w:rsidRPr="00AC7B88">
        <w:rPr>
          <w:rFonts w:ascii="宋体" w:eastAsia="宋体" w:hAnsi="宋体" w:hint="eastAsia"/>
        </w:rPr>
        <w:t>一是</w:t>
      </w:r>
      <w:r w:rsidR="00924B8B" w:rsidRPr="00AC7B88">
        <w:rPr>
          <w:rFonts w:ascii="宋体" w:eastAsia="宋体" w:hAnsi="宋体" w:hint="eastAsia"/>
        </w:rPr>
        <w:t>教学内容</w:t>
      </w:r>
      <w:r w:rsidR="00F857F3">
        <w:rPr>
          <w:rFonts w:ascii="宋体" w:eastAsia="宋体" w:hAnsi="宋体" w:hint="eastAsia"/>
        </w:rPr>
        <w:t>军事特色体现不明显</w:t>
      </w:r>
      <w:r w:rsidR="00971BF6" w:rsidRPr="00AC7B88">
        <w:rPr>
          <w:rFonts w:ascii="宋体" w:eastAsia="宋体" w:hAnsi="宋体" w:hint="eastAsia"/>
        </w:rPr>
        <w:t>。</w:t>
      </w:r>
      <w:r w:rsidR="00924B8B" w:rsidRPr="00AC7B88">
        <w:rPr>
          <w:rFonts w:ascii="宋体" w:eastAsia="宋体" w:hAnsi="宋体" w:hint="eastAsia"/>
        </w:rPr>
        <w:t>例如</w:t>
      </w:r>
      <w:r w:rsidRPr="00AC7B88">
        <w:rPr>
          <w:rFonts w:ascii="宋体" w:eastAsia="宋体" w:hAnsi="宋体" w:hint="eastAsia"/>
        </w:rPr>
        <w:t>对于</w:t>
      </w:r>
      <w:r w:rsidR="00F857F3">
        <w:rPr>
          <w:rFonts w:ascii="宋体" w:eastAsia="宋体" w:hAnsi="宋体" w:hint="eastAsia"/>
        </w:rPr>
        <w:t>政工类专业</w:t>
      </w:r>
      <w:r w:rsidRPr="00AC7B88">
        <w:rPr>
          <w:rFonts w:ascii="宋体" w:eastAsia="宋体" w:hAnsi="宋体" w:hint="eastAsia"/>
        </w:rPr>
        <w:t>学生而言，</w:t>
      </w:r>
      <w:r w:rsidR="00CD3927" w:rsidRPr="00AC7B88">
        <w:rPr>
          <w:rFonts w:ascii="宋体" w:eastAsia="宋体" w:hAnsi="宋体" w:hint="eastAsia"/>
        </w:rPr>
        <w:t>大学计算机基础</w:t>
      </w:r>
      <w:r w:rsidR="00F62CD4" w:rsidRPr="00AC7B88">
        <w:rPr>
          <w:rFonts w:ascii="宋体" w:eastAsia="宋体" w:hAnsi="宋体" w:hint="eastAsia"/>
        </w:rPr>
        <w:t>是他们在本科阶段唯一的计算机课程，然而</w:t>
      </w:r>
      <w:r w:rsidR="00971BF6" w:rsidRPr="00AC7B88">
        <w:rPr>
          <w:rFonts w:ascii="宋体" w:eastAsia="宋体" w:hAnsi="宋体" w:hint="eastAsia"/>
        </w:rPr>
        <w:t>部分</w:t>
      </w:r>
      <w:r w:rsidRPr="00AC7B88">
        <w:rPr>
          <w:rFonts w:ascii="宋体" w:eastAsia="宋体" w:hAnsi="宋体" w:hint="eastAsia"/>
        </w:rPr>
        <w:t>学生在</w:t>
      </w:r>
      <w:r w:rsidR="00971BF6" w:rsidRPr="00AC7B88">
        <w:rPr>
          <w:rFonts w:ascii="宋体" w:eastAsia="宋体" w:hAnsi="宋体" w:hint="eastAsia"/>
        </w:rPr>
        <w:t>课程结束</w:t>
      </w:r>
      <w:r w:rsidRPr="00AC7B88">
        <w:rPr>
          <w:rFonts w:ascii="宋体" w:eastAsia="宋体" w:hAnsi="宋体" w:hint="eastAsia"/>
        </w:rPr>
        <w:t>后认为所学习的内容与将来的</w:t>
      </w:r>
      <w:r w:rsidR="009600BE">
        <w:rPr>
          <w:rFonts w:ascii="宋体" w:eastAsia="宋体" w:hAnsi="宋体" w:hint="eastAsia"/>
        </w:rPr>
        <w:t>军校学习</w:t>
      </w:r>
      <w:r w:rsidRPr="00AC7B88">
        <w:rPr>
          <w:rFonts w:ascii="宋体" w:eastAsia="宋体" w:hAnsi="宋体" w:hint="eastAsia"/>
        </w:rPr>
        <w:t>和</w:t>
      </w:r>
      <w:r w:rsidR="009600BE">
        <w:rPr>
          <w:rFonts w:ascii="宋体" w:eastAsia="宋体" w:hAnsi="宋体" w:hint="eastAsia"/>
        </w:rPr>
        <w:t>部队</w:t>
      </w:r>
      <w:r w:rsidRPr="00AC7B88">
        <w:rPr>
          <w:rFonts w:ascii="宋体" w:eastAsia="宋体" w:hAnsi="宋体" w:hint="eastAsia"/>
        </w:rPr>
        <w:t>工作并无太多关联，更有甚者认为</w:t>
      </w:r>
      <w:r w:rsidR="00CD3927" w:rsidRPr="00AC7B88">
        <w:rPr>
          <w:rFonts w:ascii="宋体" w:eastAsia="宋体" w:hAnsi="宋体" w:hint="eastAsia"/>
        </w:rPr>
        <w:t>大学计算机基础</w:t>
      </w:r>
      <w:r w:rsidRPr="00AC7B88">
        <w:rPr>
          <w:rFonts w:ascii="宋体" w:eastAsia="宋体" w:hAnsi="宋体" w:hint="eastAsia"/>
        </w:rPr>
        <w:t>这门课只需要</w:t>
      </w:r>
      <w:r w:rsidR="00D2316E" w:rsidRPr="00AC7B88">
        <w:rPr>
          <w:rFonts w:ascii="宋体" w:eastAsia="宋体" w:hAnsi="宋体" w:hint="eastAsia"/>
        </w:rPr>
        <w:t>掌握</w:t>
      </w:r>
      <w:r w:rsidRPr="00AC7B88">
        <w:rPr>
          <w:rFonts w:ascii="宋体" w:eastAsia="宋体" w:hAnsi="宋体" w:hint="eastAsia"/>
        </w:rPr>
        <w:t>如何使用计算机、Office软件即可。</w:t>
      </w:r>
    </w:p>
    <w:p w14:paraId="32F751DA" w14:textId="330147E6" w:rsidR="00971BF6" w:rsidRPr="00AC7B88" w:rsidRDefault="00971BF6" w:rsidP="00971BF6">
      <w:pPr>
        <w:ind w:firstLineChars="200" w:firstLine="420"/>
        <w:rPr>
          <w:rFonts w:ascii="宋体" w:eastAsia="宋体" w:hAnsi="宋体"/>
        </w:rPr>
      </w:pPr>
      <w:r w:rsidRPr="00AC7B88">
        <w:rPr>
          <w:rFonts w:ascii="宋体" w:eastAsia="宋体" w:hAnsi="宋体" w:hint="eastAsia"/>
        </w:rPr>
        <w:t>二是教学内容区分度不强、拓展性不够。例如对于</w:t>
      </w:r>
      <w:r w:rsidR="00F857F3">
        <w:rPr>
          <w:rFonts w:ascii="宋体" w:eastAsia="宋体" w:hAnsi="宋体" w:hint="eastAsia"/>
        </w:rPr>
        <w:t>信息大</w:t>
      </w:r>
      <w:r w:rsidRPr="00AC7B88">
        <w:rPr>
          <w:rFonts w:ascii="宋体" w:eastAsia="宋体" w:hAnsi="宋体" w:hint="eastAsia"/>
        </w:rPr>
        <w:t>类的学生</w:t>
      </w:r>
      <w:r w:rsidR="00F62CD4" w:rsidRPr="00AC7B88">
        <w:rPr>
          <w:rFonts w:ascii="宋体" w:eastAsia="宋体" w:hAnsi="宋体" w:hint="eastAsia"/>
        </w:rPr>
        <w:t>而言</w:t>
      </w:r>
      <w:r w:rsidRPr="00AC7B88">
        <w:rPr>
          <w:rFonts w:ascii="宋体" w:eastAsia="宋体" w:hAnsi="宋体" w:hint="eastAsia"/>
        </w:rPr>
        <w:t>，</w:t>
      </w:r>
      <w:r w:rsidR="00CD3927" w:rsidRPr="00AC7B88">
        <w:rPr>
          <w:rFonts w:ascii="宋体" w:eastAsia="宋体" w:hAnsi="宋体" w:hint="eastAsia"/>
        </w:rPr>
        <w:t>大学计算机基础</w:t>
      </w:r>
      <w:r w:rsidR="00F62CD4" w:rsidRPr="00AC7B88">
        <w:rPr>
          <w:rFonts w:ascii="宋体" w:eastAsia="宋体" w:hAnsi="宋体" w:hint="eastAsia"/>
        </w:rPr>
        <w:t>只是入门的课程，</w:t>
      </w:r>
      <w:r w:rsidRPr="00AC7B88">
        <w:rPr>
          <w:rFonts w:ascii="宋体" w:eastAsia="宋体" w:hAnsi="宋体" w:hint="eastAsia"/>
        </w:rPr>
        <w:t>部分学生反映通过课程学习已经打开了通往</w:t>
      </w:r>
      <w:r w:rsidR="00F62CD4" w:rsidRPr="00AC7B88">
        <w:rPr>
          <w:rFonts w:ascii="宋体" w:eastAsia="宋体" w:hAnsi="宋体" w:hint="eastAsia"/>
        </w:rPr>
        <w:t>更多</w:t>
      </w:r>
      <w:r w:rsidRPr="00AC7B88">
        <w:rPr>
          <w:rFonts w:ascii="宋体" w:eastAsia="宋体" w:hAnsi="宋体" w:hint="eastAsia"/>
        </w:rPr>
        <w:t>专业知识的大门，但是</w:t>
      </w:r>
      <w:r w:rsidR="00F62CD4" w:rsidRPr="00AC7B88">
        <w:rPr>
          <w:rFonts w:ascii="宋体" w:eastAsia="宋体" w:hAnsi="宋体" w:hint="eastAsia"/>
        </w:rPr>
        <w:t>仍</w:t>
      </w:r>
      <w:r w:rsidRPr="00AC7B88">
        <w:rPr>
          <w:rFonts w:ascii="宋体" w:eastAsia="宋体" w:hAnsi="宋体" w:hint="eastAsia"/>
        </w:rPr>
        <w:t>意犹未尽，想</w:t>
      </w:r>
      <w:r w:rsidR="00F62CD4" w:rsidRPr="00AC7B88">
        <w:rPr>
          <w:rFonts w:ascii="宋体" w:eastAsia="宋体" w:hAnsi="宋体" w:hint="eastAsia"/>
        </w:rPr>
        <w:t>进一步</w:t>
      </w:r>
      <w:r w:rsidR="009600BE">
        <w:rPr>
          <w:rFonts w:ascii="宋体" w:eastAsia="宋体" w:hAnsi="宋体" w:hint="eastAsia"/>
        </w:rPr>
        <w:t>将所学知识与</w:t>
      </w:r>
      <w:r w:rsidRPr="00AC7B88">
        <w:rPr>
          <w:rFonts w:ascii="宋体" w:eastAsia="宋体" w:hAnsi="宋体" w:hint="eastAsia"/>
        </w:rPr>
        <w:t>自己感兴趣</w:t>
      </w:r>
      <w:r w:rsidR="009600BE">
        <w:rPr>
          <w:rFonts w:ascii="宋体" w:eastAsia="宋体" w:hAnsi="宋体" w:hint="eastAsia"/>
        </w:rPr>
        <w:t>军事问题</w:t>
      </w:r>
      <w:r w:rsidRPr="00AC7B88">
        <w:rPr>
          <w:rFonts w:ascii="宋体" w:eastAsia="宋体" w:hAnsi="宋体" w:hint="eastAsia"/>
        </w:rPr>
        <w:t>建立</w:t>
      </w:r>
      <w:r w:rsidR="009600BE">
        <w:rPr>
          <w:rFonts w:ascii="宋体" w:eastAsia="宋体" w:hAnsi="宋体" w:hint="eastAsia"/>
        </w:rPr>
        <w:t>深层次联系</w:t>
      </w:r>
      <w:r w:rsidRPr="00AC7B88">
        <w:rPr>
          <w:rFonts w:ascii="宋体" w:eastAsia="宋体" w:hAnsi="宋体" w:hint="eastAsia"/>
        </w:rPr>
        <w:t>，以便为将来选择研究方向作铺垫。</w:t>
      </w:r>
    </w:p>
    <w:p w14:paraId="2A4D5202" w14:textId="72C3A55B" w:rsidR="00835ED7" w:rsidRPr="00AC7B88" w:rsidRDefault="00083497" w:rsidP="00835ED7">
      <w:pPr>
        <w:ind w:firstLine="420"/>
        <w:rPr>
          <w:rFonts w:ascii="宋体" w:eastAsia="宋体" w:hAnsi="宋体"/>
        </w:rPr>
      </w:pPr>
      <w:r>
        <w:rPr>
          <w:rFonts w:ascii="宋体" w:eastAsia="宋体" w:hAnsi="宋体" w:hint="eastAsia"/>
        </w:rPr>
        <w:t>三</w:t>
      </w:r>
      <w:r w:rsidR="00835ED7" w:rsidRPr="00AC7B88">
        <w:rPr>
          <w:rFonts w:ascii="宋体" w:eastAsia="宋体" w:hAnsi="宋体" w:hint="eastAsia"/>
        </w:rPr>
        <w:t>是</w:t>
      </w:r>
      <w:r w:rsidR="009600BE">
        <w:rPr>
          <w:rFonts w:ascii="宋体" w:eastAsia="宋体" w:hAnsi="宋体" w:hint="eastAsia"/>
        </w:rPr>
        <w:t>岗位联系不密切</w:t>
      </w:r>
      <w:r w:rsidR="00971BF6" w:rsidRPr="00AC7B88">
        <w:rPr>
          <w:rFonts w:ascii="宋体" w:eastAsia="宋体" w:hAnsi="宋体" w:hint="eastAsia"/>
        </w:rPr>
        <w:t>，不能满足</w:t>
      </w:r>
      <w:r w:rsidR="009600BE">
        <w:rPr>
          <w:rFonts w:ascii="宋体" w:eastAsia="宋体" w:hAnsi="宋体" w:hint="eastAsia"/>
        </w:rPr>
        <w:t>部队</w:t>
      </w:r>
      <w:r w:rsidR="00971BF6" w:rsidRPr="00AC7B88">
        <w:rPr>
          <w:rFonts w:ascii="宋体" w:eastAsia="宋体" w:hAnsi="宋体" w:hint="eastAsia"/>
        </w:rPr>
        <w:t>任职需要。例如</w:t>
      </w:r>
      <w:r w:rsidR="00835ED7" w:rsidRPr="00AC7B88">
        <w:rPr>
          <w:rFonts w:ascii="宋体" w:eastAsia="宋体" w:hAnsi="宋体" w:hint="eastAsia"/>
        </w:rPr>
        <w:t>对于</w:t>
      </w:r>
      <w:r w:rsidR="00F857F3">
        <w:rPr>
          <w:rFonts w:ascii="宋体" w:eastAsia="宋体" w:hAnsi="宋体" w:hint="eastAsia"/>
        </w:rPr>
        <w:t>非信息类</w:t>
      </w:r>
      <w:r w:rsidR="00835ED7" w:rsidRPr="00AC7B88">
        <w:rPr>
          <w:rFonts w:ascii="宋体" w:eastAsia="宋体" w:hAnsi="宋体" w:hint="eastAsia"/>
        </w:rPr>
        <w:t>工科学生而言，</w:t>
      </w:r>
      <w:r w:rsidR="00F62CD4" w:rsidRPr="00AC7B88">
        <w:rPr>
          <w:rFonts w:ascii="宋体" w:eastAsia="宋体" w:hAnsi="宋体" w:hint="eastAsia"/>
        </w:rPr>
        <w:t>课程围绕培养计算思维所设置的教学内容绝大部分都是计算机领域的，学生</w:t>
      </w:r>
      <w:r w:rsidR="00835ED7" w:rsidRPr="00AC7B88">
        <w:rPr>
          <w:rFonts w:ascii="宋体" w:eastAsia="宋体" w:hAnsi="宋体" w:hint="eastAsia"/>
        </w:rPr>
        <w:t>普遍反映不知道以后会</w:t>
      </w:r>
      <w:r w:rsidR="00971BF6" w:rsidRPr="00AC7B88">
        <w:rPr>
          <w:rFonts w:ascii="宋体" w:eastAsia="宋体" w:hAnsi="宋体" w:hint="eastAsia"/>
        </w:rPr>
        <w:t>在</w:t>
      </w:r>
      <w:r w:rsidR="009600BE">
        <w:rPr>
          <w:rFonts w:ascii="宋体" w:eastAsia="宋体" w:hAnsi="宋体" w:hint="eastAsia"/>
        </w:rPr>
        <w:t>部队</w:t>
      </w:r>
      <w:r w:rsidR="00971BF6" w:rsidRPr="00AC7B88">
        <w:rPr>
          <w:rFonts w:ascii="宋体" w:eastAsia="宋体" w:hAnsi="宋体" w:hint="eastAsia"/>
        </w:rPr>
        <w:t>工作中</w:t>
      </w:r>
      <w:r w:rsidR="00835ED7" w:rsidRPr="00AC7B88">
        <w:rPr>
          <w:rFonts w:ascii="宋体" w:eastAsia="宋体" w:hAnsi="宋体" w:hint="eastAsia"/>
        </w:rPr>
        <w:t>遇到哪些与计算相关</w:t>
      </w:r>
      <w:r w:rsidR="00D2316E" w:rsidRPr="00AC7B88">
        <w:rPr>
          <w:rFonts w:ascii="宋体" w:eastAsia="宋体" w:hAnsi="宋体" w:hint="eastAsia"/>
        </w:rPr>
        <w:t>的</w:t>
      </w:r>
      <w:r w:rsidR="00835ED7" w:rsidRPr="00AC7B88">
        <w:rPr>
          <w:rFonts w:ascii="宋体" w:eastAsia="宋体" w:hAnsi="宋体" w:hint="eastAsia"/>
        </w:rPr>
        <w:t>问题，</w:t>
      </w:r>
      <w:r w:rsidR="00971BF6" w:rsidRPr="00AC7B88">
        <w:rPr>
          <w:rFonts w:ascii="宋体" w:eastAsia="宋体" w:hAnsi="宋体" w:hint="eastAsia"/>
        </w:rPr>
        <w:t>更不知道</w:t>
      </w:r>
      <w:r w:rsidR="00835ED7" w:rsidRPr="00AC7B88">
        <w:rPr>
          <w:rFonts w:ascii="宋体" w:eastAsia="宋体" w:hAnsi="宋体" w:hint="eastAsia"/>
        </w:rPr>
        <w:t>如何运用计算思维去求解这些问题。</w:t>
      </w:r>
    </w:p>
    <w:p w14:paraId="5C8A6D9B" w14:textId="58775C4F" w:rsidR="009D08E6" w:rsidRPr="00AC7B88" w:rsidRDefault="00D2316E" w:rsidP="00BC25D7">
      <w:pPr>
        <w:ind w:firstLine="420"/>
        <w:rPr>
          <w:rFonts w:ascii="宋体" w:eastAsia="宋体" w:hAnsi="宋体"/>
        </w:rPr>
      </w:pPr>
      <w:r w:rsidRPr="00AC7B88">
        <w:rPr>
          <w:rFonts w:ascii="宋体" w:eastAsia="宋体" w:hAnsi="宋体" w:hint="eastAsia"/>
        </w:rPr>
        <w:lastRenderedPageBreak/>
        <w:t>进一步分析，不难发现上述三个问题</w:t>
      </w:r>
      <w:r w:rsidR="00A72496" w:rsidRPr="00AC7B88">
        <w:rPr>
          <w:rFonts w:ascii="宋体" w:eastAsia="宋体" w:hAnsi="宋体" w:hint="eastAsia"/>
        </w:rPr>
        <w:t>本质</w:t>
      </w:r>
      <w:r w:rsidRPr="00AC7B88">
        <w:rPr>
          <w:rFonts w:ascii="宋体" w:eastAsia="宋体" w:hAnsi="宋体" w:hint="eastAsia"/>
        </w:rPr>
        <w:t>上</w:t>
      </w:r>
      <w:r w:rsidR="00A72496" w:rsidRPr="00AC7B88">
        <w:rPr>
          <w:rFonts w:ascii="宋体" w:eastAsia="宋体" w:hAnsi="宋体" w:hint="eastAsia"/>
        </w:rPr>
        <w:t>都是教学设计不够科学合理，</w:t>
      </w:r>
      <w:r w:rsidR="00216A4D" w:rsidRPr="00AC7B88">
        <w:rPr>
          <w:rFonts w:ascii="宋体" w:eastAsia="宋体" w:hAnsi="宋体" w:hint="eastAsia"/>
        </w:rPr>
        <w:t>尤其是没有根据学生的实际情况</w:t>
      </w:r>
      <w:r w:rsidR="009600BE">
        <w:rPr>
          <w:rFonts w:ascii="宋体" w:eastAsia="宋体" w:hAnsi="宋体" w:hint="eastAsia"/>
        </w:rPr>
        <w:t>和军校教育的特点</w:t>
      </w:r>
      <w:r w:rsidR="00216A4D" w:rsidRPr="00AC7B88">
        <w:rPr>
          <w:rFonts w:ascii="宋体" w:eastAsia="宋体" w:hAnsi="宋体" w:hint="eastAsia"/>
        </w:rPr>
        <w:t>有针对性的调整教学内容和方法手段</w:t>
      </w:r>
      <w:r w:rsidR="00A72496" w:rsidRPr="00AC7B88">
        <w:rPr>
          <w:rFonts w:ascii="宋体" w:eastAsia="宋体" w:hAnsi="宋体" w:hint="eastAsia"/>
        </w:rPr>
        <w:t>，导致学生在学习过程中不能将学习内容与自身专业</w:t>
      </w:r>
      <w:r w:rsidRPr="00AC7B88">
        <w:rPr>
          <w:rFonts w:ascii="宋体" w:eastAsia="宋体" w:hAnsi="宋体" w:hint="eastAsia"/>
        </w:rPr>
        <w:t>方向</w:t>
      </w:r>
      <w:r w:rsidR="00F62CD4" w:rsidRPr="00AC7B88">
        <w:rPr>
          <w:rFonts w:ascii="宋体" w:eastAsia="宋体" w:hAnsi="宋体" w:hint="eastAsia"/>
        </w:rPr>
        <w:t>和岗位任职需要</w:t>
      </w:r>
      <w:r w:rsidR="00A72496" w:rsidRPr="00AC7B88">
        <w:rPr>
          <w:rFonts w:ascii="宋体" w:eastAsia="宋体" w:hAnsi="宋体" w:hint="eastAsia"/>
        </w:rPr>
        <w:t>相结合。</w:t>
      </w:r>
      <w:r w:rsidR="00216A4D" w:rsidRPr="00AC7B88">
        <w:rPr>
          <w:rFonts w:ascii="宋体" w:eastAsia="宋体" w:hAnsi="宋体" w:hint="eastAsia"/>
        </w:rPr>
        <w:t>与此同时，</w:t>
      </w:r>
      <w:r w:rsidR="00CD3927" w:rsidRPr="00AC7B88">
        <w:rPr>
          <w:rFonts w:ascii="宋体" w:eastAsia="宋体" w:hAnsi="宋体" w:hint="eastAsia"/>
        </w:rPr>
        <w:t>大学计算机基础</w:t>
      </w:r>
      <w:r w:rsidR="00216A4D" w:rsidRPr="00AC7B88">
        <w:rPr>
          <w:rFonts w:ascii="宋体" w:eastAsia="宋体" w:hAnsi="宋体" w:hint="eastAsia"/>
        </w:rPr>
        <w:t>作为一门知识讲授与能力培养并重的基础课程，非常适合于使用案例</w:t>
      </w:r>
      <w:r w:rsidRPr="00AC7B88">
        <w:rPr>
          <w:rFonts w:ascii="宋体" w:eastAsia="宋体" w:hAnsi="宋体" w:hint="eastAsia"/>
        </w:rPr>
        <w:t>式</w:t>
      </w:r>
      <w:r w:rsidR="00216A4D" w:rsidRPr="00AC7B88">
        <w:rPr>
          <w:rFonts w:ascii="宋体" w:eastAsia="宋体" w:hAnsi="宋体" w:hint="eastAsia"/>
        </w:rPr>
        <w:t>教学。因此，为了解决上述问题，</w:t>
      </w:r>
      <w:r w:rsidRPr="00AC7B88">
        <w:rPr>
          <w:rFonts w:ascii="宋体" w:eastAsia="宋体" w:hAnsi="宋体" w:hint="eastAsia"/>
        </w:rPr>
        <w:t>本文</w:t>
      </w:r>
      <w:r w:rsidR="00216A4D" w:rsidRPr="00AC7B88">
        <w:rPr>
          <w:rFonts w:ascii="宋体" w:eastAsia="宋体" w:hAnsi="宋体" w:hint="eastAsia"/>
        </w:rPr>
        <w:t>研究</w:t>
      </w:r>
      <w:r w:rsidRPr="00AC7B88">
        <w:rPr>
          <w:rFonts w:ascii="宋体" w:eastAsia="宋体" w:hAnsi="宋体" w:hint="eastAsia"/>
        </w:rPr>
        <w:t>了基于分类</w:t>
      </w:r>
      <w:r w:rsidR="00E51DC0" w:rsidRPr="00AC7B88">
        <w:rPr>
          <w:rFonts w:ascii="宋体" w:eastAsia="宋体" w:hAnsi="宋体" w:hint="eastAsia"/>
        </w:rPr>
        <w:t>分层</w:t>
      </w:r>
      <w:r w:rsidRPr="00AC7B88">
        <w:rPr>
          <w:rFonts w:ascii="宋体" w:eastAsia="宋体" w:hAnsi="宋体" w:hint="eastAsia"/>
        </w:rPr>
        <w:t>原则的</w:t>
      </w:r>
      <w:r w:rsidR="003B6314" w:rsidRPr="00AC7B88">
        <w:rPr>
          <w:rFonts w:ascii="宋体" w:eastAsia="宋体" w:hAnsi="宋体" w:hint="eastAsia"/>
        </w:rPr>
        <w:t>建设</w:t>
      </w:r>
      <w:r w:rsidR="00E51DC0">
        <w:rPr>
          <w:rFonts w:ascii="宋体" w:eastAsia="宋体" w:hAnsi="宋体" w:hint="eastAsia"/>
        </w:rPr>
        <w:t>具有军事特色的</w:t>
      </w:r>
      <w:r w:rsidR="00E51DC0" w:rsidRPr="00AC7B88">
        <w:rPr>
          <w:rFonts w:ascii="宋体" w:eastAsia="宋体" w:hAnsi="宋体" w:hint="eastAsia"/>
        </w:rPr>
        <w:t>课程教学案例库</w:t>
      </w:r>
      <w:r w:rsidR="00E51DC0">
        <w:rPr>
          <w:rFonts w:ascii="宋体" w:eastAsia="宋体" w:hAnsi="宋体" w:hint="eastAsia"/>
        </w:rPr>
        <w:t>，以</w:t>
      </w:r>
      <w:r w:rsidR="003B6314" w:rsidRPr="00AC7B88">
        <w:rPr>
          <w:rFonts w:ascii="宋体" w:eastAsia="宋体" w:hAnsi="宋体" w:hint="eastAsia"/>
        </w:rPr>
        <w:t>及</w:t>
      </w:r>
      <w:r w:rsidR="00E51DC0">
        <w:rPr>
          <w:rFonts w:ascii="宋体" w:eastAsia="宋体" w:hAnsi="宋体" w:hint="eastAsia"/>
        </w:rPr>
        <w:t>如何</w:t>
      </w:r>
      <w:r w:rsidR="003B6314" w:rsidRPr="00AC7B88">
        <w:rPr>
          <w:rFonts w:ascii="宋体" w:eastAsia="宋体" w:hAnsi="宋体" w:hint="eastAsia"/>
        </w:rPr>
        <w:t>在教学实施过程中</w:t>
      </w:r>
      <w:r w:rsidR="00E51DC0">
        <w:rPr>
          <w:rFonts w:ascii="宋体" w:eastAsia="宋体" w:hAnsi="宋体" w:hint="eastAsia"/>
        </w:rPr>
        <w:t>合理</w:t>
      </w:r>
      <w:r w:rsidR="003B6314" w:rsidRPr="00AC7B88">
        <w:rPr>
          <w:rFonts w:ascii="宋体" w:eastAsia="宋体" w:hAnsi="宋体" w:hint="eastAsia"/>
        </w:rPr>
        <w:t>运用</w:t>
      </w:r>
      <w:r w:rsidRPr="00AC7B88">
        <w:rPr>
          <w:rFonts w:ascii="宋体" w:eastAsia="宋体" w:hAnsi="宋体" w:hint="eastAsia"/>
        </w:rPr>
        <w:t>。</w:t>
      </w:r>
    </w:p>
    <w:p w14:paraId="23EA44E8" w14:textId="33EB7544" w:rsidR="00440B66" w:rsidRPr="00672382" w:rsidRDefault="00D2316E" w:rsidP="00FC4FAE">
      <w:pPr>
        <w:pStyle w:val="a3"/>
        <w:numPr>
          <w:ilvl w:val="0"/>
          <w:numId w:val="2"/>
        </w:numPr>
        <w:ind w:firstLineChars="0"/>
        <w:outlineLvl w:val="0"/>
        <w:rPr>
          <w:rFonts w:ascii="黑体" w:eastAsia="黑体" w:hAnsi="黑体"/>
          <w:sz w:val="28"/>
        </w:rPr>
      </w:pPr>
      <w:r w:rsidRPr="00672382">
        <w:rPr>
          <w:rFonts w:ascii="黑体" w:eastAsia="黑体" w:hAnsi="黑体" w:hint="eastAsia"/>
          <w:sz w:val="28"/>
        </w:rPr>
        <w:t>案例式教学</w:t>
      </w:r>
      <w:r w:rsidR="00440B66" w:rsidRPr="00672382">
        <w:rPr>
          <w:rFonts w:ascii="黑体" w:eastAsia="黑体" w:hAnsi="黑体" w:hint="eastAsia"/>
          <w:sz w:val="28"/>
        </w:rPr>
        <w:t>的</w:t>
      </w:r>
      <w:r w:rsidR="004C313B" w:rsidRPr="00672382">
        <w:rPr>
          <w:rFonts w:ascii="黑体" w:eastAsia="黑体" w:hAnsi="黑体" w:hint="eastAsia"/>
          <w:sz w:val="28"/>
        </w:rPr>
        <w:t>内涵与发展</w:t>
      </w:r>
    </w:p>
    <w:p w14:paraId="71622B17" w14:textId="14602C98" w:rsidR="000C325F" w:rsidRPr="00AC7B88" w:rsidRDefault="00187063" w:rsidP="008F77E0">
      <w:pPr>
        <w:ind w:firstLineChars="200" w:firstLine="420"/>
        <w:rPr>
          <w:rFonts w:ascii="宋体" w:eastAsia="宋体" w:hAnsi="宋体"/>
        </w:rPr>
      </w:pPr>
      <w:r w:rsidRPr="00AC7B88">
        <w:rPr>
          <w:rFonts w:ascii="宋体" w:eastAsia="宋体" w:hAnsi="宋体" w:hint="eastAsia"/>
        </w:rPr>
        <w:t>关于</w:t>
      </w:r>
      <w:r w:rsidR="00D2316E" w:rsidRPr="00AC7B88">
        <w:rPr>
          <w:rFonts w:ascii="宋体" w:eastAsia="宋体" w:hAnsi="宋体" w:hint="eastAsia"/>
        </w:rPr>
        <w:t>案例式教学</w:t>
      </w:r>
      <w:r w:rsidRPr="00AC7B88">
        <w:rPr>
          <w:rFonts w:ascii="宋体" w:eastAsia="宋体" w:hAnsi="宋体" w:hint="eastAsia"/>
        </w:rPr>
        <w:t>，目前教育界并没有一个</w:t>
      </w:r>
      <w:r w:rsidR="008F77E0" w:rsidRPr="00AC7B88">
        <w:rPr>
          <w:rFonts w:ascii="宋体" w:eastAsia="宋体" w:hAnsi="宋体" w:hint="eastAsia"/>
        </w:rPr>
        <w:t>统一</w:t>
      </w:r>
      <w:r w:rsidRPr="00AC7B88">
        <w:rPr>
          <w:rFonts w:ascii="宋体" w:eastAsia="宋体" w:hAnsi="宋体" w:hint="eastAsia"/>
        </w:rPr>
        <w:t>的定义或概念</w:t>
      </w:r>
      <w:r w:rsidR="00CD612D" w:rsidRPr="00AC7B88">
        <w:rPr>
          <w:rFonts w:ascii="宋体" w:eastAsia="宋体" w:hAnsi="宋体" w:hint="eastAsia"/>
        </w:rPr>
        <w:t>。</w:t>
      </w:r>
      <w:r w:rsidR="008F77E0" w:rsidRPr="00AC7B88">
        <w:rPr>
          <w:rFonts w:ascii="宋体" w:eastAsia="宋体" w:hAnsi="宋体" w:hint="eastAsia"/>
        </w:rPr>
        <w:t>但可以肯定的是，</w:t>
      </w:r>
      <w:r w:rsidR="00D2316E" w:rsidRPr="00AC7B88">
        <w:rPr>
          <w:rFonts w:ascii="宋体" w:eastAsia="宋体" w:hAnsi="宋体" w:hint="eastAsia"/>
        </w:rPr>
        <w:t>案例式教学</w:t>
      </w:r>
      <w:r w:rsidR="008F77E0" w:rsidRPr="00AC7B88">
        <w:rPr>
          <w:rFonts w:ascii="宋体" w:eastAsia="宋体" w:hAnsi="宋体" w:hint="eastAsia"/>
        </w:rPr>
        <w:t>并不是教师在课堂教学中为说明一定的理论或概念进行的举例分析，也不是教师指导学生开展的具有实例性的课程</w:t>
      </w:r>
      <w:r w:rsidR="000C325F" w:rsidRPr="00AC7B88">
        <w:rPr>
          <w:rFonts w:ascii="宋体" w:eastAsia="宋体" w:hAnsi="宋体" w:hint="eastAsia"/>
        </w:rPr>
        <w:t>练习</w:t>
      </w:r>
      <w:r w:rsidR="008F77E0" w:rsidRPr="00AC7B88">
        <w:rPr>
          <w:rFonts w:ascii="宋体" w:eastAsia="宋体" w:hAnsi="宋体" w:hint="eastAsia"/>
        </w:rPr>
        <w:t>，而是</w:t>
      </w:r>
      <w:r w:rsidR="000C325F" w:rsidRPr="00AC7B88">
        <w:rPr>
          <w:rFonts w:ascii="宋体" w:eastAsia="宋体" w:hAnsi="宋体"/>
        </w:rPr>
        <w:t>以学生为中心，以案例为基础，通过呈现案例情境，将理论与实践紧密结合，引导学生发现问题、分析问题、解决问题，从而掌握理论、形成观点、提高能力的一种教学方式</w:t>
      </w:r>
      <w:r w:rsidR="00924B8B" w:rsidRPr="00BA7088">
        <w:rPr>
          <w:rFonts w:ascii="宋体" w:eastAsia="宋体" w:hAnsi="宋体" w:hint="eastAsia"/>
          <w:vertAlign w:val="superscript"/>
        </w:rPr>
        <w:t>[</w:t>
      </w:r>
      <w:r w:rsidR="00BA7088" w:rsidRPr="00BA7088">
        <w:rPr>
          <w:rFonts w:ascii="宋体" w:eastAsia="宋体" w:hAnsi="宋体"/>
          <w:vertAlign w:val="superscript"/>
        </w:rPr>
        <w:t>3</w:t>
      </w:r>
      <w:r w:rsidR="00924B8B" w:rsidRPr="00BA7088">
        <w:rPr>
          <w:rFonts w:ascii="宋体" w:eastAsia="宋体" w:hAnsi="宋体"/>
          <w:vertAlign w:val="superscript"/>
        </w:rPr>
        <w:t>]</w:t>
      </w:r>
      <w:r w:rsidR="00924B8B" w:rsidRPr="00AC7B88">
        <w:rPr>
          <w:rFonts w:ascii="宋体" w:eastAsia="宋体" w:hAnsi="宋体"/>
        </w:rPr>
        <w:t>。</w:t>
      </w:r>
    </w:p>
    <w:p w14:paraId="0B152EB3" w14:textId="63C19439" w:rsidR="00EB3332" w:rsidRPr="00AC7B88" w:rsidRDefault="00E01F2C" w:rsidP="00EB3332">
      <w:pPr>
        <w:ind w:firstLineChars="200" w:firstLine="420"/>
        <w:rPr>
          <w:rFonts w:ascii="宋体" w:eastAsia="宋体" w:hAnsi="宋体"/>
        </w:rPr>
      </w:pPr>
      <w:r w:rsidRPr="00AC7B88">
        <w:rPr>
          <w:rFonts w:ascii="宋体" w:eastAsia="宋体" w:hAnsi="宋体" w:hint="eastAsia"/>
        </w:rPr>
        <w:t>现代意义上</w:t>
      </w:r>
      <w:r w:rsidR="00EB3332" w:rsidRPr="00AC7B88">
        <w:rPr>
          <w:rFonts w:ascii="宋体" w:eastAsia="宋体" w:hAnsi="宋体" w:hint="eastAsia"/>
        </w:rPr>
        <w:t>的“</w:t>
      </w:r>
      <w:r w:rsidR="00D2316E" w:rsidRPr="00AC7B88">
        <w:rPr>
          <w:rFonts w:ascii="宋体" w:eastAsia="宋体" w:hAnsi="宋体" w:hint="eastAsia"/>
        </w:rPr>
        <w:t>案例式教学</w:t>
      </w:r>
      <w:r w:rsidR="00EB3332" w:rsidRPr="00AC7B88">
        <w:rPr>
          <w:rFonts w:ascii="宋体" w:eastAsia="宋体" w:hAnsi="宋体" w:hint="eastAsia"/>
        </w:rPr>
        <w:t>”主要是指由哈佛大学法学院前院长克里斯托弗·哥伦布·兰代尔（</w:t>
      </w:r>
      <w:r w:rsidR="00EB3332" w:rsidRPr="00AC7B88">
        <w:rPr>
          <w:rFonts w:ascii="宋体" w:eastAsia="宋体" w:hAnsi="宋体"/>
        </w:rPr>
        <w:t>Christopher Columbus Langdell）提出的一种教学方法，于1870年前后最早应用于法学教育中，</w:t>
      </w:r>
      <w:r w:rsidR="00EB3332" w:rsidRPr="00AC7B88">
        <w:rPr>
          <w:rFonts w:ascii="宋体" w:eastAsia="宋体" w:hAnsi="宋体" w:hint="eastAsia"/>
        </w:rPr>
        <w:t>是</w:t>
      </w:r>
      <w:r w:rsidR="00152A63" w:rsidRPr="00AC7B88">
        <w:rPr>
          <w:rFonts w:ascii="宋体" w:eastAsia="宋体" w:hAnsi="宋体" w:hint="eastAsia"/>
        </w:rPr>
        <w:t>美国、加拿大</w:t>
      </w:r>
      <w:r w:rsidRPr="00AC7B88">
        <w:rPr>
          <w:rFonts w:ascii="宋体" w:eastAsia="宋体" w:hAnsi="宋体" w:hint="eastAsia"/>
        </w:rPr>
        <w:t>等国家</w:t>
      </w:r>
      <w:r w:rsidR="00EB3332" w:rsidRPr="00AC7B88">
        <w:rPr>
          <w:rFonts w:ascii="宋体" w:eastAsia="宋体" w:hAnsi="宋体" w:hint="eastAsia"/>
        </w:rPr>
        <w:t>法学院最主要的教学方法。后来被广泛用于其他学科，如医学、经济学、管理学、社会学等，是一种深受学生欢迎的教学方法。从</w:t>
      </w:r>
      <w:r w:rsidR="00EB3332" w:rsidRPr="00AC7B88">
        <w:rPr>
          <w:rFonts w:ascii="宋体" w:eastAsia="宋体" w:hAnsi="宋体"/>
        </w:rPr>
        <w:t>19世纪70年代起一直到现在，</w:t>
      </w:r>
      <w:r w:rsidR="00EB3332" w:rsidRPr="00AC7B88">
        <w:rPr>
          <w:rFonts w:ascii="宋体" w:eastAsia="宋体" w:hAnsi="宋体" w:hint="eastAsia"/>
        </w:rPr>
        <w:t>这场教法的改革仍在持续。众多学者如</w:t>
      </w:r>
      <w:r w:rsidR="00EB3332" w:rsidRPr="00AC7B88">
        <w:rPr>
          <w:rFonts w:ascii="宋体" w:eastAsia="宋体" w:hAnsi="宋体"/>
        </w:rPr>
        <w:t>Lawrence，Lang，Kowalski，Shulman等纷纷著书立说讨论</w:t>
      </w:r>
      <w:r w:rsidR="00EB3332" w:rsidRPr="00AC7B88">
        <w:rPr>
          <w:rFonts w:ascii="宋体" w:eastAsia="宋体" w:hAnsi="宋体" w:hint="eastAsia"/>
        </w:rPr>
        <w:t>这种方法在教学中的应用。时至今日，哈佛商学院里已有超过</w:t>
      </w:r>
      <w:r w:rsidR="00EB3332" w:rsidRPr="00AC7B88">
        <w:rPr>
          <w:rFonts w:ascii="宋体" w:eastAsia="宋体" w:hAnsi="宋体"/>
        </w:rPr>
        <w:t>80%的课程是以</w:t>
      </w:r>
      <w:r w:rsidR="00D2316E" w:rsidRPr="00AC7B88">
        <w:rPr>
          <w:rFonts w:ascii="宋体" w:eastAsia="宋体" w:hAnsi="宋体"/>
        </w:rPr>
        <w:t>案例式教学</w:t>
      </w:r>
      <w:r w:rsidR="00EB3332" w:rsidRPr="00AC7B88">
        <w:rPr>
          <w:rFonts w:ascii="宋体" w:eastAsia="宋体" w:hAnsi="宋体"/>
        </w:rPr>
        <w:t>法为主的</w:t>
      </w:r>
      <w:r w:rsidR="00924B8B" w:rsidRPr="00BA7088">
        <w:rPr>
          <w:rFonts w:ascii="宋体" w:eastAsia="宋体" w:hAnsi="宋体" w:hint="eastAsia"/>
          <w:vertAlign w:val="superscript"/>
        </w:rPr>
        <w:t>[</w:t>
      </w:r>
      <w:r w:rsidR="00BA7088" w:rsidRPr="00BA7088">
        <w:rPr>
          <w:rFonts w:ascii="宋体" w:eastAsia="宋体" w:hAnsi="宋体"/>
          <w:vertAlign w:val="superscript"/>
        </w:rPr>
        <w:t>4</w:t>
      </w:r>
      <w:r w:rsidR="00924B8B" w:rsidRPr="00BA7088">
        <w:rPr>
          <w:rFonts w:ascii="宋体" w:eastAsia="宋体" w:hAnsi="宋体"/>
          <w:vertAlign w:val="superscript"/>
        </w:rPr>
        <w:t>]</w:t>
      </w:r>
      <w:r w:rsidR="00EB3332" w:rsidRPr="00AC7B88">
        <w:rPr>
          <w:rFonts w:ascii="宋体" w:eastAsia="宋体" w:hAnsi="宋体"/>
        </w:rPr>
        <w:t>。</w:t>
      </w:r>
    </w:p>
    <w:p w14:paraId="45A5F073" w14:textId="3E5C242B" w:rsidR="000010E7" w:rsidRPr="00AC7B88" w:rsidRDefault="00152A63" w:rsidP="004F1F56">
      <w:pPr>
        <w:ind w:firstLineChars="200" w:firstLine="420"/>
        <w:rPr>
          <w:rFonts w:ascii="宋体" w:eastAsia="宋体" w:hAnsi="宋体"/>
        </w:rPr>
      </w:pPr>
      <w:r w:rsidRPr="00AC7B88">
        <w:rPr>
          <w:rFonts w:ascii="宋体" w:eastAsia="宋体" w:hAnsi="宋体" w:hint="eastAsia"/>
        </w:rPr>
        <w:t>尽管如此，</w:t>
      </w:r>
      <w:r w:rsidR="00D2316E" w:rsidRPr="00AC7B88">
        <w:rPr>
          <w:rFonts w:ascii="宋体" w:eastAsia="宋体" w:hAnsi="宋体" w:hint="eastAsia"/>
        </w:rPr>
        <w:t>案例式教学</w:t>
      </w:r>
      <w:r w:rsidRPr="00AC7B88">
        <w:rPr>
          <w:rFonts w:ascii="宋体" w:eastAsia="宋体" w:hAnsi="宋体" w:hint="eastAsia"/>
        </w:rPr>
        <w:t>在</w:t>
      </w:r>
      <w:r w:rsidR="00CD3927" w:rsidRPr="00AC7B88">
        <w:rPr>
          <w:rFonts w:ascii="宋体" w:eastAsia="宋体" w:hAnsi="宋体" w:hint="eastAsia"/>
        </w:rPr>
        <w:t>大学计算机基础</w:t>
      </w:r>
      <w:r w:rsidRPr="00AC7B88">
        <w:rPr>
          <w:rFonts w:ascii="宋体" w:eastAsia="宋体" w:hAnsi="宋体" w:hint="eastAsia"/>
        </w:rPr>
        <w:t>课程中的应用却不多</w:t>
      </w:r>
      <w:r w:rsidR="00AD0AA3" w:rsidRPr="00AC7B88">
        <w:rPr>
          <w:rFonts w:ascii="宋体" w:eastAsia="宋体" w:hAnsi="宋体" w:hint="eastAsia"/>
        </w:rPr>
        <w:t>见</w:t>
      </w:r>
      <w:r w:rsidR="000010E7" w:rsidRPr="00AC7B88">
        <w:rPr>
          <w:rFonts w:ascii="宋体" w:eastAsia="宋体" w:hAnsi="宋体" w:hint="eastAsia"/>
        </w:rPr>
        <w:t>。通过</w:t>
      </w:r>
      <w:r w:rsidR="00924B8B" w:rsidRPr="00AC7B88">
        <w:rPr>
          <w:rFonts w:ascii="宋体" w:eastAsia="宋体" w:hAnsi="宋体" w:hint="eastAsia"/>
        </w:rPr>
        <w:t>调研</w:t>
      </w:r>
      <w:r w:rsidR="000010E7" w:rsidRPr="00AC7B88">
        <w:rPr>
          <w:rFonts w:ascii="宋体" w:eastAsia="宋体" w:hAnsi="宋体" w:hint="eastAsia"/>
        </w:rPr>
        <w:t>公开出版的教材</w:t>
      </w:r>
      <w:r w:rsidR="00BA7088" w:rsidRPr="00BA7088">
        <w:rPr>
          <w:rFonts w:ascii="宋体" w:eastAsia="宋体" w:hAnsi="宋体" w:hint="eastAsia"/>
          <w:vertAlign w:val="superscript"/>
        </w:rPr>
        <w:t>[</w:t>
      </w:r>
      <w:r w:rsidR="00BA7088">
        <w:rPr>
          <w:rFonts w:ascii="宋体" w:eastAsia="宋体" w:hAnsi="宋体"/>
          <w:vertAlign w:val="superscript"/>
        </w:rPr>
        <w:t>5</w:t>
      </w:r>
      <w:r w:rsidR="00BA7088">
        <w:rPr>
          <w:rFonts w:ascii="宋体" w:eastAsia="宋体" w:hAnsi="宋体" w:hint="eastAsia"/>
          <w:vertAlign w:val="superscript"/>
        </w:rPr>
        <w:t>、</w:t>
      </w:r>
      <w:r w:rsidR="00BA7088">
        <w:rPr>
          <w:rFonts w:ascii="宋体" w:eastAsia="宋体" w:hAnsi="宋体"/>
          <w:vertAlign w:val="superscript"/>
        </w:rPr>
        <w:t>6</w:t>
      </w:r>
      <w:r w:rsidR="00BA7088" w:rsidRPr="00BA7088">
        <w:rPr>
          <w:rFonts w:ascii="宋体" w:eastAsia="宋体" w:hAnsi="宋体"/>
          <w:vertAlign w:val="superscript"/>
        </w:rPr>
        <w:t>]</w:t>
      </w:r>
      <w:r w:rsidR="00924B8B" w:rsidRPr="00AC7B88">
        <w:rPr>
          <w:rFonts w:ascii="宋体" w:eastAsia="宋体" w:hAnsi="宋体" w:hint="eastAsia"/>
        </w:rPr>
        <w:t>、</w:t>
      </w:r>
      <w:r w:rsidR="000010E7" w:rsidRPr="00AC7B88">
        <w:rPr>
          <w:rFonts w:ascii="宋体" w:eastAsia="宋体" w:hAnsi="宋体" w:hint="eastAsia"/>
        </w:rPr>
        <w:t>互联网MOOC课程</w:t>
      </w:r>
      <w:r w:rsidR="00924B8B" w:rsidRPr="00AC7B88">
        <w:rPr>
          <w:rFonts w:ascii="宋体" w:eastAsia="宋体" w:hAnsi="宋体" w:hint="eastAsia"/>
        </w:rPr>
        <w:t>以及相关教学论文</w:t>
      </w:r>
      <w:r w:rsidR="00924B8B" w:rsidRPr="00BA7088">
        <w:rPr>
          <w:rFonts w:ascii="宋体" w:eastAsia="宋体" w:hAnsi="宋体" w:hint="eastAsia"/>
          <w:vertAlign w:val="superscript"/>
        </w:rPr>
        <w:t>[</w:t>
      </w:r>
      <w:r w:rsidR="00BA7088">
        <w:rPr>
          <w:rFonts w:ascii="宋体" w:eastAsia="宋体" w:hAnsi="宋体"/>
          <w:vertAlign w:val="superscript"/>
        </w:rPr>
        <w:t>7</w:t>
      </w:r>
      <w:r w:rsidR="00BA7088">
        <w:rPr>
          <w:rFonts w:ascii="宋体" w:eastAsia="宋体" w:hAnsi="宋体" w:hint="eastAsia"/>
          <w:vertAlign w:val="superscript"/>
        </w:rPr>
        <w:t>、</w:t>
      </w:r>
      <w:r w:rsidR="00BA7088" w:rsidRPr="00BA7088">
        <w:rPr>
          <w:rFonts w:ascii="宋体" w:eastAsia="宋体" w:hAnsi="宋体"/>
          <w:vertAlign w:val="superscript"/>
        </w:rPr>
        <w:t>8</w:t>
      </w:r>
      <w:r w:rsidR="00924B8B" w:rsidRPr="00BA7088">
        <w:rPr>
          <w:rFonts w:ascii="宋体" w:eastAsia="宋体" w:hAnsi="宋体"/>
          <w:vertAlign w:val="superscript"/>
        </w:rPr>
        <w:t>]</w:t>
      </w:r>
      <w:r w:rsidR="000010E7" w:rsidRPr="00AC7B88">
        <w:rPr>
          <w:rFonts w:ascii="宋体" w:eastAsia="宋体" w:hAnsi="宋体" w:hint="eastAsia"/>
        </w:rPr>
        <w:t>，可以发现能够直接应用于本课程教学的案例并不算丰富，并且在为数不多的案例中，大部分所关联的知识点也都局限于化办公软件这一部分，而信息编码、多媒体、网络、数据库等章节缺少足够的案例进行支撑。</w:t>
      </w:r>
    </w:p>
    <w:p w14:paraId="25DEA0C0" w14:textId="7A058AE4" w:rsidR="000010E7" w:rsidRPr="00AC7B88" w:rsidRDefault="000010E7" w:rsidP="000010E7">
      <w:pPr>
        <w:ind w:firstLineChars="200" w:firstLine="420"/>
        <w:rPr>
          <w:rFonts w:ascii="宋体" w:eastAsia="宋体" w:hAnsi="宋体"/>
        </w:rPr>
      </w:pPr>
      <w:r w:rsidRPr="00AC7B88">
        <w:rPr>
          <w:rFonts w:ascii="宋体" w:eastAsia="宋体" w:hAnsi="宋体" w:hint="eastAsia"/>
        </w:rPr>
        <w:t>另一方面，与案例式教学</w:t>
      </w:r>
      <w:r w:rsidR="00924B8B" w:rsidRPr="00AC7B88">
        <w:rPr>
          <w:rFonts w:ascii="宋体" w:eastAsia="宋体" w:hAnsi="宋体" w:hint="eastAsia"/>
        </w:rPr>
        <w:t>相</w:t>
      </w:r>
      <w:r w:rsidRPr="00AC7B88">
        <w:rPr>
          <w:rFonts w:ascii="宋体" w:eastAsia="宋体" w:hAnsi="宋体" w:hint="eastAsia"/>
        </w:rPr>
        <w:t>似的另一种教学方法即</w:t>
      </w:r>
      <w:r w:rsidR="007007B8" w:rsidRPr="00AC7B88">
        <w:rPr>
          <w:rFonts w:ascii="宋体" w:eastAsia="宋体" w:hAnsi="宋体" w:hint="eastAsia"/>
        </w:rPr>
        <w:t>任务驱动</w:t>
      </w:r>
      <w:r w:rsidRPr="00AC7B88">
        <w:rPr>
          <w:rFonts w:ascii="宋体" w:eastAsia="宋体" w:hAnsi="宋体" w:hint="eastAsia"/>
        </w:rPr>
        <w:t>式</w:t>
      </w:r>
      <w:r w:rsidR="007007B8" w:rsidRPr="00AC7B88">
        <w:rPr>
          <w:rFonts w:ascii="宋体" w:eastAsia="宋体" w:hAnsi="宋体" w:hint="eastAsia"/>
        </w:rPr>
        <w:t>教学</w:t>
      </w:r>
      <w:r w:rsidR="00BA7088" w:rsidRPr="00BA7088">
        <w:rPr>
          <w:rFonts w:ascii="宋体" w:eastAsia="宋体" w:hAnsi="宋体" w:hint="eastAsia"/>
          <w:vertAlign w:val="superscript"/>
        </w:rPr>
        <w:t>[</w:t>
      </w:r>
      <w:r w:rsidR="00BA7088" w:rsidRPr="00BA7088">
        <w:rPr>
          <w:rFonts w:ascii="宋体" w:eastAsia="宋体" w:hAnsi="宋体"/>
          <w:vertAlign w:val="superscript"/>
        </w:rPr>
        <w:t>9-12]</w:t>
      </w:r>
      <w:r w:rsidR="007007B8" w:rsidRPr="00AC7B88">
        <w:rPr>
          <w:rFonts w:ascii="宋体" w:eastAsia="宋体" w:hAnsi="宋体" w:hint="eastAsia"/>
        </w:rPr>
        <w:t>，</w:t>
      </w:r>
      <w:r w:rsidRPr="00AC7B88">
        <w:rPr>
          <w:rFonts w:ascii="宋体" w:eastAsia="宋体" w:hAnsi="宋体" w:hint="eastAsia"/>
        </w:rPr>
        <w:t>却早已在</w:t>
      </w:r>
      <w:r w:rsidR="007007B8" w:rsidRPr="00AC7B88">
        <w:rPr>
          <w:rFonts w:ascii="宋体" w:eastAsia="宋体" w:hAnsi="宋体" w:hint="eastAsia"/>
        </w:rPr>
        <w:t>《程序设计》、《软件工程》</w:t>
      </w:r>
      <w:r w:rsidRPr="00AC7B88">
        <w:rPr>
          <w:rFonts w:ascii="宋体" w:eastAsia="宋体" w:hAnsi="宋体" w:hint="eastAsia"/>
        </w:rPr>
        <w:t>等多门</w:t>
      </w:r>
      <w:r w:rsidR="007007B8" w:rsidRPr="00AC7B88">
        <w:rPr>
          <w:rFonts w:ascii="宋体" w:eastAsia="宋体" w:hAnsi="宋体" w:hint="eastAsia"/>
        </w:rPr>
        <w:t>计算机课程</w:t>
      </w:r>
      <w:r w:rsidRPr="00AC7B88">
        <w:rPr>
          <w:rFonts w:ascii="宋体" w:eastAsia="宋体" w:hAnsi="宋体" w:hint="eastAsia"/>
        </w:rPr>
        <w:t>中广泛使用。教师在这些课程的</w:t>
      </w:r>
      <w:r w:rsidR="007007B8" w:rsidRPr="00AC7B88">
        <w:rPr>
          <w:rFonts w:ascii="宋体" w:eastAsia="宋体" w:hAnsi="宋体" w:hint="eastAsia"/>
        </w:rPr>
        <w:t>教学过程中</w:t>
      </w:r>
      <w:r w:rsidRPr="00AC7B88">
        <w:rPr>
          <w:rFonts w:ascii="宋体" w:eastAsia="宋体" w:hAnsi="宋体" w:hint="eastAsia"/>
        </w:rPr>
        <w:t>通常</w:t>
      </w:r>
      <w:r w:rsidR="007007B8" w:rsidRPr="00AC7B88">
        <w:rPr>
          <w:rFonts w:ascii="宋体" w:eastAsia="宋体" w:hAnsi="宋体" w:hint="eastAsia"/>
        </w:rPr>
        <w:t>会布置项目实践或综合作业，这</w:t>
      </w:r>
      <w:r w:rsidR="006142F7" w:rsidRPr="00AC7B88">
        <w:rPr>
          <w:rFonts w:ascii="宋体" w:eastAsia="宋体" w:hAnsi="宋体" w:hint="eastAsia"/>
        </w:rPr>
        <w:t>项目实践或综合作业都具有一定的综合性，能够让学生</w:t>
      </w:r>
      <w:r w:rsidR="00AD0AA3" w:rsidRPr="00AC7B88">
        <w:rPr>
          <w:rFonts w:ascii="宋体" w:eastAsia="宋体" w:hAnsi="宋体" w:hint="eastAsia"/>
        </w:rPr>
        <w:t>对</w:t>
      </w:r>
      <w:r w:rsidR="006142F7" w:rsidRPr="00AC7B88">
        <w:rPr>
          <w:rFonts w:ascii="宋体" w:eastAsia="宋体" w:hAnsi="宋体" w:hint="eastAsia"/>
        </w:rPr>
        <w:t>课程所学</w:t>
      </w:r>
      <w:r w:rsidR="00AD0AA3" w:rsidRPr="00AC7B88">
        <w:rPr>
          <w:rFonts w:ascii="宋体" w:eastAsia="宋体" w:hAnsi="宋体" w:hint="eastAsia"/>
        </w:rPr>
        <w:t>的</w:t>
      </w:r>
      <w:r w:rsidR="006142F7" w:rsidRPr="00AC7B88">
        <w:rPr>
          <w:rFonts w:ascii="宋体" w:eastAsia="宋体" w:hAnsi="宋体" w:hint="eastAsia"/>
        </w:rPr>
        <w:t>知识加以练习巩固</w:t>
      </w:r>
      <w:r w:rsidR="00AD0AA3" w:rsidRPr="00AC7B88">
        <w:rPr>
          <w:rFonts w:ascii="宋体" w:eastAsia="宋体" w:hAnsi="宋体" w:hint="eastAsia"/>
        </w:rPr>
        <w:t>，达到</w:t>
      </w:r>
      <w:r w:rsidR="006142F7" w:rsidRPr="00AC7B88">
        <w:rPr>
          <w:rFonts w:ascii="宋体" w:eastAsia="宋体" w:hAnsi="宋体" w:hint="eastAsia"/>
        </w:rPr>
        <w:t>融会贯通。</w:t>
      </w:r>
    </w:p>
    <w:p w14:paraId="7867918D" w14:textId="761D1677" w:rsidR="004F1F56" w:rsidRPr="00AC7B88" w:rsidRDefault="000010E7" w:rsidP="000010E7">
      <w:pPr>
        <w:ind w:firstLineChars="200" w:firstLine="420"/>
        <w:rPr>
          <w:rFonts w:ascii="宋体" w:eastAsia="宋体" w:hAnsi="宋体"/>
        </w:rPr>
      </w:pPr>
      <w:r w:rsidRPr="00AC7B88">
        <w:rPr>
          <w:rFonts w:ascii="宋体" w:eastAsia="宋体" w:hAnsi="宋体" w:hint="eastAsia"/>
        </w:rPr>
        <w:t>需要强调的是</w:t>
      </w:r>
      <w:r w:rsidR="006142F7" w:rsidRPr="00AC7B88">
        <w:rPr>
          <w:rFonts w:ascii="宋体" w:eastAsia="宋体" w:hAnsi="宋体" w:hint="eastAsia"/>
        </w:rPr>
        <w:t>，</w:t>
      </w:r>
      <w:r w:rsidRPr="00AC7B88">
        <w:rPr>
          <w:rFonts w:ascii="宋体" w:eastAsia="宋体" w:hAnsi="宋体" w:hint="eastAsia"/>
        </w:rPr>
        <w:t>任务驱动式教学</w:t>
      </w:r>
      <w:r w:rsidR="006142F7" w:rsidRPr="00AC7B88">
        <w:rPr>
          <w:rFonts w:ascii="宋体" w:eastAsia="宋体" w:hAnsi="宋体" w:hint="eastAsia"/>
        </w:rPr>
        <w:t>与</w:t>
      </w:r>
      <w:r w:rsidR="00D2316E" w:rsidRPr="00AC7B88">
        <w:rPr>
          <w:rFonts w:ascii="宋体" w:eastAsia="宋体" w:hAnsi="宋体" w:hint="eastAsia"/>
        </w:rPr>
        <w:t>案例式教学</w:t>
      </w:r>
      <w:r w:rsidR="004F1F56" w:rsidRPr="00AC7B88">
        <w:rPr>
          <w:rFonts w:ascii="宋体" w:eastAsia="宋体" w:hAnsi="宋体" w:hint="eastAsia"/>
        </w:rPr>
        <w:t>之间</w:t>
      </w:r>
      <w:r w:rsidRPr="00AC7B88">
        <w:rPr>
          <w:rFonts w:ascii="宋体" w:eastAsia="宋体" w:hAnsi="宋体" w:hint="eastAsia"/>
        </w:rPr>
        <w:t>存在本质的区别，即</w:t>
      </w:r>
      <w:r w:rsidR="00D2316E" w:rsidRPr="00AC7B88">
        <w:rPr>
          <w:rFonts w:ascii="宋体" w:eastAsia="宋体" w:hAnsi="宋体" w:hint="eastAsia"/>
        </w:rPr>
        <w:t>案例式教学</w:t>
      </w:r>
      <w:r w:rsidR="004F1F56" w:rsidRPr="00AC7B88">
        <w:rPr>
          <w:rFonts w:ascii="宋体" w:eastAsia="宋体" w:hAnsi="宋体" w:hint="eastAsia"/>
        </w:rPr>
        <w:t>在实施过程中需要以真实的案例作为载体，具有真实性和合理性，而</w:t>
      </w:r>
      <w:r w:rsidRPr="00AC7B88">
        <w:rPr>
          <w:rFonts w:ascii="宋体" w:eastAsia="宋体" w:hAnsi="宋体" w:hint="eastAsia"/>
        </w:rPr>
        <w:t>任务驱动式教学</w:t>
      </w:r>
      <w:r w:rsidR="004F1F56" w:rsidRPr="00AC7B88">
        <w:rPr>
          <w:rFonts w:ascii="宋体" w:eastAsia="宋体" w:hAnsi="宋体" w:hint="eastAsia"/>
        </w:rPr>
        <w:t>可以是教师模拟一个题目，为学生设立任务，使学生参加进来。当然，</w:t>
      </w:r>
      <w:r w:rsidRPr="00AC7B88">
        <w:rPr>
          <w:rFonts w:ascii="宋体" w:eastAsia="宋体" w:hAnsi="宋体" w:hint="eastAsia"/>
        </w:rPr>
        <w:t>将</w:t>
      </w:r>
      <w:r w:rsidR="00D2316E" w:rsidRPr="00AC7B88">
        <w:rPr>
          <w:rFonts w:ascii="宋体" w:eastAsia="宋体" w:hAnsi="宋体" w:hint="eastAsia"/>
        </w:rPr>
        <w:t>案例式教学</w:t>
      </w:r>
      <w:r w:rsidR="004F1F56" w:rsidRPr="00AC7B88">
        <w:rPr>
          <w:rFonts w:ascii="宋体" w:eastAsia="宋体" w:hAnsi="宋体" w:hint="eastAsia"/>
        </w:rPr>
        <w:t>应用于</w:t>
      </w:r>
      <w:r w:rsidR="00CD3927" w:rsidRPr="00AC7B88">
        <w:rPr>
          <w:rFonts w:ascii="宋体" w:eastAsia="宋体" w:hAnsi="宋体" w:hint="eastAsia"/>
        </w:rPr>
        <w:t>大学计算机基础</w:t>
      </w:r>
      <w:r w:rsidR="004F1F56" w:rsidRPr="00AC7B88">
        <w:rPr>
          <w:rFonts w:ascii="宋体" w:eastAsia="宋体" w:hAnsi="宋体" w:hint="eastAsia"/>
        </w:rPr>
        <w:t>课程时也应当适应计算机课程的特点，在教学设计时将教学的总目标分解成一个个小的目标，并把每一个目标转化为能够进行</w:t>
      </w:r>
      <w:r w:rsidR="00AD0AA3" w:rsidRPr="00AC7B88">
        <w:rPr>
          <w:rFonts w:ascii="宋体" w:eastAsia="宋体" w:hAnsi="宋体" w:hint="eastAsia"/>
        </w:rPr>
        <w:t>求解</w:t>
      </w:r>
      <w:r w:rsidR="004F1F56" w:rsidRPr="00AC7B88">
        <w:rPr>
          <w:rFonts w:ascii="宋体" w:eastAsia="宋体" w:hAnsi="宋体" w:hint="eastAsia"/>
        </w:rPr>
        <w:t>的任务，把要掌握的知识融合进去，以确保</w:t>
      </w:r>
      <w:r w:rsidR="00AD0AA3" w:rsidRPr="00AC7B88">
        <w:rPr>
          <w:rFonts w:ascii="宋体" w:eastAsia="宋体" w:hAnsi="宋体" w:hint="eastAsia"/>
        </w:rPr>
        <w:t>良好的</w:t>
      </w:r>
      <w:r w:rsidR="004F1F56" w:rsidRPr="00AC7B88">
        <w:rPr>
          <w:rFonts w:ascii="宋体" w:eastAsia="宋体" w:hAnsi="宋体" w:hint="eastAsia"/>
        </w:rPr>
        <w:t>教学效果和</w:t>
      </w:r>
      <w:r w:rsidR="00AD0AA3" w:rsidRPr="00AC7B88">
        <w:rPr>
          <w:rFonts w:ascii="宋体" w:eastAsia="宋体" w:hAnsi="宋体" w:hint="eastAsia"/>
        </w:rPr>
        <w:t>教学</w:t>
      </w:r>
      <w:r w:rsidR="004F1F56" w:rsidRPr="00AC7B88">
        <w:rPr>
          <w:rFonts w:ascii="宋体" w:eastAsia="宋体" w:hAnsi="宋体" w:hint="eastAsia"/>
        </w:rPr>
        <w:t>目标的</w:t>
      </w:r>
      <w:r w:rsidR="00AD0AA3" w:rsidRPr="00AC7B88">
        <w:rPr>
          <w:rFonts w:ascii="宋体" w:eastAsia="宋体" w:hAnsi="宋体" w:hint="eastAsia"/>
        </w:rPr>
        <w:t>达成</w:t>
      </w:r>
      <w:r w:rsidR="004F1F56" w:rsidRPr="00AC7B88">
        <w:rPr>
          <w:rFonts w:ascii="宋体" w:eastAsia="宋体" w:hAnsi="宋体" w:hint="eastAsia"/>
        </w:rPr>
        <w:t>。</w:t>
      </w:r>
    </w:p>
    <w:p w14:paraId="54748B2A" w14:textId="6B603528" w:rsidR="004C313B" w:rsidRPr="00672382" w:rsidRDefault="00D0276F" w:rsidP="00FC4FAE">
      <w:pPr>
        <w:pStyle w:val="a3"/>
        <w:numPr>
          <w:ilvl w:val="0"/>
          <w:numId w:val="2"/>
        </w:numPr>
        <w:ind w:firstLineChars="0"/>
        <w:outlineLvl w:val="0"/>
        <w:rPr>
          <w:rFonts w:ascii="黑体" w:eastAsia="黑体" w:hAnsi="黑体"/>
          <w:sz w:val="28"/>
        </w:rPr>
      </w:pPr>
      <w:r w:rsidRPr="00672382">
        <w:rPr>
          <w:rFonts w:ascii="黑体" w:eastAsia="黑体" w:hAnsi="黑体" w:hint="eastAsia"/>
          <w:sz w:val="28"/>
        </w:rPr>
        <w:t>基于</w:t>
      </w:r>
      <w:r w:rsidR="00F2502B" w:rsidRPr="00672382">
        <w:rPr>
          <w:rFonts w:ascii="黑体" w:eastAsia="黑体" w:hAnsi="黑体" w:hint="eastAsia"/>
          <w:sz w:val="28"/>
        </w:rPr>
        <w:t>分类</w:t>
      </w:r>
      <w:r w:rsidR="009600BE" w:rsidRPr="00672382">
        <w:rPr>
          <w:rFonts w:ascii="黑体" w:eastAsia="黑体" w:hAnsi="黑体" w:hint="eastAsia"/>
          <w:sz w:val="28"/>
        </w:rPr>
        <w:t>分层</w:t>
      </w:r>
      <w:r w:rsidRPr="00672382">
        <w:rPr>
          <w:rFonts w:ascii="黑体" w:eastAsia="黑体" w:hAnsi="黑体" w:hint="eastAsia"/>
          <w:sz w:val="28"/>
        </w:rPr>
        <w:t>原则</w:t>
      </w:r>
      <w:r w:rsidR="004C313B" w:rsidRPr="00672382">
        <w:rPr>
          <w:rFonts w:ascii="黑体" w:eastAsia="黑体" w:hAnsi="黑体" w:hint="eastAsia"/>
          <w:sz w:val="28"/>
        </w:rPr>
        <w:t>的</w:t>
      </w:r>
      <w:r w:rsidRPr="00672382">
        <w:rPr>
          <w:rFonts w:ascii="黑体" w:eastAsia="黑体" w:hAnsi="黑体" w:hint="eastAsia"/>
          <w:sz w:val="28"/>
        </w:rPr>
        <w:t>教学</w:t>
      </w:r>
      <w:r w:rsidR="003B6314" w:rsidRPr="00672382">
        <w:rPr>
          <w:rFonts w:ascii="黑体" w:eastAsia="黑体" w:hAnsi="黑体" w:hint="eastAsia"/>
          <w:sz w:val="28"/>
        </w:rPr>
        <w:t>案例库建设</w:t>
      </w:r>
    </w:p>
    <w:p w14:paraId="624875EB" w14:textId="77777777" w:rsidR="0064332D" w:rsidRPr="00AC7B88" w:rsidRDefault="008A4DFF" w:rsidP="008A4DFF">
      <w:pPr>
        <w:ind w:firstLineChars="200" w:firstLine="420"/>
        <w:rPr>
          <w:rFonts w:ascii="宋体" w:eastAsia="宋体" w:hAnsi="宋体"/>
        </w:rPr>
      </w:pPr>
      <w:r w:rsidRPr="00AC7B88">
        <w:rPr>
          <w:rFonts w:ascii="宋体" w:eastAsia="宋体" w:hAnsi="宋体" w:hint="eastAsia"/>
        </w:rPr>
        <w:t>通常，案例式教学都</w:t>
      </w:r>
      <w:r w:rsidR="00376172" w:rsidRPr="00AC7B88">
        <w:rPr>
          <w:rFonts w:ascii="宋体" w:eastAsia="宋体" w:hAnsi="宋体" w:hint="eastAsia"/>
        </w:rPr>
        <w:t>需要教师事先</w:t>
      </w:r>
      <w:r w:rsidR="00EE1375" w:rsidRPr="00AC7B88">
        <w:rPr>
          <w:rFonts w:ascii="宋体" w:eastAsia="宋体" w:hAnsi="宋体" w:hint="eastAsia"/>
        </w:rPr>
        <w:t>精心</w:t>
      </w:r>
      <w:r w:rsidR="00376172" w:rsidRPr="00AC7B88">
        <w:rPr>
          <w:rFonts w:ascii="宋体" w:eastAsia="宋体" w:hAnsi="宋体" w:hint="eastAsia"/>
        </w:rPr>
        <w:t>的策划和准备</w:t>
      </w:r>
      <w:r w:rsidR="0064332D" w:rsidRPr="00AC7B88">
        <w:rPr>
          <w:rFonts w:ascii="宋体" w:eastAsia="宋体" w:hAnsi="宋体" w:hint="eastAsia"/>
        </w:rPr>
        <w:t>教学案例</w:t>
      </w:r>
      <w:r w:rsidR="00376172" w:rsidRPr="00AC7B88">
        <w:rPr>
          <w:rFonts w:ascii="宋体" w:eastAsia="宋体" w:hAnsi="宋体" w:hint="eastAsia"/>
        </w:rPr>
        <w:t>，案例的提出需要结合特定的实际问题和</w:t>
      </w:r>
      <w:r w:rsidR="000C31A1" w:rsidRPr="00AC7B88">
        <w:rPr>
          <w:rFonts w:ascii="宋体" w:eastAsia="宋体" w:hAnsi="宋体" w:hint="eastAsia"/>
        </w:rPr>
        <w:t>现实</w:t>
      </w:r>
      <w:r w:rsidR="00376172" w:rsidRPr="00AC7B88">
        <w:rPr>
          <w:rFonts w:ascii="宋体" w:eastAsia="宋体" w:hAnsi="宋体" w:hint="eastAsia"/>
        </w:rPr>
        <w:t>背景，案例实施之前</w:t>
      </w:r>
      <w:r w:rsidR="00F56FBC" w:rsidRPr="00AC7B88">
        <w:rPr>
          <w:rFonts w:ascii="宋体" w:eastAsia="宋体" w:hAnsi="宋体" w:hint="eastAsia"/>
        </w:rPr>
        <w:t>学生</w:t>
      </w:r>
      <w:r w:rsidR="00376172" w:rsidRPr="00AC7B88">
        <w:rPr>
          <w:rFonts w:ascii="宋体" w:eastAsia="宋体" w:hAnsi="宋体" w:hint="eastAsia"/>
        </w:rPr>
        <w:t>需要</w:t>
      </w:r>
      <w:r w:rsidRPr="00AC7B88">
        <w:rPr>
          <w:rFonts w:ascii="宋体" w:eastAsia="宋体" w:hAnsi="宋体" w:hint="eastAsia"/>
        </w:rPr>
        <w:t>具备一定的理论基础，</w:t>
      </w:r>
      <w:r w:rsidR="00376172" w:rsidRPr="00AC7B88">
        <w:rPr>
          <w:rFonts w:ascii="宋体" w:eastAsia="宋体" w:hAnsi="宋体" w:hint="eastAsia"/>
        </w:rPr>
        <w:t>这样才能通过案例式教学，让</w:t>
      </w:r>
      <w:r w:rsidR="00F56FBC" w:rsidRPr="00AC7B88">
        <w:rPr>
          <w:rFonts w:ascii="宋体" w:eastAsia="宋体" w:hAnsi="宋体" w:hint="eastAsia"/>
        </w:rPr>
        <w:t>学生</w:t>
      </w:r>
      <w:r w:rsidR="00376172" w:rsidRPr="00AC7B88">
        <w:rPr>
          <w:rFonts w:ascii="宋体" w:eastAsia="宋体" w:hAnsi="宋体" w:hint="eastAsia"/>
        </w:rPr>
        <w:t>将</w:t>
      </w:r>
      <w:r w:rsidRPr="00AC7B88">
        <w:rPr>
          <w:rFonts w:ascii="宋体" w:eastAsia="宋体" w:hAnsi="宋体" w:hint="eastAsia"/>
        </w:rPr>
        <w:t>各种信息和知识的融会贯通，</w:t>
      </w:r>
      <w:r w:rsidR="00465BBD" w:rsidRPr="00AC7B88">
        <w:rPr>
          <w:rFonts w:ascii="宋体" w:eastAsia="宋体" w:hAnsi="宋体" w:hint="eastAsia"/>
        </w:rPr>
        <w:t>进</w:t>
      </w:r>
      <w:r w:rsidRPr="00AC7B88">
        <w:rPr>
          <w:rFonts w:ascii="宋体" w:eastAsia="宋体" w:hAnsi="宋体" w:hint="eastAsia"/>
        </w:rPr>
        <w:t>而达到启迪思维的目的。</w:t>
      </w:r>
    </w:p>
    <w:p w14:paraId="0AD5414A" w14:textId="7787A7DE" w:rsidR="00471233" w:rsidRPr="00AC7B88" w:rsidRDefault="00465BBD" w:rsidP="00471233">
      <w:pPr>
        <w:ind w:firstLineChars="200" w:firstLine="420"/>
        <w:rPr>
          <w:rFonts w:ascii="宋体" w:eastAsia="宋体" w:hAnsi="宋体"/>
        </w:rPr>
      </w:pPr>
      <w:r w:rsidRPr="00AC7B88">
        <w:rPr>
          <w:rFonts w:ascii="宋体" w:eastAsia="宋体" w:hAnsi="宋体" w:hint="eastAsia"/>
        </w:rPr>
        <w:t>基于分类</w:t>
      </w:r>
      <w:r w:rsidR="009600BE" w:rsidRPr="00AC7B88">
        <w:rPr>
          <w:rFonts w:ascii="宋体" w:eastAsia="宋体" w:hAnsi="宋体" w:hint="eastAsia"/>
        </w:rPr>
        <w:t>分层</w:t>
      </w:r>
      <w:r w:rsidRPr="00AC7B88">
        <w:rPr>
          <w:rFonts w:ascii="宋体" w:eastAsia="宋体" w:hAnsi="宋体" w:hint="eastAsia"/>
        </w:rPr>
        <w:t>原则的</w:t>
      </w:r>
      <w:r w:rsidR="009600BE" w:rsidRPr="00AC7B88">
        <w:rPr>
          <w:rFonts w:ascii="宋体" w:eastAsia="宋体" w:hAnsi="宋体" w:hint="eastAsia"/>
        </w:rPr>
        <w:t>建设</w:t>
      </w:r>
      <w:r w:rsidR="009600BE">
        <w:rPr>
          <w:rFonts w:ascii="宋体" w:eastAsia="宋体" w:hAnsi="宋体" w:hint="eastAsia"/>
        </w:rPr>
        <w:t>具有军事特色的</w:t>
      </w:r>
      <w:r w:rsidRPr="00AC7B88">
        <w:rPr>
          <w:rFonts w:ascii="宋体" w:eastAsia="宋体" w:hAnsi="宋体" w:hint="eastAsia"/>
        </w:rPr>
        <w:t>教学案例库，首要就是将教学对象区分为不同类型，然后再针对不同对象展开案例设计。</w:t>
      </w:r>
      <w:r w:rsidR="009600BE" w:rsidRPr="00AC7B88">
        <w:rPr>
          <w:rFonts w:ascii="宋体" w:eastAsia="宋体" w:hAnsi="宋体" w:hint="eastAsia"/>
        </w:rPr>
        <w:t>所谓的分类就</w:t>
      </w:r>
      <w:r w:rsidR="008A4DFF" w:rsidRPr="00AC7B88">
        <w:rPr>
          <w:rFonts w:ascii="宋体" w:eastAsia="宋体" w:hAnsi="宋体" w:hint="eastAsia"/>
        </w:rPr>
        <w:t>是指针对不同专业的学生，</w:t>
      </w:r>
      <w:r w:rsidR="00376172" w:rsidRPr="00AC7B88">
        <w:rPr>
          <w:rFonts w:ascii="宋体" w:eastAsia="宋体" w:hAnsi="宋体" w:hint="eastAsia"/>
        </w:rPr>
        <w:t>可以</w:t>
      </w:r>
      <w:r w:rsidR="008A4DFF" w:rsidRPr="00AC7B88">
        <w:rPr>
          <w:rFonts w:ascii="宋体" w:eastAsia="宋体" w:hAnsi="宋体" w:hint="eastAsia"/>
        </w:rPr>
        <w:t>将他们分为3种类型：</w:t>
      </w:r>
      <w:r w:rsidR="009600BE">
        <w:rPr>
          <w:rFonts w:ascii="宋体" w:eastAsia="宋体" w:hAnsi="宋体" w:hint="eastAsia"/>
        </w:rPr>
        <w:t>政工</w:t>
      </w:r>
      <w:r w:rsidR="008A4DFF" w:rsidRPr="00AC7B88">
        <w:rPr>
          <w:rFonts w:ascii="宋体" w:eastAsia="宋体" w:hAnsi="宋体" w:hint="eastAsia"/>
        </w:rPr>
        <w:t>类、</w:t>
      </w:r>
      <w:r w:rsidR="009600BE">
        <w:rPr>
          <w:rFonts w:ascii="宋体" w:eastAsia="宋体" w:hAnsi="宋体" w:hint="eastAsia"/>
        </w:rPr>
        <w:t>信息类</w:t>
      </w:r>
      <w:r w:rsidR="00376172" w:rsidRPr="00AC7B88">
        <w:rPr>
          <w:rFonts w:ascii="宋体" w:eastAsia="宋体" w:hAnsi="宋体" w:hint="eastAsia"/>
        </w:rPr>
        <w:t>和</w:t>
      </w:r>
      <w:r w:rsidR="008A4DFF" w:rsidRPr="00AC7B88">
        <w:rPr>
          <w:rFonts w:ascii="宋体" w:eastAsia="宋体" w:hAnsi="宋体" w:hint="eastAsia"/>
        </w:rPr>
        <w:t>非</w:t>
      </w:r>
      <w:r w:rsidR="009600BE">
        <w:rPr>
          <w:rFonts w:ascii="宋体" w:eastAsia="宋体" w:hAnsi="宋体" w:hint="eastAsia"/>
        </w:rPr>
        <w:t>信息</w:t>
      </w:r>
      <w:r w:rsidR="008A4DFF" w:rsidRPr="00AC7B88">
        <w:rPr>
          <w:rFonts w:ascii="宋体" w:eastAsia="宋体" w:hAnsi="宋体" w:hint="eastAsia"/>
        </w:rPr>
        <w:t>工</w:t>
      </w:r>
      <w:r w:rsidR="00376172" w:rsidRPr="00AC7B88">
        <w:rPr>
          <w:rFonts w:ascii="宋体" w:eastAsia="宋体" w:hAnsi="宋体" w:hint="eastAsia"/>
        </w:rPr>
        <w:t>科类</w:t>
      </w:r>
      <w:r w:rsidR="009600BE">
        <w:rPr>
          <w:rFonts w:ascii="宋体" w:eastAsia="宋体" w:hAnsi="宋体" w:hint="eastAsia"/>
        </w:rPr>
        <w:t>，进而可以在设计案例时根据这些学生今后可能从事的岗位工作实际来挑选案例</w:t>
      </w:r>
      <w:r w:rsidR="008A4DFF" w:rsidRPr="00AC7B88">
        <w:rPr>
          <w:rFonts w:ascii="宋体" w:eastAsia="宋体" w:hAnsi="宋体" w:hint="eastAsia"/>
        </w:rPr>
        <w:t>。</w:t>
      </w:r>
      <w:r w:rsidR="009600BE" w:rsidRPr="00AC7B88">
        <w:rPr>
          <w:rFonts w:ascii="宋体" w:eastAsia="宋体" w:hAnsi="宋体" w:hint="eastAsia"/>
        </w:rPr>
        <w:t>而分层是指</w:t>
      </w:r>
      <w:r w:rsidR="00BC25D7" w:rsidRPr="00AC7B88">
        <w:rPr>
          <w:rFonts w:ascii="宋体" w:eastAsia="宋体" w:hAnsi="宋体" w:hint="eastAsia"/>
        </w:rPr>
        <w:t>除了针对教学对象之外，还</w:t>
      </w:r>
      <w:r w:rsidR="0064332D" w:rsidRPr="00AC7B88">
        <w:rPr>
          <w:rFonts w:ascii="宋体" w:eastAsia="宋体" w:hAnsi="宋体" w:hint="eastAsia"/>
        </w:rPr>
        <w:t>应</w:t>
      </w:r>
      <w:r w:rsidR="00BC25D7" w:rsidRPr="00AC7B88">
        <w:rPr>
          <w:rFonts w:ascii="宋体" w:eastAsia="宋体" w:hAnsi="宋体" w:hint="eastAsia"/>
        </w:rPr>
        <w:t>针对教学场景和教学目的。教学案例的使用一定是服务某种特定的教学场景和教学目的，而不是</w:t>
      </w:r>
      <w:r w:rsidR="00BC25D7" w:rsidRPr="00AC7B88">
        <w:rPr>
          <w:rFonts w:ascii="宋体" w:eastAsia="宋体" w:hAnsi="宋体" w:hint="eastAsia"/>
        </w:rPr>
        <w:lastRenderedPageBreak/>
        <w:t>“放之四海而皆准”。</w:t>
      </w:r>
      <w:r w:rsidR="00471233" w:rsidRPr="00AC7B88">
        <w:rPr>
          <w:rFonts w:ascii="宋体" w:eastAsia="宋体" w:hAnsi="宋体" w:hint="eastAsia"/>
        </w:rPr>
        <w:t>例如有些案例适合用于教师在课堂上讲解示范，有些案例适合用于</w:t>
      </w:r>
      <w:r w:rsidR="00F56FBC" w:rsidRPr="00AC7B88">
        <w:rPr>
          <w:rFonts w:ascii="宋体" w:eastAsia="宋体" w:hAnsi="宋体" w:hint="eastAsia"/>
        </w:rPr>
        <w:t>学生</w:t>
      </w:r>
      <w:r w:rsidR="00471233" w:rsidRPr="00AC7B88">
        <w:rPr>
          <w:rFonts w:ascii="宋体" w:eastAsia="宋体" w:hAnsi="宋体" w:hint="eastAsia"/>
        </w:rPr>
        <w:t>在课后</w:t>
      </w:r>
      <w:r w:rsidR="00424111">
        <w:rPr>
          <w:rFonts w:ascii="宋体" w:eastAsia="宋体" w:hAnsi="宋体" w:hint="eastAsia"/>
        </w:rPr>
        <w:t>巩固</w:t>
      </w:r>
      <w:r w:rsidR="00471233" w:rsidRPr="00AC7B88">
        <w:rPr>
          <w:rFonts w:ascii="宋体" w:eastAsia="宋体" w:hAnsi="宋体" w:hint="eastAsia"/>
        </w:rPr>
        <w:t>实践，还有些案例只适合用于</w:t>
      </w:r>
      <w:r w:rsidR="00424111">
        <w:rPr>
          <w:rFonts w:ascii="宋体" w:eastAsia="宋体" w:hAnsi="宋体" w:hint="eastAsia"/>
        </w:rPr>
        <w:t>进行</w:t>
      </w:r>
      <w:r w:rsidR="00471233" w:rsidRPr="00AC7B88">
        <w:rPr>
          <w:rFonts w:ascii="宋体" w:eastAsia="宋体" w:hAnsi="宋体" w:hint="eastAsia"/>
        </w:rPr>
        <w:t>知识</w:t>
      </w:r>
      <w:r w:rsidR="00424111">
        <w:rPr>
          <w:rFonts w:ascii="宋体" w:eastAsia="宋体" w:hAnsi="宋体" w:hint="eastAsia"/>
        </w:rPr>
        <w:t>拓展</w:t>
      </w:r>
      <w:r w:rsidR="00471233" w:rsidRPr="00AC7B88">
        <w:rPr>
          <w:rFonts w:ascii="宋体" w:eastAsia="宋体" w:hAnsi="宋体" w:hint="eastAsia"/>
        </w:rPr>
        <w:t>。针对上述不同的教学场景，</w:t>
      </w:r>
      <w:r w:rsidR="00BC25D7" w:rsidRPr="00AC7B88">
        <w:rPr>
          <w:rFonts w:ascii="宋体" w:eastAsia="宋体" w:hAnsi="宋体" w:hint="eastAsia"/>
        </w:rPr>
        <w:t>课题组</w:t>
      </w:r>
      <w:r w:rsidR="00471233" w:rsidRPr="00AC7B88">
        <w:rPr>
          <w:rFonts w:ascii="宋体" w:eastAsia="宋体" w:hAnsi="宋体" w:hint="eastAsia"/>
        </w:rPr>
        <w:t>将教学案例分为了三种</w:t>
      </w:r>
      <w:r w:rsidR="00424111">
        <w:rPr>
          <w:rFonts w:ascii="宋体" w:eastAsia="宋体" w:hAnsi="宋体" w:hint="eastAsia"/>
        </w:rPr>
        <w:t>层次</w:t>
      </w:r>
      <w:r w:rsidR="00471233" w:rsidRPr="00AC7B88">
        <w:rPr>
          <w:rFonts w:ascii="宋体" w:eastAsia="宋体" w:hAnsi="宋体" w:hint="eastAsia"/>
        </w:rPr>
        <w:t>，分别是示范性案例、资源性案例、背景性案例</w:t>
      </w:r>
      <w:r w:rsidR="009D08E6" w:rsidRPr="00AC7B88">
        <w:rPr>
          <w:rFonts w:ascii="宋体" w:eastAsia="宋体" w:hAnsi="宋体" w:hint="eastAsia"/>
        </w:rPr>
        <w:t>，</w:t>
      </w:r>
      <w:r w:rsidR="004A6A65">
        <w:rPr>
          <w:rFonts w:ascii="宋体" w:eastAsia="宋体" w:hAnsi="宋体" w:hint="eastAsia"/>
        </w:rPr>
        <w:t>并</w:t>
      </w:r>
      <w:r w:rsidR="008F649D" w:rsidRPr="00AC7B88">
        <w:rPr>
          <w:rFonts w:ascii="宋体" w:eastAsia="宋体" w:hAnsi="宋体" w:hint="eastAsia"/>
        </w:rPr>
        <w:t>研究</w:t>
      </w:r>
      <w:r w:rsidR="001E1EE0" w:rsidRPr="00AC7B88">
        <w:rPr>
          <w:rFonts w:ascii="宋体" w:eastAsia="宋体" w:hAnsi="宋体" w:hint="eastAsia"/>
        </w:rPr>
        <w:t>了案例</w:t>
      </w:r>
      <w:r w:rsidR="00DA25B7" w:rsidRPr="00AC7B88">
        <w:rPr>
          <w:rFonts w:ascii="宋体" w:eastAsia="宋体" w:hAnsi="宋体" w:hint="eastAsia"/>
        </w:rPr>
        <w:t>设计</w:t>
      </w:r>
      <w:r w:rsidR="001E1EE0" w:rsidRPr="00AC7B88">
        <w:rPr>
          <w:rFonts w:ascii="宋体" w:eastAsia="宋体" w:hAnsi="宋体" w:hint="eastAsia"/>
        </w:rPr>
        <w:t>的原则和标准</w:t>
      </w:r>
      <w:r w:rsidR="00471233" w:rsidRPr="00AC7B88">
        <w:rPr>
          <w:rFonts w:ascii="宋体" w:eastAsia="宋体" w:hAnsi="宋体" w:hint="eastAsia"/>
        </w:rPr>
        <w:t>。</w:t>
      </w:r>
    </w:p>
    <w:p w14:paraId="54C75B0C" w14:textId="0CF9E9DC" w:rsidR="0029152E" w:rsidRPr="003E5E7F" w:rsidRDefault="003E5E7F" w:rsidP="00F56FBC">
      <w:pPr>
        <w:ind w:firstLineChars="200" w:firstLine="422"/>
        <w:rPr>
          <w:rFonts w:ascii="宋体" w:eastAsia="宋体" w:hAnsi="宋体"/>
          <w:b/>
          <w:bCs/>
        </w:rPr>
      </w:pPr>
      <w:r>
        <w:rPr>
          <w:rFonts w:ascii="宋体" w:eastAsia="宋体" w:hAnsi="宋体"/>
          <w:b/>
          <w:bCs/>
        </w:rPr>
        <w:t>3</w:t>
      </w:r>
      <w:r w:rsidRPr="003E5E7F">
        <w:rPr>
          <w:rFonts w:ascii="宋体" w:eastAsia="宋体" w:hAnsi="宋体"/>
          <w:b/>
          <w:bCs/>
        </w:rPr>
        <w:t>.1</w:t>
      </w:r>
      <w:r w:rsidR="00471233" w:rsidRPr="003E5E7F">
        <w:rPr>
          <w:rFonts w:ascii="宋体" w:eastAsia="宋体" w:hAnsi="宋体" w:hint="eastAsia"/>
          <w:b/>
          <w:bCs/>
        </w:rPr>
        <w:t>示范性案例</w:t>
      </w:r>
    </w:p>
    <w:p w14:paraId="7D176CF7" w14:textId="2AD7DA01" w:rsidR="00DB6C99" w:rsidRPr="00AC7B88" w:rsidRDefault="0029152E" w:rsidP="00BC25D7">
      <w:pPr>
        <w:ind w:firstLineChars="200" w:firstLine="420"/>
        <w:rPr>
          <w:rFonts w:ascii="宋体" w:eastAsia="宋体" w:hAnsi="宋体"/>
        </w:rPr>
      </w:pPr>
      <w:r w:rsidRPr="00AC7B88">
        <w:rPr>
          <w:rFonts w:ascii="宋体" w:eastAsia="宋体" w:hAnsi="宋体" w:hint="eastAsia"/>
        </w:rPr>
        <w:t>示范性案例</w:t>
      </w:r>
      <w:r w:rsidR="00E91035" w:rsidRPr="00AC7B88">
        <w:rPr>
          <w:rFonts w:ascii="宋体" w:eastAsia="宋体" w:hAnsi="宋体" w:hint="eastAsia"/>
        </w:rPr>
        <w:t>用于</w:t>
      </w:r>
      <w:r w:rsidR="00471233" w:rsidRPr="00AC7B88">
        <w:rPr>
          <w:rFonts w:ascii="宋体" w:eastAsia="宋体" w:hAnsi="宋体" w:hint="eastAsia"/>
        </w:rPr>
        <w:t>教师课堂讲授知识，</w:t>
      </w:r>
      <w:r w:rsidR="00DA25B7" w:rsidRPr="00AC7B88">
        <w:rPr>
          <w:rFonts w:ascii="宋体" w:eastAsia="宋体" w:hAnsi="宋体" w:hint="eastAsia"/>
        </w:rPr>
        <w:t>案例形式应当以教案或者课件为主，并附有详细的实施方案。案例服务的教学内容应</w:t>
      </w:r>
      <w:r w:rsidR="00471233" w:rsidRPr="00AC7B88">
        <w:rPr>
          <w:rFonts w:ascii="宋体" w:eastAsia="宋体" w:hAnsi="宋体" w:hint="eastAsia"/>
        </w:rPr>
        <w:t>当覆盖</w:t>
      </w:r>
      <w:r w:rsidR="00E91035" w:rsidRPr="00AC7B88">
        <w:rPr>
          <w:rFonts w:ascii="宋体" w:eastAsia="宋体" w:hAnsi="宋体" w:hint="eastAsia"/>
        </w:rPr>
        <w:t>某</w:t>
      </w:r>
      <w:r w:rsidR="00471233" w:rsidRPr="00AC7B88">
        <w:rPr>
          <w:rFonts w:ascii="宋体" w:eastAsia="宋体" w:hAnsi="宋体" w:hint="eastAsia"/>
        </w:rPr>
        <w:t>个</w:t>
      </w:r>
      <w:r w:rsidR="00DA25B7" w:rsidRPr="00AC7B88">
        <w:rPr>
          <w:rFonts w:ascii="宋体" w:eastAsia="宋体" w:hAnsi="宋体" w:hint="eastAsia"/>
        </w:rPr>
        <w:t>或多个</w:t>
      </w:r>
      <w:r w:rsidR="00E91035" w:rsidRPr="00AC7B88">
        <w:rPr>
          <w:rFonts w:ascii="宋体" w:eastAsia="宋体" w:hAnsi="宋体" w:hint="eastAsia"/>
        </w:rPr>
        <w:t>完整的</w:t>
      </w:r>
      <w:r w:rsidR="00471233" w:rsidRPr="00AC7B88">
        <w:rPr>
          <w:rFonts w:ascii="宋体" w:eastAsia="宋体" w:hAnsi="宋体" w:hint="eastAsia"/>
        </w:rPr>
        <w:t>教学模块</w:t>
      </w:r>
      <w:r w:rsidR="00DA25B7" w:rsidRPr="00AC7B88">
        <w:rPr>
          <w:rFonts w:ascii="宋体" w:eastAsia="宋体" w:hAnsi="宋体" w:hint="eastAsia"/>
        </w:rPr>
        <w:t>。其中，服务于多个教学模块时，</w:t>
      </w:r>
      <w:r w:rsidR="00471233" w:rsidRPr="00AC7B88">
        <w:rPr>
          <w:rFonts w:ascii="宋体" w:eastAsia="宋体" w:hAnsi="宋体" w:hint="eastAsia"/>
        </w:rPr>
        <w:t>不同教学模块的案例，在背景设定、知识体系上，具有贯通性和递进性</w:t>
      </w:r>
      <w:r w:rsidR="00DA25B7" w:rsidRPr="00AC7B88">
        <w:rPr>
          <w:rFonts w:ascii="宋体" w:eastAsia="宋体" w:hAnsi="宋体" w:hint="eastAsia"/>
        </w:rPr>
        <w:t>。</w:t>
      </w:r>
      <w:r w:rsidR="00471233" w:rsidRPr="00AC7B88">
        <w:rPr>
          <w:rFonts w:ascii="宋体" w:eastAsia="宋体" w:hAnsi="宋体" w:hint="eastAsia"/>
        </w:rPr>
        <w:t>同时，这类案例也应具备认知门槛适中，知识植入自然，求解过程严谨，结果呈现清晰的特点。</w:t>
      </w:r>
    </w:p>
    <w:p w14:paraId="2DE7A06A" w14:textId="48B21507" w:rsidR="0029152E" w:rsidRPr="003E5E7F" w:rsidRDefault="003E5E7F" w:rsidP="003E5E7F">
      <w:pPr>
        <w:ind w:firstLineChars="200" w:firstLine="422"/>
        <w:rPr>
          <w:rFonts w:ascii="宋体" w:eastAsia="宋体" w:hAnsi="宋体"/>
          <w:b/>
          <w:bCs/>
        </w:rPr>
      </w:pPr>
      <w:r w:rsidRPr="003E5E7F">
        <w:rPr>
          <w:rFonts w:ascii="宋体" w:eastAsia="宋体" w:hAnsi="宋体" w:hint="eastAsia"/>
          <w:b/>
          <w:bCs/>
        </w:rPr>
        <w:t>3</w:t>
      </w:r>
      <w:r w:rsidRPr="003E5E7F">
        <w:rPr>
          <w:rFonts w:ascii="宋体" w:eastAsia="宋体" w:hAnsi="宋体"/>
          <w:b/>
          <w:bCs/>
        </w:rPr>
        <w:t>.2</w:t>
      </w:r>
      <w:r w:rsidR="00471233" w:rsidRPr="003E5E7F">
        <w:rPr>
          <w:rFonts w:ascii="宋体" w:eastAsia="宋体" w:hAnsi="宋体" w:hint="eastAsia"/>
          <w:b/>
          <w:bCs/>
        </w:rPr>
        <w:t>资源性案例</w:t>
      </w:r>
    </w:p>
    <w:p w14:paraId="318B1638" w14:textId="46E6CFAC" w:rsidR="0029152E" w:rsidRPr="00AC7B88" w:rsidRDefault="0029152E" w:rsidP="00F56FBC">
      <w:pPr>
        <w:ind w:firstLineChars="200" w:firstLine="420"/>
        <w:rPr>
          <w:rFonts w:ascii="宋体" w:eastAsia="宋体" w:hAnsi="宋体"/>
        </w:rPr>
      </w:pPr>
      <w:r w:rsidRPr="00AC7B88">
        <w:rPr>
          <w:rFonts w:ascii="宋体" w:eastAsia="宋体" w:hAnsi="宋体" w:hint="eastAsia"/>
        </w:rPr>
        <w:t>资源性案例</w:t>
      </w:r>
      <w:r w:rsidR="00E91035" w:rsidRPr="00AC7B88">
        <w:rPr>
          <w:rFonts w:ascii="宋体" w:eastAsia="宋体" w:hAnsi="宋体" w:hint="eastAsia"/>
        </w:rPr>
        <w:t>用于</w:t>
      </w:r>
      <w:r w:rsidR="00F56FBC" w:rsidRPr="00AC7B88">
        <w:rPr>
          <w:rFonts w:ascii="宋体" w:eastAsia="宋体" w:hAnsi="宋体" w:hint="eastAsia"/>
        </w:rPr>
        <w:t>学生</w:t>
      </w:r>
      <w:r w:rsidR="00E91035" w:rsidRPr="00AC7B88">
        <w:rPr>
          <w:rFonts w:ascii="宋体" w:eastAsia="宋体" w:hAnsi="宋体" w:hint="eastAsia"/>
        </w:rPr>
        <w:t>课后探索实践，</w:t>
      </w:r>
      <w:r w:rsidR="00CF61A4" w:rsidRPr="00AC7B88">
        <w:rPr>
          <w:rFonts w:ascii="宋体" w:eastAsia="宋体" w:hAnsi="宋体" w:hint="eastAsia"/>
        </w:rPr>
        <w:t>案例形式应当以</w:t>
      </w:r>
      <w:proofErr w:type="spellStart"/>
      <w:r w:rsidR="00A944FF">
        <w:rPr>
          <w:rFonts w:ascii="宋体" w:eastAsia="宋体" w:hAnsi="宋体" w:hint="eastAsia"/>
        </w:rPr>
        <w:t>Educoder</w:t>
      </w:r>
      <w:proofErr w:type="spellEnd"/>
      <w:r w:rsidR="00CF61A4" w:rsidRPr="00AC7B88">
        <w:rPr>
          <w:rFonts w:ascii="宋体" w:eastAsia="宋体" w:hAnsi="宋体" w:hint="eastAsia"/>
        </w:rPr>
        <w:t>平台上的实训为主，并</w:t>
      </w:r>
      <w:r w:rsidR="005975A7" w:rsidRPr="00AC7B88">
        <w:rPr>
          <w:rFonts w:ascii="宋体" w:eastAsia="宋体" w:hAnsi="宋体" w:hint="eastAsia"/>
        </w:rPr>
        <w:t>按照循序递进的方式拆分为多个关卡。该类型案例</w:t>
      </w:r>
      <w:r w:rsidR="00E91035" w:rsidRPr="00AC7B88">
        <w:rPr>
          <w:rFonts w:ascii="宋体" w:eastAsia="宋体" w:hAnsi="宋体" w:hint="eastAsia"/>
        </w:rPr>
        <w:t>应当</w:t>
      </w:r>
      <w:r w:rsidR="00471233" w:rsidRPr="00AC7B88">
        <w:rPr>
          <w:rFonts w:ascii="宋体" w:eastAsia="宋体" w:hAnsi="宋体" w:hint="eastAsia"/>
        </w:rPr>
        <w:t>具有</w:t>
      </w:r>
      <w:r w:rsidR="00E91035" w:rsidRPr="00AC7B88">
        <w:rPr>
          <w:rFonts w:ascii="宋体" w:eastAsia="宋体" w:hAnsi="宋体" w:hint="eastAsia"/>
        </w:rPr>
        <w:t>一定的</w:t>
      </w:r>
      <w:r w:rsidR="00424111">
        <w:rPr>
          <w:rFonts w:ascii="宋体" w:eastAsia="宋体" w:hAnsi="宋体" w:hint="eastAsia"/>
        </w:rPr>
        <w:t>军事</w:t>
      </w:r>
      <w:r w:rsidR="00471233" w:rsidRPr="00AC7B88">
        <w:rPr>
          <w:rFonts w:ascii="宋体" w:eastAsia="宋体" w:hAnsi="宋体" w:hint="eastAsia"/>
        </w:rPr>
        <w:t>背景和知识增量，</w:t>
      </w:r>
      <w:r w:rsidR="001E0883" w:rsidRPr="00AC7B88">
        <w:rPr>
          <w:rFonts w:ascii="宋体" w:eastAsia="宋体" w:hAnsi="宋体" w:hint="eastAsia"/>
        </w:rPr>
        <w:t>案例可以来源于不同专业的实际问题或者不同岗位的工作场景。</w:t>
      </w:r>
      <w:r w:rsidR="005975A7" w:rsidRPr="00AC7B88">
        <w:rPr>
          <w:rFonts w:ascii="宋体" w:eastAsia="宋体" w:hAnsi="宋体" w:hint="eastAsia"/>
        </w:rPr>
        <w:t>学生通过“闯关式”实</w:t>
      </w:r>
      <w:proofErr w:type="gramStart"/>
      <w:r w:rsidR="005975A7" w:rsidRPr="00AC7B88">
        <w:rPr>
          <w:rFonts w:ascii="宋体" w:eastAsia="宋体" w:hAnsi="宋体" w:hint="eastAsia"/>
        </w:rPr>
        <w:t>训</w:t>
      </w:r>
      <w:r w:rsidR="00471233" w:rsidRPr="00AC7B88">
        <w:rPr>
          <w:rFonts w:ascii="宋体" w:eastAsia="宋体" w:hAnsi="宋体" w:hint="eastAsia"/>
        </w:rPr>
        <w:t>能够</w:t>
      </w:r>
      <w:proofErr w:type="gramEnd"/>
      <w:r w:rsidR="00471233" w:rsidRPr="00AC7B88">
        <w:rPr>
          <w:rFonts w:ascii="宋体" w:eastAsia="宋体" w:hAnsi="宋体" w:hint="eastAsia"/>
        </w:rPr>
        <w:t>在巩固课程知识点的同时，</w:t>
      </w:r>
      <w:r w:rsidR="001E0883" w:rsidRPr="00AC7B88">
        <w:rPr>
          <w:rFonts w:ascii="宋体" w:eastAsia="宋体" w:hAnsi="宋体" w:hint="eastAsia"/>
        </w:rPr>
        <w:t>进一步拓展知识面，并训练</w:t>
      </w:r>
      <w:r w:rsidR="00471233" w:rsidRPr="00AC7B88">
        <w:rPr>
          <w:rFonts w:ascii="宋体" w:eastAsia="宋体" w:hAnsi="宋体" w:hint="eastAsia"/>
        </w:rPr>
        <w:t>运用</w:t>
      </w:r>
      <w:r w:rsidR="00E91035" w:rsidRPr="00AC7B88">
        <w:rPr>
          <w:rFonts w:ascii="宋体" w:eastAsia="宋体" w:hAnsi="宋体" w:hint="eastAsia"/>
        </w:rPr>
        <w:t>计算思维分析和</w:t>
      </w:r>
      <w:r w:rsidR="00471233" w:rsidRPr="00AC7B88">
        <w:rPr>
          <w:rFonts w:ascii="宋体" w:eastAsia="宋体" w:hAnsi="宋体" w:hint="eastAsia"/>
        </w:rPr>
        <w:t>求解</w:t>
      </w:r>
      <w:r w:rsidR="00E91035" w:rsidRPr="00AC7B88">
        <w:rPr>
          <w:rFonts w:ascii="宋体" w:eastAsia="宋体" w:hAnsi="宋体" w:hint="eastAsia"/>
        </w:rPr>
        <w:t>专业</w:t>
      </w:r>
      <w:r w:rsidR="00471233" w:rsidRPr="00AC7B88">
        <w:rPr>
          <w:rFonts w:ascii="宋体" w:eastAsia="宋体" w:hAnsi="宋体" w:hint="eastAsia"/>
        </w:rPr>
        <w:t>问题的能力。</w:t>
      </w:r>
    </w:p>
    <w:p w14:paraId="78CAA12E" w14:textId="69B8D953" w:rsidR="005D1B0A" w:rsidRPr="003E5E7F" w:rsidRDefault="003E5E7F" w:rsidP="003E5E7F">
      <w:pPr>
        <w:ind w:firstLineChars="200" w:firstLine="422"/>
        <w:rPr>
          <w:rFonts w:ascii="宋体" w:eastAsia="宋体" w:hAnsi="宋体"/>
          <w:b/>
          <w:bCs/>
        </w:rPr>
      </w:pPr>
      <w:r w:rsidRPr="003E5E7F">
        <w:rPr>
          <w:rFonts w:ascii="宋体" w:eastAsia="宋体" w:hAnsi="宋体" w:hint="eastAsia"/>
          <w:b/>
          <w:bCs/>
        </w:rPr>
        <w:t>3</w:t>
      </w:r>
      <w:r w:rsidRPr="003E5E7F">
        <w:rPr>
          <w:rFonts w:ascii="宋体" w:eastAsia="宋体" w:hAnsi="宋体"/>
          <w:b/>
          <w:bCs/>
        </w:rPr>
        <w:t>.3</w:t>
      </w:r>
      <w:r w:rsidR="00A8525D" w:rsidRPr="003E5E7F">
        <w:rPr>
          <w:rFonts w:ascii="宋体" w:eastAsia="宋体" w:hAnsi="宋体" w:hint="eastAsia"/>
          <w:b/>
          <w:bCs/>
        </w:rPr>
        <w:t>背景性案例</w:t>
      </w:r>
    </w:p>
    <w:p w14:paraId="12C8D252" w14:textId="66AEB03D" w:rsidR="00A8525D" w:rsidRPr="00AC7B88" w:rsidRDefault="005D1B0A" w:rsidP="00F56FBC">
      <w:pPr>
        <w:ind w:firstLineChars="200" w:firstLine="420"/>
        <w:rPr>
          <w:rFonts w:ascii="宋体" w:eastAsia="宋体" w:hAnsi="宋体"/>
        </w:rPr>
      </w:pPr>
      <w:r w:rsidRPr="00AC7B88">
        <w:rPr>
          <w:rFonts w:ascii="宋体" w:eastAsia="宋体" w:hAnsi="宋体" w:hint="eastAsia"/>
        </w:rPr>
        <w:t>背景性案例</w:t>
      </w:r>
      <w:r w:rsidR="00A8525D" w:rsidRPr="00AC7B88">
        <w:rPr>
          <w:rFonts w:ascii="宋体" w:eastAsia="宋体" w:hAnsi="宋体" w:hint="eastAsia"/>
        </w:rPr>
        <w:t>用于教学内容铺垫或总结升华，</w:t>
      </w:r>
      <w:r w:rsidR="001E0883" w:rsidRPr="00AC7B88">
        <w:rPr>
          <w:rFonts w:ascii="宋体" w:eastAsia="宋体" w:hAnsi="宋体" w:hint="eastAsia"/>
        </w:rPr>
        <w:t>案例形式比较灵活，可以是课堂中的</w:t>
      </w:r>
      <w:proofErr w:type="gramStart"/>
      <w:r w:rsidR="001E0883" w:rsidRPr="00AC7B88">
        <w:rPr>
          <w:rFonts w:ascii="宋体" w:eastAsia="宋体" w:hAnsi="宋体" w:hint="eastAsia"/>
        </w:rPr>
        <w:t>一</w:t>
      </w:r>
      <w:proofErr w:type="gramEnd"/>
      <w:r w:rsidR="001E0883" w:rsidRPr="00AC7B88">
        <w:rPr>
          <w:rFonts w:ascii="宋体" w:eastAsia="宋体" w:hAnsi="宋体" w:hint="eastAsia"/>
        </w:rPr>
        <w:t>两页PPT也可以是课后阅读</w:t>
      </w:r>
      <w:r w:rsidR="000C31A1" w:rsidRPr="00AC7B88">
        <w:rPr>
          <w:rFonts w:ascii="宋体" w:eastAsia="宋体" w:hAnsi="宋体" w:hint="eastAsia"/>
        </w:rPr>
        <w:t>的参考文献等</w:t>
      </w:r>
      <w:r w:rsidR="001E0883" w:rsidRPr="00AC7B88">
        <w:rPr>
          <w:rFonts w:ascii="宋体" w:eastAsia="宋体" w:hAnsi="宋体" w:hint="eastAsia"/>
        </w:rPr>
        <w:t>。</w:t>
      </w:r>
      <w:r w:rsidR="000C31A1" w:rsidRPr="00AC7B88">
        <w:rPr>
          <w:rFonts w:ascii="宋体" w:eastAsia="宋体" w:hAnsi="宋体" w:hint="eastAsia"/>
        </w:rPr>
        <w:t>该类型</w:t>
      </w:r>
      <w:r w:rsidR="0064332D" w:rsidRPr="00AC7B88">
        <w:rPr>
          <w:rFonts w:ascii="宋体" w:eastAsia="宋体" w:hAnsi="宋体" w:hint="eastAsia"/>
        </w:rPr>
        <w:t>案例</w:t>
      </w:r>
      <w:r w:rsidR="00471233" w:rsidRPr="00AC7B88">
        <w:rPr>
          <w:rFonts w:ascii="宋体" w:eastAsia="宋体" w:hAnsi="宋体" w:hint="eastAsia"/>
        </w:rPr>
        <w:t>通过</w:t>
      </w:r>
      <w:r w:rsidR="00A8525D" w:rsidRPr="00AC7B88">
        <w:rPr>
          <w:rFonts w:ascii="宋体" w:eastAsia="宋体" w:hAnsi="宋体" w:hint="eastAsia"/>
        </w:rPr>
        <w:t>引入</w:t>
      </w:r>
      <w:r w:rsidR="005B620A" w:rsidRPr="00AC7B88">
        <w:rPr>
          <w:rFonts w:ascii="宋体" w:eastAsia="宋体" w:hAnsi="宋体" w:hint="eastAsia"/>
        </w:rPr>
        <w:t>前沿科技或热点时事等话题，吸引学生注意力，使学生能够</w:t>
      </w:r>
      <w:r w:rsidR="0064332D" w:rsidRPr="00AC7B88">
        <w:rPr>
          <w:rFonts w:ascii="宋体" w:eastAsia="宋体" w:hAnsi="宋体" w:hint="eastAsia"/>
        </w:rPr>
        <w:t>站在高屋建瓴的角度</w:t>
      </w:r>
      <w:r w:rsidR="005B620A" w:rsidRPr="00AC7B88">
        <w:rPr>
          <w:rFonts w:ascii="宋体" w:eastAsia="宋体" w:hAnsi="宋体" w:hint="eastAsia"/>
        </w:rPr>
        <w:t>，思考如何完成知识技能的运用</w:t>
      </w:r>
      <w:r w:rsidR="00D26B2E">
        <w:rPr>
          <w:rFonts w:ascii="宋体" w:eastAsia="宋体" w:hAnsi="宋体" w:hint="eastAsia"/>
        </w:rPr>
        <w:t>，进而培养</w:t>
      </w:r>
      <w:r w:rsidR="00A944FF">
        <w:rPr>
          <w:rFonts w:ascii="宋体" w:eastAsia="宋体" w:hAnsi="宋体" w:hint="eastAsia"/>
        </w:rPr>
        <w:t>学生的</w:t>
      </w:r>
      <w:r w:rsidR="00D26B2E">
        <w:rPr>
          <w:rFonts w:ascii="宋体" w:eastAsia="宋体" w:hAnsi="宋体" w:hint="eastAsia"/>
        </w:rPr>
        <w:t>计算思维</w:t>
      </w:r>
      <w:r w:rsidR="00A944FF">
        <w:rPr>
          <w:rFonts w:ascii="宋体" w:eastAsia="宋体" w:hAnsi="宋体" w:hint="eastAsia"/>
        </w:rPr>
        <w:t>或者贯彻</w:t>
      </w:r>
      <w:proofErr w:type="gramStart"/>
      <w:r w:rsidR="00A944FF">
        <w:rPr>
          <w:rFonts w:ascii="宋体" w:eastAsia="宋体" w:hAnsi="宋体" w:hint="eastAsia"/>
        </w:rPr>
        <w:t>落实思政教育</w:t>
      </w:r>
      <w:proofErr w:type="gramEnd"/>
      <w:r w:rsidR="00471233" w:rsidRPr="00AC7B88">
        <w:rPr>
          <w:rFonts w:ascii="宋体" w:eastAsia="宋体" w:hAnsi="宋体" w:hint="eastAsia"/>
        </w:rPr>
        <w:t>。</w:t>
      </w:r>
    </w:p>
    <w:p w14:paraId="419482F5" w14:textId="710F7C4E" w:rsidR="00BC25D7" w:rsidRPr="00672382" w:rsidRDefault="00BC25D7" w:rsidP="00FC4FAE">
      <w:pPr>
        <w:pStyle w:val="a3"/>
        <w:numPr>
          <w:ilvl w:val="0"/>
          <w:numId w:val="2"/>
        </w:numPr>
        <w:ind w:firstLineChars="0"/>
        <w:outlineLvl w:val="0"/>
        <w:rPr>
          <w:rFonts w:ascii="黑体" w:eastAsia="黑体" w:hAnsi="黑体"/>
          <w:sz w:val="28"/>
        </w:rPr>
      </w:pPr>
      <w:r w:rsidRPr="00672382">
        <w:rPr>
          <w:rFonts w:ascii="黑体" w:eastAsia="黑体" w:hAnsi="黑体" w:hint="eastAsia"/>
          <w:sz w:val="28"/>
        </w:rPr>
        <w:t>案例</w:t>
      </w:r>
      <w:r w:rsidR="002C5440">
        <w:rPr>
          <w:rFonts w:ascii="黑体" w:eastAsia="黑体" w:hAnsi="黑体" w:hint="eastAsia"/>
          <w:sz w:val="28"/>
        </w:rPr>
        <w:t>分析</w:t>
      </w:r>
    </w:p>
    <w:p w14:paraId="46D38BAD" w14:textId="077DB54D" w:rsidR="00BC25D7" w:rsidRPr="00AC7B88" w:rsidRDefault="00BC25D7" w:rsidP="00BC25D7">
      <w:pPr>
        <w:ind w:firstLineChars="200" w:firstLine="420"/>
        <w:rPr>
          <w:rFonts w:ascii="宋体" w:eastAsia="宋体" w:hAnsi="宋体"/>
        </w:rPr>
      </w:pPr>
      <w:r w:rsidRPr="00AC7B88">
        <w:rPr>
          <w:rFonts w:ascii="宋体" w:eastAsia="宋体" w:hAnsi="宋体" w:hint="eastAsia"/>
        </w:rPr>
        <w:t>本节将结合上述案例</w:t>
      </w:r>
      <w:r w:rsidR="0064332D" w:rsidRPr="00AC7B88">
        <w:rPr>
          <w:rFonts w:ascii="宋体" w:eastAsia="宋体" w:hAnsi="宋体" w:hint="eastAsia"/>
        </w:rPr>
        <w:t>设计</w:t>
      </w:r>
      <w:r w:rsidRPr="00AC7B88">
        <w:rPr>
          <w:rFonts w:ascii="宋体" w:eastAsia="宋体" w:hAnsi="宋体" w:hint="eastAsia"/>
        </w:rPr>
        <w:t>的原则，</w:t>
      </w:r>
      <w:r w:rsidR="004318CE" w:rsidRPr="00AC7B88">
        <w:rPr>
          <w:rFonts w:ascii="宋体" w:eastAsia="宋体" w:hAnsi="宋体" w:hint="eastAsia"/>
        </w:rPr>
        <w:t>每种类型</w:t>
      </w:r>
      <w:r w:rsidRPr="00AC7B88">
        <w:rPr>
          <w:rFonts w:ascii="宋体" w:eastAsia="宋体" w:hAnsi="宋体" w:hint="eastAsia"/>
        </w:rPr>
        <w:t>分别选择</w:t>
      </w:r>
      <w:r w:rsidR="0064332D" w:rsidRPr="00AC7B88">
        <w:rPr>
          <w:rFonts w:ascii="宋体" w:eastAsia="宋体" w:hAnsi="宋体" w:hint="eastAsia"/>
        </w:rPr>
        <w:t>一个</w:t>
      </w:r>
      <w:r w:rsidRPr="00AC7B88">
        <w:rPr>
          <w:rFonts w:ascii="宋体" w:eastAsia="宋体" w:hAnsi="宋体" w:hint="eastAsia"/>
        </w:rPr>
        <w:t>案例介绍</w:t>
      </w:r>
      <w:r w:rsidR="004318CE" w:rsidRPr="00AC7B88">
        <w:rPr>
          <w:rFonts w:ascii="宋体" w:eastAsia="宋体" w:hAnsi="宋体" w:hint="eastAsia"/>
        </w:rPr>
        <w:t>其</w:t>
      </w:r>
      <w:r w:rsidR="0064332D" w:rsidRPr="00AC7B88">
        <w:rPr>
          <w:rFonts w:ascii="宋体" w:eastAsia="宋体" w:hAnsi="宋体" w:hint="eastAsia"/>
        </w:rPr>
        <w:t>在教学中的应用</w:t>
      </w:r>
      <w:r w:rsidRPr="00AC7B88">
        <w:rPr>
          <w:rFonts w:ascii="宋体" w:eastAsia="宋体" w:hAnsi="宋体" w:hint="eastAsia"/>
        </w:rPr>
        <w:t>。</w:t>
      </w:r>
    </w:p>
    <w:p w14:paraId="3AA58DC1" w14:textId="3FFE8617" w:rsidR="00BC25D7" w:rsidRPr="003E5E7F" w:rsidRDefault="003E5E7F" w:rsidP="003E5E7F">
      <w:pPr>
        <w:ind w:firstLineChars="200" w:firstLine="422"/>
        <w:rPr>
          <w:rFonts w:ascii="宋体" w:eastAsia="宋体" w:hAnsi="宋体"/>
          <w:b/>
          <w:bCs/>
        </w:rPr>
      </w:pPr>
      <w:r w:rsidRPr="003E5E7F">
        <w:rPr>
          <w:rFonts w:ascii="宋体" w:eastAsia="宋体" w:hAnsi="宋体" w:hint="eastAsia"/>
          <w:b/>
          <w:bCs/>
        </w:rPr>
        <w:t>4</w:t>
      </w:r>
      <w:r w:rsidRPr="003E5E7F">
        <w:rPr>
          <w:rFonts w:ascii="宋体" w:eastAsia="宋体" w:hAnsi="宋体"/>
          <w:b/>
          <w:bCs/>
        </w:rPr>
        <w:t>.1</w:t>
      </w:r>
      <w:r w:rsidR="00BC25D7" w:rsidRPr="003E5E7F">
        <w:rPr>
          <w:rFonts w:ascii="宋体" w:eastAsia="宋体" w:hAnsi="宋体" w:hint="eastAsia"/>
          <w:b/>
          <w:bCs/>
        </w:rPr>
        <w:t>体能测试成绩评定与分析</w:t>
      </w:r>
    </w:p>
    <w:p w14:paraId="179BE8DE" w14:textId="73A3181E" w:rsidR="00BC25D7" w:rsidRPr="00AC7B88" w:rsidRDefault="00BC25D7" w:rsidP="00BC25D7">
      <w:pPr>
        <w:ind w:firstLineChars="200" w:firstLine="420"/>
        <w:rPr>
          <w:rFonts w:ascii="宋体" w:eastAsia="宋体" w:hAnsi="宋体"/>
        </w:rPr>
      </w:pPr>
      <w:r w:rsidRPr="00AC7B88">
        <w:rPr>
          <w:rFonts w:ascii="宋体" w:eastAsia="宋体" w:hAnsi="宋体" w:hint="eastAsia"/>
        </w:rPr>
        <w:t>该案例是一个贯通Python基础、操作系统、计算机网络和数据库</w:t>
      </w:r>
      <w:r w:rsidR="00A810C0" w:rsidRPr="00AC7B88">
        <w:rPr>
          <w:rFonts w:ascii="宋体" w:eastAsia="宋体" w:hAnsi="宋体" w:hint="eastAsia"/>
        </w:rPr>
        <w:t>四个模块</w:t>
      </w:r>
      <w:r w:rsidRPr="00AC7B88">
        <w:rPr>
          <w:rFonts w:ascii="宋体" w:eastAsia="宋体" w:hAnsi="宋体" w:hint="eastAsia"/>
        </w:rPr>
        <w:t>的大型示范性案例</w:t>
      </w:r>
      <w:r w:rsidR="00A810C0" w:rsidRPr="00AC7B88">
        <w:rPr>
          <w:rFonts w:ascii="宋体" w:eastAsia="宋体" w:hAnsi="宋体" w:hint="eastAsia"/>
        </w:rPr>
        <w:t>，</w:t>
      </w:r>
      <w:r w:rsidRPr="00AC7B88">
        <w:rPr>
          <w:rFonts w:ascii="宋体" w:eastAsia="宋体" w:hAnsi="宋体" w:hint="eastAsia"/>
        </w:rPr>
        <w:t>制定该案例的初衷就是</w:t>
      </w:r>
      <w:r w:rsidR="00A810C0" w:rsidRPr="00AC7B88">
        <w:rPr>
          <w:rFonts w:ascii="宋体" w:eastAsia="宋体" w:hAnsi="宋体" w:hint="eastAsia"/>
        </w:rPr>
        <w:t>使</w:t>
      </w:r>
      <w:r w:rsidRPr="00AC7B88">
        <w:rPr>
          <w:rFonts w:ascii="宋体" w:eastAsia="宋体" w:hAnsi="宋体" w:hint="eastAsia"/>
        </w:rPr>
        <w:t>教学内容更将贴近学生日常的学习和生活</w:t>
      </w:r>
      <w:r w:rsidR="00A810C0" w:rsidRPr="00AC7B88">
        <w:rPr>
          <w:rFonts w:ascii="宋体" w:eastAsia="宋体" w:hAnsi="宋体" w:hint="eastAsia"/>
        </w:rPr>
        <w:t>。</w:t>
      </w:r>
      <w:r w:rsidRPr="00AC7B88">
        <w:rPr>
          <w:rFonts w:ascii="宋体" w:eastAsia="宋体" w:hAnsi="宋体" w:hint="eastAsia"/>
        </w:rPr>
        <w:t>结合所有军校学生在进入本科阶段之后都会面临体能测试的实际，使用</w:t>
      </w:r>
      <w:r w:rsidR="00A810C0" w:rsidRPr="00AC7B88">
        <w:rPr>
          <w:rFonts w:ascii="宋体" w:eastAsia="宋体" w:hAnsi="宋体" w:hint="eastAsia"/>
        </w:rPr>
        <w:t>该</w:t>
      </w:r>
      <w:r w:rsidRPr="00AC7B88">
        <w:rPr>
          <w:rFonts w:ascii="宋体" w:eastAsia="宋体" w:hAnsi="宋体" w:hint="eastAsia"/>
        </w:rPr>
        <w:t>案例作为</w:t>
      </w:r>
      <w:r w:rsidR="00A810C0" w:rsidRPr="00AC7B88">
        <w:rPr>
          <w:rFonts w:ascii="宋体" w:eastAsia="宋体" w:hAnsi="宋体" w:hint="eastAsia"/>
        </w:rPr>
        <w:t>课堂教学</w:t>
      </w:r>
      <w:r w:rsidRPr="00AC7B88">
        <w:rPr>
          <w:rFonts w:ascii="宋体" w:eastAsia="宋体" w:hAnsi="宋体" w:hint="eastAsia"/>
        </w:rPr>
        <w:t>案例具备认知门槛适中、接受度较好的优点。</w:t>
      </w:r>
    </w:p>
    <w:p w14:paraId="1E4FE64C" w14:textId="22180F1C" w:rsidR="00A810C0" w:rsidRPr="00AC7B88" w:rsidRDefault="00A810C0" w:rsidP="00BC25D7">
      <w:pPr>
        <w:ind w:firstLineChars="200" w:firstLine="420"/>
        <w:rPr>
          <w:rFonts w:ascii="宋体" w:eastAsia="宋体" w:hAnsi="宋体"/>
        </w:rPr>
      </w:pPr>
      <w:r w:rsidRPr="00AC7B88">
        <w:rPr>
          <w:rFonts w:ascii="宋体" w:eastAsia="宋体" w:hAnsi="宋体" w:hint="eastAsia"/>
        </w:rPr>
        <w:t>案例实施采用问题引导的方式展开，</w:t>
      </w:r>
      <w:r w:rsidR="00193E0B" w:rsidRPr="00AC7B88">
        <w:rPr>
          <w:rFonts w:ascii="宋体" w:eastAsia="宋体" w:hAnsi="宋体" w:hint="eastAsia"/>
        </w:rPr>
        <w:t>在每个教学模块中都会提出</w:t>
      </w:r>
      <w:r w:rsidRPr="00AC7B88">
        <w:rPr>
          <w:rFonts w:ascii="宋体" w:eastAsia="宋体" w:hAnsi="宋体" w:hint="eastAsia"/>
        </w:rPr>
        <w:t>对应的问题</w:t>
      </w:r>
      <w:r w:rsidR="00193E0B" w:rsidRPr="00AC7B88">
        <w:rPr>
          <w:rFonts w:ascii="宋体" w:eastAsia="宋体" w:hAnsi="宋体" w:hint="eastAsia"/>
        </w:rPr>
        <w:t>，例如在Python基础这一模块需要求解的问题为“</w:t>
      </w:r>
      <w:r w:rsidRPr="00AC7B88">
        <w:rPr>
          <w:rFonts w:ascii="宋体" w:eastAsia="宋体" w:hAnsi="宋体" w:hint="eastAsia"/>
        </w:rPr>
        <w:t>如何利用Python程序完成全班学生体能测试等级的评定</w:t>
      </w:r>
      <w:r w:rsidR="00193E0B" w:rsidRPr="00AC7B88">
        <w:rPr>
          <w:rFonts w:ascii="宋体" w:eastAsia="宋体" w:hAnsi="宋体" w:hint="eastAsia"/>
        </w:rPr>
        <w:t>”</w:t>
      </w:r>
      <w:r w:rsidRPr="00AC7B88">
        <w:rPr>
          <w:rFonts w:ascii="宋体" w:eastAsia="宋体" w:hAnsi="宋体" w:hint="eastAsia"/>
        </w:rPr>
        <w:t>。教学中围绕问题求解的过程，将教学大纲规定的基础理论知识按需植入到各次课中，使</w:t>
      </w:r>
      <w:r w:rsidR="006C6E41" w:rsidRPr="00AC7B88">
        <w:rPr>
          <w:rFonts w:ascii="宋体" w:eastAsia="宋体" w:hAnsi="宋体" w:hint="eastAsia"/>
        </w:rPr>
        <w:t>学生</w:t>
      </w:r>
      <w:r w:rsidRPr="00AC7B88">
        <w:rPr>
          <w:rFonts w:ascii="宋体" w:eastAsia="宋体" w:hAnsi="宋体" w:hint="eastAsia"/>
        </w:rPr>
        <w:t>能够利用学到的知识解决问题，并通过问题求解的实践加深对知识的理解。同时，结合求解问题的需要，将最终的大目标拆解为进阶式的小目标，在每次课中着重培养</w:t>
      </w:r>
      <w:r w:rsidRPr="00AC7B88">
        <w:rPr>
          <w:rFonts w:ascii="宋体" w:eastAsia="宋体" w:hAnsi="宋体"/>
        </w:rPr>
        <w:t>1</w:t>
      </w:r>
      <w:r w:rsidR="00193E0B" w:rsidRPr="00AC7B88">
        <w:rPr>
          <w:rFonts w:ascii="宋体" w:eastAsia="宋体" w:hAnsi="宋体"/>
        </w:rPr>
        <w:t>-</w:t>
      </w:r>
      <w:r w:rsidRPr="00AC7B88">
        <w:rPr>
          <w:rFonts w:ascii="宋体" w:eastAsia="宋体" w:hAnsi="宋体"/>
        </w:rPr>
        <w:t>3种方法或能力，并加以实践。此外，将计算思维的培养融入到整个过程。通过上述手段，使</w:t>
      </w:r>
      <w:r w:rsidR="006C6E41" w:rsidRPr="00AC7B88">
        <w:rPr>
          <w:rFonts w:ascii="宋体" w:eastAsia="宋体" w:hAnsi="宋体"/>
        </w:rPr>
        <w:t>学生</w:t>
      </w:r>
      <w:r w:rsidRPr="00AC7B88">
        <w:rPr>
          <w:rFonts w:ascii="宋体" w:eastAsia="宋体" w:hAnsi="宋体"/>
        </w:rPr>
        <w:t>在求解本案例问题的过程中，获取知识、掌握方法、形成能力、训练思维，从而有效支撑</w:t>
      </w:r>
      <w:r w:rsidR="00193E0B" w:rsidRPr="00AC7B88">
        <w:rPr>
          <w:rFonts w:ascii="宋体" w:eastAsia="宋体" w:hAnsi="宋体" w:hint="eastAsia"/>
        </w:rPr>
        <w:t>教学</w:t>
      </w:r>
      <w:r w:rsidRPr="00AC7B88">
        <w:rPr>
          <w:rFonts w:ascii="宋体" w:eastAsia="宋体" w:hAnsi="宋体"/>
        </w:rPr>
        <w:t>目标的达成</w:t>
      </w:r>
      <w:r w:rsidR="00193E0B" w:rsidRPr="00AC7B88">
        <w:rPr>
          <w:rFonts w:ascii="宋体" w:eastAsia="宋体" w:hAnsi="宋体" w:hint="eastAsia"/>
        </w:rPr>
        <w:t>，具体如表</w:t>
      </w:r>
      <w:r w:rsidR="00193E0B" w:rsidRPr="00AC7B88">
        <w:rPr>
          <w:rFonts w:ascii="宋体" w:eastAsia="宋体" w:hAnsi="宋体"/>
        </w:rPr>
        <w:t>1所示</w:t>
      </w:r>
      <w:r w:rsidR="00193E0B" w:rsidRPr="00AC7B88">
        <w:rPr>
          <w:rFonts w:ascii="宋体" w:eastAsia="宋体" w:hAnsi="宋体" w:hint="eastAsia"/>
        </w:rPr>
        <w:t>。</w:t>
      </w:r>
    </w:p>
    <w:p w14:paraId="596713D9" w14:textId="51FF8536" w:rsidR="00A810C0" w:rsidRPr="00AC7B88" w:rsidRDefault="00A810C0" w:rsidP="00A810C0">
      <w:pPr>
        <w:jc w:val="center"/>
        <w:rPr>
          <w:rFonts w:ascii="宋体" w:eastAsia="宋体" w:hAnsi="宋体"/>
        </w:rPr>
      </w:pPr>
      <w:r w:rsidRPr="00AC7B88">
        <w:rPr>
          <w:rFonts w:ascii="宋体" w:eastAsia="宋体" w:hAnsi="宋体" w:hint="eastAsia"/>
        </w:rPr>
        <w:t>表</w:t>
      </w:r>
      <w:r w:rsidR="00694351" w:rsidRPr="00AC7B88">
        <w:rPr>
          <w:rFonts w:ascii="宋体" w:eastAsia="宋体" w:hAnsi="宋体"/>
        </w:rPr>
        <w:t>1</w:t>
      </w:r>
      <w:r w:rsidRPr="00AC7B88">
        <w:rPr>
          <w:rFonts w:ascii="宋体" w:eastAsia="宋体" w:hAnsi="宋体" w:hint="eastAsia"/>
        </w:rPr>
        <w:t xml:space="preserve"> </w:t>
      </w:r>
      <w:r w:rsidR="00EB29F4">
        <w:rPr>
          <w:rFonts w:ascii="宋体" w:eastAsia="宋体" w:hAnsi="宋体" w:hint="eastAsia"/>
        </w:rPr>
        <w:t>教学实施</w:t>
      </w:r>
      <w:r w:rsidRPr="00AC7B88">
        <w:rPr>
          <w:rFonts w:ascii="宋体" w:eastAsia="宋体" w:hAnsi="宋体" w:hint="eastAsia"/>
        </w:rPr>
        <w:t>设计</w:t>
      </w:r>
    </w:p>
    <w:tbl>
      <w:tblPr>
        <w:tblStyle w:val="aa"/>
        <w:tblW w:w="8242" w:type="dxa"/>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545"/>
        <w:gridCol w:w="2136"/>
        <w:gridCol w:w="1696"/>
        <w:gridCol w:w="2544"/>
        <w:gridCol w:w="1321"/>
      </w:tblGrid>
      <w:tr w:rsidR="00A810C0" w:rsidRPr="00AC7B88" w14:paraId="57739079" w14:textId="77777777" w:rsidTr="00EB29F4">
        <w:trPr>
          <w:trHeight w:val="20"/>
          <w:jc w:val="center"/>
        </w:trPr>
        <w:tc>
          <w:tcPr>
            <w:tcW w:w="545" w:type="dxa"/>
            <w:tcMar>
              <w:top w:w="28" w:type="dxa"/>
              <w:left w:w="28" w:type="dxa"/>
              <w:bottom w:w="28" w:type="dxa"/>
              <w:right w:w="28" w:type="dxa"/>
            </w:tcMar>
            <w:vAlign w:val="center"/>
          </w:tcPr>
          <w:p w14:paraId="62714D63" w14:textId="77777777" w:rsidR="00A810C0" w:rsidRPr="00AC7B88" w:rsidRDefault="00A810C0" w:rsidP="00A810C0">
            <w:pPr>
              <w:spacing w:line="240" w:lineRule="exact"/>
              <w:jc w:val="center"/>
              <w:rPr>
                <w:rFonts w:ascii="宋体" w:eastAsia="宋体" w:hAnsi="宋体"/>
                <w:b/>
                <w:color w:val="000000" w:themeColor="text1"/>
                <w:szCs w:val="21"/>
              </w:rPr>
            </w:pPr>
            <w:r w:rsidRPr="00AC7B88">
              <w:rPr>
                <w:rFonts w:ascii="宋体" w:eastAsia="宋体" w:hAnsi="宋体"/>
                <w:b/>
                <w:color w:val="000000" w:themeColor="text1"/>
                <w:szCs w:val="21"/>
              </w:rPr>
              <w:t>课次</w:t>
            </w:r>
          </w:p>
        </w:tc>
        <w:tc>
          <w:tcPr>
            <w:tcW w:w="2136" w:type="dxa"/>
            <w:tcMar>
              <w:top w:w="28" w:type="dxa"/>
              <w:left w:w="28" w:type="dxa"/>
              <w:bottom w:w="28" w:type="dxa"/>
              <w:right w:w="28" w:type="dxa"/>
            </w:tcMar>
            <w:vAlign w:val="center"/>
          </w:tcPr>
          <w:p w14:paraId="2FB2BBD6" w14:textId="77777777" w:rsidR="00A810C0" w:rsidRPr="00AC7B88" w:rsidRDefault="00A810C0" w:rsidP="00A810C0">
            <w:pPr>
              <w:spacing w:line="240" w:lineRule="exact"/>
              <w:jc w:val="center"/>
              <w:rPr>
                <w:rFonts w:ascii="宋体" w:eastAsia="宋体" w:hAnsi="宋体"/>
                <w:b/>
                <w:color w:val="000000" w:themeColor="text1"/>
                <w:szCs w:val="21"/>
              </w:rPr>
            </w:pPr>
            <w:r w:rsidRPr="00AC7B88">
              <w:rPr>
                <w:rFonts w:ascii="宋体" w:eastAsia="宋体" w:hAnsi="宋体" w:hint="eastAsia"/>
                <w:b/>
                <w:color w:val="000000" w:themeColor="text1"/>
                <w:szCs w:val="21"/>
              </w:rPr>
              <w:t>步骤</w:t>
            </w:r>
          </w:p>
        </w:tc>
        <w:tc>
          <w:tcPr>
            <w:tcW w:w="1696" w:type="dxa"/>
            <w:tcMar>
              <w:top w:w="28" w:type="dxa"/>
              <w:left w:w="28" w:type="dxa"/>
              <w:bottom w:w="28" w:type="dxa"/>
              <w:right w:w="28" w:type="dxa"/>
            </w:tcMar>
            <w:vAlign w:val="center"/>
          </w:tcPr>
          <w:p w14:paraId="76DCD7A8" w14:textId="77777777" w:rsidR="00A810C0" w:rsidRPr="00AC7B88" w:rsidRDefault="00A810C0" w:rsidP="00A810C0">
            <w:pPr>
              <w:spacing w:line="240" w:lineRule="exact"/>
              <w:jc w:val="center"/>
              <w:rPr>
                <w:rFonts w:ascii="宋体" w:eastAsia="宋体" w:hAnsi="宋体"/>
                <w:b/>
                <w:color w:val="000000" w:themeColor="text1"/>
                <w:szCs w:val="21"/>
              </w:rPr>
            </w:pPr>
            <w:r w:rsidRPr="00AC7B88">
              <w:rPr>
                <w:rFonts w:ascii="宋体" w:eastAsia="宋体" w:hAnsi="宋体" w:hint="eastAsia"/>
                <w:b/>
                <w:color w:val="000000" w:themeColor="text1"/>
                <w:szCs w:val="21"/>
              </w:rPr>
              <w:t>基础知识</w:t>
            </w:r>
          </w:p>
        </w:tc>
        <w:tc>
          <w:tcPr>
            <w:tcW w:w="2544" w:type="dxa"/>
            <w:tcMar>
              <w:top w:w="28" w:type="dxa"/>
              <w:left w:w="28" w:type="dxa"/>
              <w:bottom w:w="28" w:type="dxa"/>
              <w:right w:w="28" w:type="dxa"/>
            </w:tcMar>
            <w:vAlign w:val="center"/>
          </w:tcPr>
          <w:p w14:paraId="114A3CD9" w14:textId="77777777" w:rsidR="00A810C0" w:rsidRPr="00AC7B88" w:rsidRDefault="00A810C0" w:rsidP="00A810C0">
            <w:pPr>
              <w:spacing w:line="240" w:lineRule="exact"/>
              <w:jc w:val="center"/>
              <w:rPr>
                <w:rFonts w:ascii="宋体" w:eastAsia="宋体" w:hAnsi="宋体"/>
                <w:b/>
                <w:color w:val="000000" w:themeColor="text1"/>
                <w:szCs w:val="21"/>
              </w:rPr>
            </w:pPr>
            <w:r w:rsidRPr="00AC7B88">
              <w:rPr>
                <w:rFonts w:ascii="宋体" w:eastAsia="宋体" w:hAnsi="宋体" w:hint="eastAsia"/>
                <w:b/>
                <w:color w:val="000000" w:themeColor="text1"/>
                <w:szCs w:val="21"/>
              </w:rPr>
              <w:t>方法与能力</w:t>
            </w:r>
          </w:p>
        </w:tc>
        <w:tc>
          <w:tcPr>
            <w:tcW w:w="1321" w:type="dxa"/>
            <w:tcMar>
              <w:top w:w="28" w:type="dxa"/>
              <w:left w:w="28" w:type="dxa"/>
              <w:bottom w:w="28" w:type="dxa"/>
              <w:right w:w="28" w:type="dxa"/>
            </w:tcMar>
            <w:vAlign w:val="center"/>
          </w:tcPr>
          <w:p w14:paraId="680D0B33" w14:textId="77777777" w:rsidR="00A810C0" w:rsidRPr="00AC7B88" w:rsidRDefault="00A810C0" w:rsidP="00A810C0">
            <w:pPr>
              <w:spacing w:line="240" w:lineRule="exact"/>
              <w:jc w:val="center"/>
              <w:rPr>
                <w:rFonts w:ascii="宋体" w:eastAsia="宋体" w:hAnsi="宋体"/>
                <w:b/>
                <w:color w:val="000000" w:themeColor="text1"/>
                <w:szCs w:val="21"/>
              </w:rPr>
            </w:pPr>
            <w:r w:rsidRPr="00AC7B88">
              <w:rPr>
                <w:rFonts w:ascii="宋体" w:eastAsia="宋体" w:hAnsi="宋体" w:hint="eastAsia"/>
                <w:b/>
                <w:color w:val="000000" w:themeColor="text1"/>
                <w:szCs w:val="21"/>
              </w:rPr>
              <w:t>计算思维</w:t>
            </w:r>
          </w:p>
        </w:tc>
      </w:tr>
      <w:tr w:rsidR="00A810C0" w:rsidRPr="00AC7B88" w14:paraId="2F0307B6" w14:textId="77777777" w:rsidTr="00EB29F4">
        <w:trPr>
          <w:trHeight w:val="20"/>
          <w:jc w:val="center"/>
        </w:trPr>
        <w:tc>
          <w:tcPr>
            <w:tcW w:w="545" w:type="dxa"/>
            <w:tcMar>
              <w:top w:w="28" w:type="dxa"/>
              <w:left w:w="85" w:type="dxa"/>
              <w:bottom w:w="28" w:type="dxa"/>
              <w:right w:w="85" w:type="dxa"/>
            </w:tcMar>
            <w:vAlign w:val="center"/>
          </w:tcPr>
          <w:p w14:paraId="077A4FD9" w14:textId="73A9D088"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1</w:t>
            </w:r>
            <w:r w:rsidR="00B50F9E" w:rsidRPr="00AC7B88">
              <w:rPr>
                <w:rFonts w:ascii="宋体" w:eastAsia="宋体" w:hAnsi="宋体"/>
                <w:color w:val="000000" w:themeColor="text1"/>
                <w:szCs w:val="21"/>
              </w:rPr>
              <w:t>-2</w:t>
            </w:r>
          </w:p>
        </w:tc>
        <w:tc>
          <w:tcPr>
            <w:tcW w:w="2136" w:type="dxa"/>
            <w:tcMar>
              <w:top w:w="28" w:type="dxa"/>
              <w:left w:w="85" w:type="dxa"/>
              <w:bottom w:w="28" w:type="dxa"/>
              <w:right w:w="85" w:type="dxa"/>
            </w:tcMar>
            <w:vAlign w:val="center"/>
          </w:tcPr>
          <w:p w14:paraId="7A55DBCB" w14:textId="24363811"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①判断单个</w:t>
            </w:r>
            <w:r w:rsidR="006C6E41" w:rsidRPr="00AC7B88">
              <w:rPr>
                <w:rFonts w:ascii="宋体" w:eastAsia="宋体" w:hAnsi="宋体" w:hint="eastAsia"/>
                <w:color w:val="000000" w:themeColor="text1"/>
                <w:szCs w:val="21"/>
              </w:rPr>
              <w:t>学生</w:t>
            </w:r>
            <w:r w:rsidRPr="00AC7B88">
              <w:rPr>
                <w:rFonts w:ascii="宋体" w:eastAsia="宋体" w:hAnsi="宋体" w:hint="eastAsia"/>
                <w:color w:val="000000" w:themeColor="text1"/>
                <w:szCs w:val="21"/>
              </w:rPr>
              <w:t>的体型是否合格</w:t>
            </w:r>
          </w:p>
        </w:tc>
        <w:tc>
          <w:tcPr>
            <w:tcW w:w="1696" w:type="dxa"/>
            <w:tcMar>
              <w:top w:w="28" w:type="dxa"/>
              <w:left w:w="85" w:type="dxa"/>
              <w:bottom w:w="28" w:type="dxa"/>
              <w:right w:w="85" w:type="dxa"/>
            </w:tcMar>
            <w:vAlign w:val="center"/>
          </w:tcPr>
          <w:p w14:paraId="4ADE0224"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表达式/变量/赋值、输入输出、分支</w:t>
            </w:r>
          </w:p>
        </w:tc>
        <w:tc>
          <w:tcPr>
            <w:tcW w:w="2544" w:type="dxa"/>
            <w:tcMar>
              <w:top w:w="28" w:type="dxa"/>
              <w:left w:w="85" w:type="dxa"/>
              <w:bottom w:w="28" w:type="dxa"/>
              <w:right w:w="85" w:type="dxa"/>
            </w:tcMar>
            <w:vAlign w:val="center"/>
          </w:tcPr>
          <w:p w14:paraId="4205019C" w14:textId="1B455571"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1）将数学公式转换为表达式</w:t>
            </w:r>
          </w:p>
          <w:p w14:paraId="551B920A" w14:textId="5252ED60"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2</w:t>
            </w:r>
            <w:r w:rsidRPr="00AC7B88">
              <w:rPr>
                <w:rFonts w:ascii="宋体" w:eastAsia="宋体" w:hAnsi="宋体" w:hint="eastAsia"/>
                <w:color w:val="000000" w:themeColor="text1"/>
                <w:szCs w:val="21"/>
              </w:rPr>
              <w:t>）将判断过程转换为分支结构</w:t>
            </w:r>
          </w:p>
        </w:tc>
        <w:tc>
          <w:tcPr>
            <w:tcW w:w="1321" w:type="dxa"/>
            <w:tcMar>
              <w:top w:w="28" w:type="dxa"/>
              <w:left w:w="85" w:type="dxa"/>
              <w:bottom w:w="28" w:type="dxa"/>
              <w:right w:w="85" w:type="dxa"/>
            </w:tcMar>
            <w:vAlign w:val="center"/>
          </w:tcPr>
          <w:p w14:paraId="1DBE77B4" w14:textId="46B86013" w:rsidR="00A810C0" w:rsidRPr="00AC7B88" w:rsidRDefault="008C1AAC"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抽象、</w:t>
            </w:r>
            <w:r w:rsidR="00A810C0" w:rsidRPr="00AC7B88">
              <w:rPr>
                <w:rFonts w:ascii="宋体" w:eastAsia="宋体" w:hAnsi="宋体" w:hint="eastAsia"/>
                <w:color w:val="000000" w:themeColor="text1"/>
                <w:szCs w:val="21"/>
              </w:rPr>
              <w:t>逻辑</w:t>
            </w:r>
          </w:p>
        </w:tc>
      </w:tr>
      <w:tr w:rsidR="00A810C0" w:rsidRPr="00AC7B88" w14:paraId="53490E92" w14:textId="77777777" w:rsidTr="00EB29F4">
        <w:trPr>
          <w:trHeight w:val="20"/>
          <w:jc w:val="center"/>
        </w:trPr>
        <w:tc>
          <w:tcPr>
            <w:tcW w:w="545" w:type="dxa"/>
            <w:tcMar>
              <w:top w:w="28" w:type="dxa"/>
              <w:left w:w="85" w:type="dxa"/>
              <w:bottom w:w="28" w:type="dxa"/>
              <w:right w:w="85" w:type="dxa"/>
            </w:tcMar>
            <w:vAlign w:val="center"/>
          </w:tcPr>
          <w:p w14:paraId="224BAA5C" w14:textId="461F26FE" w:rsidR="00A810C0" w:rsidRPr="00AC7B88" w:rsidRDefault="00B50F9E"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3</w:t>
            </w:r>
          </w:p>
        </w:tc>
        <w:tc>
          <w:tcPr>
            <w:tcW w:w="2136" w:type="dxa"/>
            <w:tcMar>
              <w:top w:w="28" w:type="dxa"/>
              <w:left w:w="85" w:type="dxa"/>
              <w:bottom w:w="28" w:type="dxa"/>
              <w:right w:w="85" w:type="dxa"/>
            </w:tcMar>
            <w:vAlign w:val="center"/>
          </w:tcPr>
          <w:p w14:paraId="4BD34BB6" w14:textId="465CA242" w:rsidR="00A810C0"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②</w:t>
            </w:r>
            <w:r w:rsidR="00A810C0" w:rsidRPr="00AC7B88">
              <w:rPr>
                <w:rFonts w:ascii="宋体" w:eastAsia="宋体" w:hAnsi="宋体" w:hint="eastAsia"/>
                <w:color w:val="000000" w:themeColor="text1"/>
                <w:szCs w:val="21"/>
              </w:rPr>
              <w:t>计算单个</w:t>
            </w:r>
            <w:r w:rsidR="006C6E41" w:rsidRPr="00AC7B88">
              <w:rPr>
                <w:rFonts w:ascii="宋体" w:eastAsia="宋体" w:hAnsi="宋体" w:hint="eastAsia"/>
                <w:color w:val="000000" w:themeColor="text1"/>
                <w:szCs w:val="21"/>
              </w:rPr>
              <w:t>学生</w:t>
            </w:r>
            <w:r w:rsidR="00A810C0" w:rsidRPr="00AC7B88">
              <w:rPr>
                <w:rFonts w:ascii="宋体" w:eastAsia="宋体" w:hAnsi="宋体" w:hint="eastAsia"/>
                <w:color w:val="000000" w:themeColor="text1"/>
                <w:szCs w:val="21"/>
              </w:rPr>
              <w:t>各个科目的得分</w:t>
            </w:r>
          </w:p>
        </w:tc>
        <w:tc>
          <w:tcPr>
            <w:tcW w:w="1696" w:type="dxa"/>
            <w:tcMar>
              <w:top w:w="28" w:type="dxa"/>
              <w:left w:w="85" w:type="dxa"/>
              <w:bottom w:w="28" w:type="dxa"/>
              <w:right w:w="85" w:type="dxa"/>
            </w:tcMar>
            <w:vAlign w:val="center"/>
          </w:tcPr>
          <w:p w14:paraId="040C591E" w14:textId="4BD3632A" w:rsidR="00A810C0" w:rsidRPr="00AC7B88" w:rsidRDefault="008E59AF"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多分支、</w:t>
            </w:r>
            <w:r w:rsidR="00A810C0" w:rsidRPr="00AC7B88">
              <w:rPr>
                <w:rFonts w:ascii="宋体" w:eastAsia="宋体" w:hAnsi="宋体" w:hint="eastAsia"/>
                <w:color w:val="000000" w:themeColor="text1"/>
                <w:szCs w:val="21"/>
              </w:rPr>
              <w:t>字符串处理</w:t>
            </w:r>
          </w:p>
        </w:tc>
        <w:tc>
          <w:tcPr>
            <w:tcW w:w="2544" w:type="dxa"/>
            <w:tcMar>
              <w:top w:w="28" w:type="dxa"/>
              <w:left w:w="85" w:type="dxa"/>
              <w:bottom w:w="28" w:type="dxa"/>
              <w:right w:w="85" w:type="dxa"/>
            </w:tcMar>
            <w:vAlign w:val="center"/>
          </w:tcPr>
          <w:p w14:paraId="3F4AB47A" w14:textId="16DB9C68" w:rsidR="008E59AF"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1）</w:t>
            </w:r>
            <w:r w:rsidR="008E59AF" w:rsidRPr="00AC7B88">
              <w:rPr>
                <w:rFonts w:ascii="宋体" w:eastAsia="宋体" w:hAnsi="宋体" w:hint="eastAsia"/>
                <w:color w:val="000000" w:themeColor="text1"/>
                <w:szCs w:val="21"/>
              </w:rPr>
              <w:t>将</w:t>
            </w:r>
            <w:r w:rsidR="006C6E41" w:rsidRPr="00AC7B88">
              <w:rPr>
                <w:rFonts w:ascii="宋体" w:eastAsia="宋体" w:hAnsi="宋体" w:hint="eastAsia"/>
                <w:color w:val="000000" w:themeColor="text1"/>
                <w:szCs w:val="21"/>
              </w:rPr>
              <w:t>得分计算转换为多分支结构</w:t>
            </w:r>
          </w:p>
          <w:p w14:paraId="68C378C3" w14:textId="39A05D11" w:rsidR="00A810C0" w:rsidRPr="00AC7B88" w:rsidRDefault="008E59AF"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2）</w:t>
            </w:r>
            <w:r w:rsidR="00A810C0" w:rsidRPr="00AC7B88">
              <w:rPr>
                <w:rFonts w:ascii="宋体" w:eastAsia="宋体" w:hAnsi="宋体" w:hint="eastAsia"/>
                <w:color w:val="000000" w:themeColor="text1"/>
                <w:szCs w:val="21"/>
              </w:rPr>
              <w:t>定义字符串模式</w:t>
            </w:r>
          </w:p>
        </w:tc>
        <w:tc>
          <w:tcPr>
            <w:tcW w:w="1321" w:type="dxa"/>
            <w:tcMar>
              <w:top w:w="28" w:type="dxa"/>
              <w:left w:w="85" w:type="dxa"/>
              <w:bottom w:w="28" w:type="dxa"/>
              <w:right w:w="85" w:type="dxa"/>
            </w:tcMar>
            <w:vAlign w:val="center"/>
          </w:tcPr>
          <w:p w14:paraId="2DFCB8C4"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模式与归纳</w:t>
            </w:r>
          </w:p>
        </w:tc>
      </w:tr>
      <w:tr w:rsidR="00A810C0" w:rsidRPr="00AC7B88" w14:paraId="56ABADD8" w14:textId="77777777" w:rsidTr="00EB29F4">
        <w:trPr>
          <w:trHeight w:val="20"/>
          <w:jc w:val="center"/>
        </w:trPr>
        <w:tc>
          <w:tcPr>
            <w:tcW w:w="545" w:type="dxa"/>
            <w:tcMar>
              <w:top w:w="28" w:type="dxa"/>
              <w:left w:w="85" w:type="dxa"/>
              <w:bottom w:w="28" w:type="dxa"/>
              <w:right w:w="85" w:type="dxa"/>
            </w:tcMar>
            <w:vAlign w:val="center"/>
          </w:tcPr>
          <w:p w14:paraId="34C0C8F0" w14:textId="730B5F7D" w:rsidR="00A810C0" w:rsidRPr="00AC7B88" w:rsidRDefault="00B50F9E"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lastRenderedPageBreak/>
              <w:t>4</w:t>
            </w:r>
          </w:p>
        </w:tc>
        <w:tc>
          <w:tcPr>
            <w:tcW w:w="2136" w:type="dxa"/>
            <w:tcMar>
              <w:top w:w="28" w:type="dxa"/>
              <w:left w:w="85" w:type="dxa"/>
              <w:bottom w:w="28" w:type="dxa"/>
              <w:right w:w="85" w:type="dxa"/>
            </w:tcMar>
            <w:vAlign w:val="center"/>
          </w:tcPr>
          <w:p w14:paraId="62E9671E" w14:textId="52E8C1B8" w:rsidR="00A810C0"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③</w:t>
            </w:r>
            <w:r w:rsidR="00A810C0" w:rsidRPr="00AC7B88">
              <w:rPr>
                <w:rFonts w:ascii="宋体" w:eastAsia="宋体" w:hAnsi="宋体" w:hint="eastAsia"/>
                <w:color w:val="000000" w:themeColor="text1"/>
                <w:szCs w:val="21"/>
              </w:rPr>
              <w:t>评定单个</w:t>
            </w:r>
            <w:r w:rsidR="006C6E41" w:rsidRPr="00AC7B88">
              <w:rPr>
                <w:rFonts w:ascii="宋体" w:eastAsia="宋体" w:hAnsi="宋体" w:hint="eastAsia"/>
                <w:color w:val="000000" w:themeColor="text1"/>
                <w:szCs w:val="21"/>
              </w:rPr>
              <w:t>学生</w:t>
            </w:r>
            <w:r w:rsidR="00A810C0" w:rsidRPr="00AC7B88">
              <w:rPr>
                <w:rFonts w:ascii="宋体" w:eastAsia="宋体" w:hAnsi="宋体" w:hint="eastAsia"/>
                <w:color w:val="000000" w:themeColor="text1"/>
                <w:szCs w:val="21"/>
              </w:rPr>
              <w:t>的体能测试等级</w:t>
            </w:r>
          </w:p>
        </w:tc>
        <w:tc>
          <w:tcPr>
            <w:tcW w:w="1696" w:type="dxa"/>
            <w:tcMar>
              <w:top w:w="28" w:type="dxa"/>
              <w:left w:w="85" w:type="dxa"/>
              <w:bottom w:w="28" w:type="dxa"/>
              <w:right w:w="85" w:type="dxa"/>
            </w:tcMar>
            <w:vAlign w:val="center"/>
          </w:tcPr>
          <w:p w14:paraId="2F25D220"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函数、import</w:t>
            </w:r>
          </w:p>
        </w:tc>
        <w:tc>
          <w:tcPr>
            <w:tcW w:w="2544" w:type="dxa"/>
            <w:tcMar>
              <w:top w:w="28" w:type="dxa"/>
              <w:left w:w="85" w:type="dxa"/>
              <w:bottom w:w="28" w:type="dxa"/>
              <w:right w:w="85" w:type="dxa"/>
            </w:tcMar>
            <w:vAlign w:val="center"/>
          </w:tcPr>
          <w:p w14:paraId="58FAE280"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1</w:t>
            </w:r>
            <w:r w:rsidRPr="00AC7B88">
              <w:rPr>
                <w:rFonts w:ascii="宋体" w:eastAsia="宋体" w:hAnsi="宋体" w:hint="eastAsia"/>
                <w:color w:val="000000" w:themeColor="text1"/>
                <w:szCs w:val="21"/>
              </w:rPr>
              <w:t>）将计算单个科目的过程封装成函数</w:t>
            </w:r>
          </w:p>
          <w:p w14:paraId="2BD03047"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2</w:t>
            </w:r>
            <w:r w:rsidRPr="00AC7B88">
              <w:rPr>
                <w:rFonts w:ascii="宋体" w:eastAsia="宋体" w:hAnsi="宋体" w:hint="eastAsia"/>
                <w:color w:val="000000" w:themeColor="text1"/>
                <w:szCs w:val="21"/>
              </w:rPr>
              <w:t>）调用自定义的函数</w:t>
            </w:r>
          </w:p>
        </w:tc>
        <w:tc>
          <w:tcPr>
            <w:tcW w:w="1321" w:type="dxa"/>
            <w:tcMar>
              <w:top w:w="28" w:type="dxa"/>
              <w:left w:w="85" w:type="dxa"/>
              <w:bottom w:w="28" w:type="dxa"/>
              <w:right w:w="85" w:type="dxa"/>
            </w:tcMar>
            <w:vAlign w:val="center"/>
          </w:tcPr>
          <w:p w14:paraId="6CD8DD38" w14:textId="77777777" w:rsidR="00A810C0" w:rsidRPr="00AC7B88" w:rsidRDefault="00A810C0"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模块化</w:t>
            </w:r>
          </w:p>
        </w:tc>
      </w:tr>
      <w:tr w:rsidR="00C31FC5" w:rsidRPr="00AC7B88" w14:paraId="0E0DFE72" w14:textId="77777777" w:rsidTr="00EB29F4">
        <w:trPr>
          <w:trHeight w:val="20"/>
          <w:jc w:val="center"/>
        </w:trPr>
        <w:tc>
          <w:tcPr>
            <w:tcW w:w="545" w:type="dxa"/>
            <w:tcMar>
              <w:top w:w="28" w:type="dxa"/>
              <w:left w:w="85" w:type="dxa"/>
              <w:bottom w:w="28" w:type="dxa"/>
              <w:right w:w="85" w:type="dxa"/>
            </w:tcMar>
            <w:vAlign w:val="center"/>
          </w:tcPr>
          <w:p w14:paraId="13392518" w14:textId="43F41093" w:rsidR="00C31FC5" w:rsidRPr="00AC7B88" w:rsidRDefault="00B50F9E"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5</w:t>
            </w:r>
          </w:p>
        </w:tc>
        <w:tc>
          <w:tcPr>
            <w:tcW w:w="2136" w:type="dxa"/>
            <w:tcMar>
              <w:top w:w="28" w:type="dxa"/>
              <w:left w:w="85" w:type="dxa"/>
              <w:bottom w:w="28" w:type="dxa"/>
              <w:right w:w="85" w:type="dxa"/>
            </w:tcMar>
            <w:vAlign w:val="center"/>
          </w:tcPr>
          <w:p w14:paraId="1250B33B" w14:textId="5C81926D" w:rsidR="00C31FC5"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④评定全班所有学生的体能测试等级</w:t>
            </w:r>
          </w:p>
        </w:tc>
        <w:tc>
          <w:tcPr>
            <w:tcW w:w="1696" w:type="dxa"/>
            <w:tcMar>
              <w:top w:w="28" w:type="dxa"/>
              <w:left w:w="85" w:type="dxa"/>
              <w:bottom w:w="28" w:type="dxa"/>
              <w:right w:w="85" w:type="dxa"/>
            </w:tcMar>
            <w:vAlign w:val="center"/>
          </w:tcPr>
          <w:p w14:paraId="3CF8AA09" w14:textId="6B3718F4" w:rsidR="00C31FC5"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while循环、for循环、列表</w:t>
            </w:r>
          </w:p>
        </w:tc>
        <w:tc>
          <w:tcPr>
            <w:tcW w:w="2544" w:type="dxa"/>
            <w:tcMar>
              <w:top w:w="28" w:type="dxa"/>
              <w:left w:w="85" w:type="dxa"/>
              <w:bottom w:w="28" w:type="dxa"/>
              <w:right w:w="85" w:type="dxa"/>
            </w:tcMar>
            <w:vAlign w:val="center"/>
          </w:tcPr>
          <w:p w14:paraId="03ADCB4A" w14:textId="77777777" w:rsidR="00C31FC5"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1）将重复过程转换为循环结构</w:t>
            </w:r>
          </w:p>
          <w:p w14:paraId="2A9FFFAD" w14:textId="3D5C7547" w:rsidR="00C31FC5"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color w:val="000000" w:themeColor="text1"/>
                <w:szCs w:val="21"/>
              </w:rPr>
              <w:t>2</w:t>
            </w:r>
            <w:r w:rsidRPr="00AC7B88">
              <w:rPr>
                <w:rFonts w:ascii="宋体" w:eastAsia="宋体" w:hAnsi="宋体" w:hint="eastAsia"/>
                <w:color w:val="000000" w:themeColor="text1"/>
                <w:szCs w:val="21"/>
              </w:rPr>
              <w:t>）列表的使用</w:t>
            </w:r>
          </w:p>
        </w:tc>
        <w:tc>
          <w:tcPr>
            <w:tcW w:w="1321" w:type="dxa"/>
            <w:tcMar>
              <w:top w:w="28" w:type="dxa"/>
              <w:left w:w="85" w:type="dxa"/>
              <w:bottom w:w="28" w:type="dxa"/>
              <w:right w:w="85" w:type="dxa"/>
            </w:tcMar>
            <w:vAlign w:val="center"/>
          </w:tcPr>
          <w:p w14:paraId="5720529C" w14:textId="6AC9A5D3" w:rsidR="00C31FC5" w:rsidRPr="00AC7B88" w:rsidRDefault="00C31FC5" w:rsidP="00694351">
            <w:pPr>
              <w:spacing w:line="240" w:lineRule="exact"/>
              <w:rPr>
                <w:rFonts w:ascii="宋体" w:eastAsia="宋体" w:hAnsi="宋体"/>
                <w:color w:val="000000" w:themeColor="text1"/>
                <w:szCs w:val="21"/>
              </w:rPr>
            </w:pPr>
            <w:r w:rsidRPr="00AC7B88">
              <w:rPr>
                <w:rFonts w:ascii="宋体" w:eastAsia="宋体" w:hAnsi="宋体" w:hint="eastAsia"/>
                <w:color w:val="000000" w:themeColor="text1"/>
                <w:szCs w:val="21"/>
              </w:rPr>
              <w:t>分解</w:t>
            </w:r>
          </w:p>
        </w:tc>
      </w:tr>
    </w:tbl>
    <w:p w14:paraId="4D154354" w14:textId="5410DA32" w:rsidR="00BC25D7" w:rsidRPr="003E5E7F" w:rsidRDefault="003E5E7F" w:rsidP="003E5E7F">
      <w:pPr>
        <w:ind w:firstLineChars="200" w:firstLine="422"/>
        <w:rPr>
          <w:rFonts w:ascii="宋体" w:eastAsia="宋体" w:hAnsi="宋体"/>
          <w:b/>
          <w:bCs/>
        </w:rPr>
      </w:pPr>
      <w:r>
        <w:rPr>
          <w:rFonts w:ascii="宋体" w:eastAsia="宋体" w:hAnsi="宋体" w:hint="eastAsia"/>
          <w:b/>
          <w:bCs/>
        </w:rPr>
        <w:t>4</w:t>
      </w:r>
      <w:r>
        <w:rPr>
          <w:rFonts w:ascii="宋体" w:eastAsia="宋体" w:hAnsi="宋体"/>
          <w:b/>
          <w:bCs/>
        </w:rPr>
        <w:t>.2</w:t>
      </w:r>
      <w:r w:rsidR="008C1AAC" w:rsidRPr="003E5E7F">
        <w:rPr>
          <w:rFonts w:ascii="宋体" w:eastAsia="宋体" w:hAnsi="宋体" w:hint="eastAsia"/>
          <w:b/>
          <w:bCs/>
        </w:rPr>
        <w:t>图像隐写</w:t>
      </w:r>
    </w:p>
    <w:p w14:paraId="0C67981E" w14:textId="0070AE6F" w:rsidR="008C1AAC" w:rsidRPr="00AC7B88" w:rsidRDefault="008C1AAC" w:rsidP="00BC25D7">
      <w:pPr>
        <w:ind w:firstLineChars="200" w:firstLine="420"/>
        <w:rPr>
          <w:rFonts w:ascii="宋体" w:eastAsia="宋体" w:hAnsi="宋体"/>
        </w:rPr>
      </w:pPr>
      <w:r w:rsidRPr="00AC7B88">
        <w:rPr>
          <w:rFonts w:ascii="宋体" w:eastAsia="宋体" w:hAnsi="宋体" w:hint="eastAsia"/>
        </w:rPr>
        <w:t>该案例是来源于军事通信领域的资源型案例，通信安全一直是军事斗争中的焦点问题。加密技术最早就是起源于军事通信中的安全需求，可以用于保护己方信息不被敌方所破译。然而，由于加密形成的密文具有特殊的形式，一旦被敌方所截获，必然会引起敌方的注意，进而影响通信的保密性。那么使用何种形式的通信方式可以避免引起敌方的注意呢？本案例以上述问题为牵引，调动</w:t>
      </w:r>
      <w:r w:rsidR="00EB29F4">
        <w:rPr>
          <w:rFonts w:ascii="宋体" w:eastAsia="宋体" w:hAnsi="宋体" w:hint="eastAsia"/>
        </w:rPr>
        <w:t>学生</w:t>
      </w:r>
      <w:r w:rsidRPr="00AC7B88">
        <w:rPr>
          <w:rFonts w:ascii="宋体" w:eastAsia="宋体" w:hAnsi="宋体" w:hint="eastAsia"/>
        </w:rPr>
        <w:t>兴趣，</w:t>
      </w:r>
      <w:r w:rsidR="006D5D5E" w:rsidRPr="00AC7B88">
        <w:rPr>
          <w:rFonts w:ascii="宋体" w:eastAsia="宋体" w:hAnsi="宋体" w:hint="eastAsia"/>
        </w:rPr>
        <w:t>引导</w:t>
      </w:r>
      <w:r w:rsidR="00EB29F4">
        <w:rPr>
          <w:rFonts w:ascii="宋体" w:eastAsia="宋体" w:hAnsi="宋体" w:hint="eastAsia"/>
        </w:rPr>
        <w:t>学生</w:t>
      </w:r>
      <w:r w:rsidR="006D5D5E" w:rsidRPr="00AC7B88">
        <w:rPr>
          <w:rFonts w:ascii="宋体" w:eastAsia="宋体" w:hAnsi="宋体" w:hint="eastAsia"/>
        </w:rPr>
        <w:t>在</w:t>
      </w:r>
      <w:proofErr w:type="gramStart"/>
      <w:r w:rsidR="006D5D5E" w:rsidRPr="00AC7B88">
        <w:rPr>
          <w:rFonts w:ascii="宋体" w:eastAsia="宋体" w:hAnsi="宋体" w:hint="eastAsia"/>
        </w:rPr>
        <w:t>一</w:t>
      </w:r>
      <w:proofErr w:type="gramEnd"/>
      <w:r w:rsidR="006D5D5E" w:rsidRPr="00AC7B88">
        <w:rPr>
          <w:rFonts w:ascii="宋体" w:eastAsia="宋体" w:hAnsi="宋体" w:hint="eastAsia"/>
        </w:rPr>
        <w:t>步步完成任务的过程中，一方面深化对字符编解码、多媒体数据类型等知识的理解，另一方面初步</w:t>
      </w:r>
      <w:r w:rsidR="00A019AD" w:rsidRPr="00AC7B88">
        <w:rPr>
          <w:rFonts w:ascii="宋体" w:eastAsia="宋体" w:hAnsi="宋体" w:hint="eastAsia"/>
        </w:rPr>
        <w:t>了解</w:t>
      </w:r>
      <w:r w:rsidR="006D5D5E" w:rsidRPr="00AC7B88">
        <w:rPr>
          <w:rFonts w:ascii="宋体" w:eastAsia="宋体" w:hAnsi="宋体" w:hint="eastAsia"/>
        </w:rPr>
        <w:t>信息隐藏的基本原理，启发将计算思维运用到专业领域</w:t>
      </w:r>
      <w:r w:rsidR="000D3390">
        <w:rPr>
          <w:rFonts w:ascii="宋体" w:eastAsia="宋体" w:hAnsi="宋体" w:hint="eastAsia"/>
        </w:rPr>
        <w:t>，适合用于</w:t>
      </w:r>
      <w:r w:rsidR="00A944FF">
        <w:rPr>
          <w:rFonts w:ascii="宋体" w:eastAsia="宋体" w:hAnsi="宋体" w:hint="eastAsia"/>
        </w:rPr>
        <w:t>信息类</w:t>
      </w:r>
      <w:r w:rsidR="000D3390">
        <w:rPr>
          <w:rFonts w:ascii="宋体" w:eastAsia="宋体" w:hAnsi="宋体" w:hint="eastAsia"/>
        </w:rPr>
        <w:t>专业</w:t>
      </w:r>
      <w:r w:rsidR="00A944FF">
        <w:rPr>
          <w:rFonts w:ascii="宋体" w:eastAsia="宋体" w:hAnsi="宋体" w:hint="eastAsia"/>
        </w:rPr>
        <w:t>学生</w:t>
      </w:r>
      <w:r w:rsidR="000D3390">
        <w:rPr>
          <w:rFonts w:ascii="宋体" w:eastAsia="宋体" w:hAnsi="宋体" w:hint="eastAsia"/>
        </w:rPr>
        <w:t>的课后自主学习。</w:t>
      </w:r>
    </w:p>
    <w:p w14:paraId="2D8FB65C" w14:textId="04856610" w:rsidR="006D5D5E" w:rsidRPr="00AC7B88" w:rsidRDefault="006D5D5E" w:rsidP="006D5D5E">
      <w:pPr>
        <w:ind w:firstLineChars="200" w:firstLine="420"/>
        <w:rPr>
          <w:rFonts w:ascii="宋体" w:eastAsia="宋体" w:hAnsi="宋体"/>
        </w:rPr>
      </w:pPr>
      <w:r w:rsidRPr="00AC7B88">
        <w:rPr>
          <w:rFonts w:ascii="宋体" w:eastAsia="宋体" w:hAnsi="宋体" w:hint="eastAsia"/>
        </w:rPr>
        <w:t>该案例</w:t>
      </w:r>
      <w:r w:rsidR="00694351" w:rsidRPr="00AC7B88">
        <w:rPr>
          <w:rFonts w:ascii="宋体" w:eastAsia="宋体" w:hAnsi="宋体" w:hint="eastAsia"/>
        </w:rPr>
        <w:t>的形式为</w:t>
      </w:r>
      <w:proofErr w:type="spellStart"/>
      <w:r w:rsidR="00A944FF">
        <w:rPr>
          <w:rFonts w:ascii="宋体" w:eastAsia="宋体" w:hAnsi="宋体" w:hint="eastAsia"/>
        </w:rPr>
        <w:t>E</w:t>
      </w:r>
      <w:r w:rsidRPr="00AC7B88">
        <w:rPr>
          <w:rFonts w:ascii="宋体" w:eastAsia="宋体" w:hAnsi="宋体"/>
        </w:rPr>
        <w:t>ducoder</w:t>
      </w:r>
      <w:proofErr w:type="spellEnd"/>
      <w:r w:rsidRPr="00AC7B88">
        <w:rPr>
          <w:rFonts w:ascii="宋体" w:eastAsia="宋体" w:hAnsi="宋体"/>
        </w:rPr>
        <w:t>平台上的实</w:t>
      </w:r>
      <w:proofErr w:type="gramStart"/>
      <w:r w:rsidRPr="00AC7B88">
        <w:rPr>
          <w:rFonts w:ascii="宋体" w:eastAsia="宋体" w:hAnsi="宋体"/>
        </w:rPr>
        <w:t>训任务</w:t>
      </w:r>
      <w:proofErr w:type="gramEnd"/>
      <w:r w:rsidR="00A944FF" w:rsidRPr="00A944FF">
        <w:rPr>
          <w:rFonts w:ascii="宋体" w:eastAsia="宋体" w:hAnsi="宋体" w:hint="eastAsia"/>
          <w:vertAlign w:val="superscript"/>
        </w:rPr>
        <w:t>[</w:t>
      </w:r>
      <w:r w:rsidR="00A944FF" w:rsidRPr="00A944FF">
        <w:rPr>
          <w:rFonts w:ascii="宋体" w:eastAsia="宋体" w:hAnsi="宋体"/>
          <w:vertAlign w:val="superscript"/>
        </w:rPr>
        <w:t>13]</w:t>
      </w:r>
      <w:r w:rsidR="00694351" w:rsidRPr="00AC7B88">
        <w:rPr>
          <w:rFonts w:ascii="宋体" w:eastAsia="宋体" w:hAnsi="宋体" w:hint="eastAsia"/>
        </w:rPr>
        <w:t>，由学生课后自主探索完成。学生</w:t>
      </w:r>
      <w:r w:rsidRPr="00AC7B88">
        <w:rPr>
          <w:rFonts w:ascii="宋体" w:eastAsia="宋体" w:hAnsi="宋体" w:hint="eastAsia"/>
        </w:rPr>
        <w:t>首先</w:t>
      </w:r>
      <w:r w:rsidR="00694351" w:rsidRPr="00AC7B88">
        <w:rPr>
          <w:rFonts w:ascii="宋体" w:eastAsia="宋体" w:hAnsi="宋体" w:hint="eastAsia"/>
        </w:rPr>
        <w:t>需要根据案例</w:t>
      </w:r>
      <w:r w:rsidRPr="00AC7B88">
        <w:rPr>
          <w:rFonts w:ascii="宋体" w:eastAsia="宋体" w:hAnsi="宋体" w:hint="eastAsia"/>
        </w:rPr>
        <w:t>介绍</w:t>
      </w:r>
      <w:r w:rsidR="00694351" w:rsidRPr="00AC7B88">
        <w:rPr>
          <w:rFonts w:ascii="宋体" w:eastAsia="宋体" w:hAnsi="宋体" w:hint="eastAsia"/>
        </w:rPr>
        <w:t>掌握相关的</w:t>
      </w:r>
      <w:r w:rsidRPr="00AC7B88">
        <w:rPr>
          <w:rFonts w:ascii="宋体" w:eastAsia="宋体" w:hAnsi="宋体" w:hint="eastAsia"/>
        </w:rPr>
        <w:t>背景知识，即</w:t>
      </w:r>
      <w:proofErr w:type="gramStart"/>
      <w:r w:rsidRPr="00AC7B88">
        <w:rPr>
          <w:rFonts w:ascii="宋体" w:eastAsia="宋体" w:hAnsi="宋体" w:hint="eastAsia"/>
        </w:rPr>
        <w:t>图像隐写的</w:t>
      </w:r>
      <w:proofErr w:type="gramEnd"/>
      <w:r w:rsidRPr="00AC7B88">
        <w:rPr>
          <w:rFonts w:ascii="宋体" w:eastAsia="宋体" w:hAnsi="宋体" w:hint="eastAsia"/>
        </w:rPr>
        <w:t>基本</w:t>
      </w:r>
      <w:r w:rsidR="00A019AD" w:rsidRPr="00AC7B88">
        <w:rPr>
          <w:rFonts w:ascii="宋体" w:eastAsia="宋体" w:hAnsi="宋体" w:hint="eastAsia"/>
        </w:rPr>
        <w:t>原理</w:t>
      </w:r>
      <w:r w:rsidRPr="00AC7B88">
        <w:rPr>
          <w:rFonts w:ascii="宋体" w:eastAsia="宋体" w:hAnsi="宋体" w:hint="eastAsia"/>
        </w:rPr>
        <w:t>，然后</w:t>
      </w:r>
      <w:r w:rsidR="00A019AD" w:rsidRPr="00AC7B88">
        <w:rPr>
          <w:rFonts w:ascii="宋体" w:eastAsia="宋体" w:hAnsi="宋体" w:hint="eastAsia"/>
        </w:rPr>
        <w:t>分为5个步骤步</w:t>
      </w:r>
      <w:r w:rsidR="00EB29F4">
        <w:rPr>
          <w:rFonts w:ascii="宋体" w:eastAsia="宋体" w:hAnsi="宋体" w:hint="eastAsia"/>
        </w:rPr>
        <w:t>完成</w:t>
      </w:r>
      <w:r w:rsidR="00A019AD" w:rsidRPr="00AC7B88">
        <w:rPr>
          <w:rFonts w:ascii="宋体" w:eastAsia="宋体" w:hAnsi="宋体" w:hint="eastAsia"/>
        </w:rPr>
        <w:t>案例，对应到实</w:t>
      </w:r>
      <w:proofErr w:type="gramStart"/>
      <w:r w:rsidR="00A019AD" w:rsidRPr="00AC7B88">
        <w:rPr>
          <w:rFonts w:ascii="宋体" w:eastAsia="宋体" w:hAnsi="宋体" w:hint="eastAsia"/>
        </w:rPr>
        <w:t>训任务</w:t>
      </w:r>
      <w:proofErr w:type="gramEnd"/>
      <w:r w:rsidR="00A019AD" w:rsidRPr="00AC7B88">
        <w:rPr>
          <w:rFonts w:ascii="宋体" w:eastAsia="宋体" w:hAnsi="宋体" w:hint="eastAsia"/>
        </w:rPr>
        <w:t>的5个关卡，具体如表</w:t>
      </w:r>
      <w:r w:rsidR="00A019AD" w:rsidRPr="00AC7B88">
        <w:rPr>
          <w:rFonts w:ascii="宋体" w:eastAsia="宋体" w:hAnsi="宋体"/>
        </w:rPr>
        <w:t>2所示</w:t>
      </w:r>
      <w:r w:rsidRPr="00AC7B88">
        <w:rPr>
          <w:rFonts w:ascii="宋体" w:eastAsia="宋体" w:hAnsi="宋体" w:hint="eastAsia"/>
        </w:rPr>
        <w:t>。</w:t>
      </w:r>
    </w:p>
    <w:p w14:paraId="0F50EDF0" w14:textId="52A65629" w:rsidR="00694351" w:rsidRPr="00AC7B88" w:rsidRDefault="00694351" w:rsidP="00694351">
      <w:pPr>
        <w:jc w:val="center"/>
        <w:rPr>
          <w:rFonts w:ascii="宋体" w:eastAsia="宋体" w:hAnsi="宋体"/>
        </w:rPr>
      </w:pPr>
      <w:r w:rsidRPr="00AC7B88">
        <w:rPr>
          <w:rFonts w:ascii="宋体" w:eastAsia="宋体" w:hAnsi="宋体" w:hint="eastAsia"/>
        </w:rPr>
        <w:t>表</w:t>
      </w:r>
      <w:r w:rsidRPr="00AC7B88">
        <w:rPr>
          <w:rFonts w:ascii="宋体" w:eastAsia="宋体" w:hAnsi="宋体"/>
        </w:rPr>
        <w:t>2</w:t>
      </w:r>
      <w:r w:rsidRPr="00AC7B88">
        <w:rPr>
          <w:rFonts w:ascii="宋体" w:eastAsia="宋体" w:hAnsi="宋体" w:hint="eastAsia"/>
        </w:rPr>
        <w:t>实</w:t>
      </w:r>
      <w:proofErr w:type="gramStart"/>
      <w:r w:rsidRPr="00AC7B88">
        <w:rPr>
          <w:rFonts w:ascii="宋体" w:eastAsia="宋体" w:hAnsi="宋体" w:hint="eastAsia"/>
        </w:rPr>
        <w:t>训任务</w:t>
      </w:r>
      <w:proofErr w:type="gramEnd"/>
      <w:r w:rsidRPr="00AC7B88">
        <w:rPr>
          <w:rFonts w:ascii="宋体" w:eastAsia="宋体" w:hAnsi="宋体" w:hint="eastAsia"/>
        </w:rPr>
        <w:t>设计</w:t>
      </w:r>
    </w:p>
    <w:tbl>
      <w:tblPr>
        <w:tblStyle w:val="aa"/>
        <w:tblW w:w="0" w:type="auto"/>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60"/>
        <w:gridCol w:w="1262"/>
        <w:gridCol w:w="1998"/>
        <w:gridCol w:w="2543"/>
        <w:gridCol w:w="1633"/>
      </w:tblGrid>
      <w:tr w:rsidR="00725D97" w:rsidRPr="00AC7B88" w14:paraId="510CB24A" w14:textId="110579D9" w:rsidTr="00581045">
        <w:trPr>
          <w:trHeight w:val="20"/>
          <w:jc w:val="center"/>
        </w:trPr>
        <w:tc>
          <w:tcPr>
            <w:tcW w:w="860" w:type="dxa"/>
          </w:tcPr>
          <w:p w14:paraId="1D8B70B0" w14:textId="4F10761C" w:rsidR="00725D97" w:rsidRPr="00EB29F4" w:rsidRDefault="00725D97" w:rsidP="00F820CB">
            <w:pPr>
              <w:jc w:val="center"/>
              <w:rPr>
                <w:rFonts w:ascii="宋体" w:eastAsia="宋体" w:hAnsi="宋体"/>
                <w:b/>
                <w:bCs/>
                <w:color w:val="000000" w:themeColor="text1"/>
                <w:szCs w:val="20"/>
              </w:rPr>
            </w:pPr>
            <w:r w:rsidRPr="00EB29F4">
              <w:rPr>
                <w:rFonts w:ascii="宋体" w:eastAsia="宋体" w:hAnsi="宋体" w:hint="eastAsia"/>
                <w:b/>
                <w:bCs/>
                <w:color w:val="000000" w:themeColor="text1"/>
                <w:szCs w:val="20"/>
              </w:rPr>
              <w:t>关卡</w:t>
            </w:r>
          </w:p>
        </w:tc>
        <w:tc>
          <w:tcPr>
            <w:tcW w:w="1262" w:type="dxa"/>
            <w:vAlign w:val="center"/>
          </w:tcPr>
          <w:p w14:paraId="096EE4CA" w14:textId="459001C3" w:rsidR="00725D97" w:rsidRPr="00EB29F4" w:rsidRDefault="00725D97" w:rsidP="00F820CB">
            <w:pPr>
              <w:jc w:val="center"/>
              <w:rPr>
                <w:rFonts w:ascii="宋体" w:eastAsia="宋体" w:hAnsi="宋体"/>
                <w:b/>
                <w:bCs/>
                <w:color w:val="000000" w:themeColor="text1"/>
                <w:szCs w:val="20"/>
              </w:rPr>
            </w:pPr>
            <w:r w:rsidRPr="00EB29F4">
              <w:rPr>
                <w:rFonts w:ascii="宋体" w:eastAsia="宋体" w:hAnsi="宋体" w:hint="eastAsia"/>
                <w:b/>
                <w:bCs/>
                <w:color w:val="000000" w:themeColor="text1"/>
                <w:szCs w:val="20"/>
              </w:rPr>
              <w:t>名称</w:t>
            </w:r>
          </w:p>
        </w:tc>
        <w:tc>
          <w:tcPr>
            <w:tcW w:w="1998" w:type="dxa"/>
            <w:vAlign w:val="center"/>
          </w:tcPr>
          <w:p w14:paraId="7E4BC596" w14:textId="77777777" w:rsidR="00725D97" w:rsidRPr="00EB29F4" w:rsidRDefault="00725D97" w:rsidP="00694351">
            <w:pPr>
              <w:jc w:val="center"/>
              <w:rPr>
                <w:rFonts w:ascii="宋体" w:eastAsia="宋体" w:hAnsi="宋体"/>
                <w:b/>
                <w:bCs/>
                <w:color w:val="000000" w:themeColor="text1"/>
                <w:szCs w:val="20"/>
              </w:rPr>
            </w:pPr>
            <w:r w:rsidRPr="00EB29F4">
              <w:rPr>
                <w:rFonts w:ascii="宋体" w:eastAsia="宋体" w:hAnsi="宋体" w:hint="eastAsia"/>
                <w:b/>
                <w:bCs/>
                <w:color w:val="000000" w:themeColor="text1"/>
                <w:szCs w:val="20"/>
              </w:rPr>
              <w:t>具体任务</w:t>
            </w:r>
          </w:p>
        </w:tc>
        <w:tc>
          <w:tcPr>
            <w:tcW w:w="2543" w:type="dxa"/>
            <w:vAlign w:val="center"/>
          </w:tcPr>
          <w:p w14:paraId="3BE81224" w14:textId="096E2DFB" w:rsidR="00725D97" w:rsidRPr="00EB29F4" w:rsidRDefault="00725D97" w:rsidP="00694351">
            <w:pPr>
              <w:jc w:val="center"/>
              <w:rPr>
                <w:rFonts w:ascii="宋体" w:eastAsia="宋体" w:hAnsi="宋体"/>
                <w:b/>
                <w:bCs/>
                <w:color w:val="000000" w:themeColor="text1"/>
                <w:szCs w:val="20"/>
              </w:rPr>
            </w:pPr>
            <w:r w:rsidRPr="00EB29F4">
              <w:rPr>
                <w:rFonts w:ascii="宋体" w:eastAsia="宋体" w:hAnsi="宋体" w:hint="eastAsia"/>
                <w:b/>
                <w:bCs/>
                <w:color w:val="000000" w:themeColor="text1"/>
                <w:szCs w:val="20"/>
              </w:rPr>
              <w:t>程序设计思路</w:t>
            </w:r>
          </w:p>
        </w:tc>
        <w:tc>
          <w:tcPr>
            <w:tcW w:w="1633" w:type="dxa"/>
          </w:tcPr>
          <w:p w14:paraId="1A202598" w14:textId="62D2FA05" w:rsidR="00725D97" w:rsidRPr="00EB29F4" w:rsidRDefault="00725D97" w:rsidP="00694351">
            <w:pPr>
              <w:jc w:val="center"/>
              <w:rPr>
                <w:rFonts w:ascii="宋体" w:eastAsia="宋体" w:hAnsi="宋体"/>
                <w:b/>
                <w:bCs/>
                <w:color w:val="000000" w:themeColor="text1"/>
                <w:szCs w:val="20"/>
              </w:rPr>
            </w:pPr>
            <w:r w:rsidRPr="00EB29F4">
              <w:rPr>
                <w:rFonts w:ascii="宋体" w:eastAsia="宋体" w:hAnsi="宋体" w:hint="eastAsia"/>
                <w:b/>
                <w:bCs/>
                <w:color w:val="000000" w:themeColor="text1"/>
                <w:szCs w:val="20"/>
              </w:rPr>
              <w:t>测试方法</w:t>
            </w:r>
          </w:p>
        </w:tc>
      </w:tr>
      <w:tr w:rsidR="00725D97" w:rsidRPr="00AC7B88" w14:paraId="703A38C0" w14:textId="5E4EEEB1" w:rsidTr="00581045">
        <w:trPr>
          <w:trHeight w:val="20"/>
          <w:jc w:val="center"/>
        </w:trPr>
        <w:tc>
          <w:tcPr>
            <w:tcW w:w="860" w:type="dxa"/>
            <w:vAlign w:val="center"/>
          </w:tcPr>
          <w:p w14:paraId="6F209819"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第1关</w:t>
            </w:r>
          </w:p>
        </w:tc>
        <w:tc>
          <w:tcPr>
            <w:tcW w:w="1262" w:type="dxa"/>
            <w:vAlign w:val="center"/>
          </w:tcPr>
          <w:p w14:paraId="5077E168" w14:textId="77777777" w:rsidR="00725D97" w:rsidRPr="00AC7B88" w:rsidRDefault="00725D97" w:rsidP="00725D97">
            <w:pPr>
              <w:jc w:val="center"/>
              <w:rPr>
                <w:rFonts w:ascii="宋体" w:eastAsia="宋体" w:hAnsi="宋体"/>
                <w:color w:val="000000" w:themeColor="text1"/>
                <w:szCs w:val="20"/>
              </w:rPr>
            </w:pPr>
            <w:r w:rsidRPr="00AC7B88">
              <w:rPr>
                <w:rFonts w:ascii="宋体" w:eastAsia="宋体" w:hAnsi="宋体" w:hint="eastAsia"/>
                <w:color w:val="000000" w:themeColor="text1"/>
                <w:szCs w:val="20"/>
              </w:rPr>
              <w:t>字符串转二进制</w:t>
            </w:r>
          </w:p>
        </w:tc>
        <w:tc>
          <w:tcPr>
            <w:tcW w:w="1998" w:type="dxa"/>
            <w:vAlign w:val="center"/>
          </w:tcPr>
          <w:p w14:paraId="220F2308"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设计程序实现将字符串转换为二进制的0、1字符串并输出。</w:t>
            </w:r>
          </w:p>
        </w:tc>
        <w:tc>
          <w:tcPr>
            <w:tcW w:w="2543" w:type="dxa"/>
            <w:vAlign w:val="center"/>
          </w:tcPr>
          <w:p w14:paraId="0A1C06B6" w14:textId="6D38BCC5"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使用encode方法对字符串进行编码，并将bytes类型中的每一个字节转换为8个二进制。</w:t>
            </w:r>
          </w:p>
        </w:tc>
        <w:tc>
          <w:tcPr>
            <w:tcW w:w="1633" w:type="dxa"/>
          </w:tcPr>
          <w:p w14:paraId="1527D82A" w14:textId="1FC3CED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根据打印的二进制字符串进行检测。</w:t>
            </w:r>
          </w:p>
        </w:tc>
      </w:tr>
      <w:tr w:rsidR="00725D97" w:rsidRPr="00AC7B88" w14:paraId="33D520D5" w14:textId="349C9142" w:rsidTr="00581045">
        <w:trPr>
          <w:trHeight w:val="20"/>
          <w:jc w:val="center"/>
        </w:trPr>
        <w:tc>
          <w:tcPr>
            <w:tcW w:w="860" w:type="dxa"/>
            <w:vAlign w:val="center"/>
          </w:tcPr>
          <w:p w14:paraId="04A00647"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第2关</w:t>
            </w:r>
          </w:p>
        </w:tc>
        <w:tc>
          <w:tcPr>
            <w:tcW w:w="1262" w:type="dxa"/>
            <w:vAlign w:val="center"/>
          </w:tcPr>
          <w:p w14:paraId="0A1D9442" w14:textId="77777777" w:rsidR="00725D97" w:rsidRPr="00AC7B88" w:rsidRDefault="00725D97" w:rsidP="00725D97">
            <w:pPr>
              <w:jc w:val="center"/>
              <w:rPr>
                <w:rFonts w:ascii="宋体" w:eastAsia="宋体" w:hAnsi="宋体"/>
                <w:color w:val="000000" w:themeColor="text1"/>
                <w:szCs w:val="20"/>
              </w:rPr>
            </w:pPr>
            <w:r w:rsidRPr="00AC7B88">
              <w:rPr>
                <w:rFonts w:ascii="宋体" w:eastAsia="宋体" w:hAnsi="宋体" w:hint="eastAsia"/>
                <w:color w:val="000000" w:themeColor="text1"/>
                <w:szCs w:val="20"/>
              </w:rPr>
              <w:t>二进制转字符串</w:t>
            </w:r>
          </w:p>
        </w:tc>
        <w:tc>
          <w:tcPr>
            <w:tcW w:w="1998" w:type="dxa"/>
            <w:vAlign w:val="center"/>
          </w:tcPr>
          <w:p w14:paraId="2BCD5FE0"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设计程序实现将二进制的0、1字符串转换为字符串并输出。</w:t>
            </w:r>
          </w:p>
        </w:tc>
        <w:tc>
          <w:tcPr>
            <w:tcW w:w="2543" w:type="dxa"/>
            <w:vAlign w:val="center"/>
          </w:tcPr>
          <w:p w14:paraId="405C6680" w14:textId="37A3F6FB"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将二进制中的每4位转换位对应的1</w:t>
            </w:r>
            <w:r w:rsidRPr="00AC7B88">
              <w:rPr>
                <w:rFonts w:ascii="宋体" w:eastAsia="宋体" w:hAnsi="宋体"/>
                <w:color w:val="000000" w:themeColor="text1"/>
                <w:szCs w:val="20"/>
              </w:rPr>
              <w:t>6</w:t>
            </w:r>
            <w:r w:rsidRPr="00AC7B88">
              <w:rPr>
                <w:rFonts w:ascii="宋体" w:eastAsia="宋体" w:hAnsi="宋体" w:hint="eastAsia"/>
                <w:color w:val="000000" w:themeColor="text1"/>
                <w:szCs w:val="20"/>
              </w:rPr>
              <w:t>进制1位，形成新的字符串，然后使用</w:t>
            </w:r>
            <w:proofErr w:type="spellStart"/>
            <w:r w:rsidRPr="00AC7B88">
              <w:rPr>
                <w:rFonts w:ascii="宋体" w:eastAsia="宋体" w:hAnsi="宋体" w:hint="eastAsia"/>
                <w:color w:val="000000" w:themeColor="text1"/>
                <w:szCs w:val="20"/>
              </w:rPr>
              <w:t>from</w:t>
            </w:r>
            <w:r w:rsidRPr="00AC7B88">
              <w:rPr>
                <w:rFonts w:ascii="宋体" w:eastAsia="宋体" w:hAnsi="宋体"/>
                <w:color w:val="000000" w:themeColor="text1"/>
                <w:szCs w:val="20"/>
              </w:rPr>
              <w:t>hex</w:t>
            </w:r>
            <w:proofErr w:type="spellEnd"/>
            <w:r w:rsidRPr="00AC7B88">
              <w:rPr>
                <w:rFonts w:ascii="宋体" w:eastAsia="宋体" w:hAnsi="宋体" w:hint="eastAsia"/>
                <w:color w:val="000000" w:themeColor="text1"/>
                <w:szCs w:val="20"/>
              </w:rPr>
              <w:t>函数生成byte</w:t>
            </w:r>
            <w:r w:rsidRPr="00AC7B88">
              <w:rPr>
                <w:rFonts w:ascii="宋体" w:eastAsia="宋体" w:hAnsi="宋体"/>
                <w:color w:val="000000" w:themeColor="text1"/>
                <w:szCs w:val="20"/>
              </w:rPr>
              <w:t>s</w:t>
            </w:r>
            <w:r w:rsidRPr="00AC7B88">
              <w:rPr>
                <w:rFonts w:ascii="宋体" w:eastAsia="宋体" w:hAnsi="宋体" w:hint="eastAsia"/>
                <w:color w:val="000000" w:themeColor="text1"/>
                <w:szCs w:val="20"/>
              </w:rPr>
              <w:t>类型的数据，最后使用decode进行解码并打印输出。</w:t>
            </w:r>
          </w:p>
        </w:tc>
        <w:tc>
          <w:tcPr>
            <w:tcW w:w="1633" w:type="dxa"/>
          </w:tcPr>
          <w:p w14:paraId="757D6E2F" w14:textId="2F483FB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根据打印的字符串进行检测</w:t>
            </w:r>
          </w:p>
        </w:tc>
      </w:tr>
      <w:tr w:rsidR="00725D97" w:rsidRPr="00AC7B88" w14:paraId="6172F90D" w14:textId="67F8FFC7" w:rsidTr="00581045">
        <w:trPr>
          <w:trHeight w:val="20"/>
          <w:jc w:val="center"/>
        </w:trPr>
        <w:tc>
          <w:tcPr>
            <w:tcW w:w="860" w:type="dxa"/>
            <w:vAlign w:val="center"/>
          </w:tcPr>
          <w:p w14:paraId="125952A4"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第3关</w:t>
            </w:r>
          </w:p>
        </w:tc>
        <w:tc>
          <w:tcPr>
            <w:tcW w:w="1262" w:type="dxa"/>
            <w:vAlign w:val="center"/>
          </w:tcPr>
          <w:p w14:paraId="07C40718" w14:textId="77777777" w:rsidR="00725D97" w:rsidRPr="00AC7B88" w:rsidRDefault="00725D97" w:rsidP="00725D97">
            <w:pPr>
              <w:jc w:val="center"/>
              <w:rPr>
                <w:rFonts w:ascii="宋体" w:eastAsia="宋体" w:hAnsi="宋体"/>
                <w:color w:val="000000" w:themeColor="text1"/>
                <w:szCs w:val="20"/>
              </w:rPr>
            </w:pPr>
            <w:r w:rsidRPr="00AC7B88">
              <w:rPr>
                <w:rFonts w:ascii="宋体" w:eastAsia="宋体" w:hAnsi="宋体" w:hint="eastAsia"/>
                <w:color w:val="000000" w:themeColor="text1"/>
                <w:szCs w:val="20"/>
              </w:rPr>
              <w:t>数字图像处理基础</w:t>
            </w:r>
          </w:p>
        </w:tc>
        <w:tc>
          <w:tcPr>
            <w:tcW w:w="1998" w:type="dxa"/>
            <w:vAlign w:val="center"/>
          </w:tcPr>
          <w:p w14:paraId="0650C8F6"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设计程序修改图像中的每一个像素。</w:t>
            </w:r>
          </w:p>
        </w:tc>
        <w:tc>
          <w:tcPr>
            <w:tcW w:w="2543" w:type="dxa"/>
            <w:vAlign w:val="center"/>
          </w:tcPr>
          <w:p w14:paraId="2A38D5E8" w14:textId="4797C654"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引入PIL库来处理数字图像，为了处理每个像素，可以将打开的数字图像转换位</w:t>
            </w:r>
            <w:proofErr w:type="spellStart"/>
            <w:r w:rsidRPr="00AC7B88">
              <w:rPr>
                <w:rFonts w:ascii="宋体" w:eastAsia="宋体" w:hAnsi="宋体" w:hint="eastAsia"/>
                <w:color w:val="000000" w:themeColor="text1"/>
                <w:szCs w:val="20"/>
              </w:rPr>
              <w:t>numpy</w:t>
            </w:r>
            <w:proofErr w:type="spellEnd"/>
            <w:r w:rsidRPr="00AC7B88">
              <w:rPr>
                <w:rFonts w:ascii="宋体" w:eastAsia="宋体" w:hAnsi="宋体" w:hint="eastAsia"/>
                <w:color w:val="000000" w:themeColor="text1"/>
                <w:szCs w:val="20"/>
              </w:rPr>
              <w:t>数组。</w:t>
            </w:r>
          </w:p>
        </w:tc>
        <w:tc>
          <w:tcPr>
            <w:tcW w:w="1633" w:type="dxa"/>
          </w:tcPr>
          <w:p w14:paraId="56795520" w14:textId="136B930D"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通过对比生成的图片进行检测。</w:t>
            </w:r>
          </w:p>
        </w:tc>
      </w:tr>
      <w:tr w:rsidR="00725D97" w:rsidRPr="00AC7B88" w14:paraId="6CE155C2" w14:textId="07C392AE" w:rsidTr="00581045">
        <w:trPr>
          <w:trHeight w:val="20"/>
          <w:jc w:val="center"/>
        </w:trPr>
        <w:tc>
          <w:tcPr>
            <w:tcW w:w="860" w:type="dxa"/>
            <w:vAlign w:val="center"/>
          </w:tcPr>
          <w:p w14:paraId="12C94469"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第4关</w:t>
            </w:r>
          </w:p>
        </w:tc>
        <w:tc>
          <w:tcPr>
            <w:tcW w:w="1262" w:type="dxa"/>
            <w:vAlign w:val="center"/>
          </w:tcPr>
          <w:p w14:paraId="4E523E12" w14:textId="77777777" w:rsidR="00725D97" w:rsidRPr="00AC7B88" w:rsidRDefault="00725D97" w:rsidP="00725D97">
            <w:pPr>
              <w:jc w:val="center"/>
              <w:rPr>
                <w:rFonts w:ascii="宋体" w:eastAsia="宋体" w:hAnsi="宋体"/>
                <w:color w:val="000000" w:themeColor="text1"/>
                <w:szCs w:val="20"/>
              </w:rPr>
            </w:pPr>
            <w:proofErr w:type="gramStart"/>
            <w:r w:rsidRPr="00AC7B88">
              <w:rPr>
                <w:rFonts w:ascii="宋体" w:eastAsia="宋体" w:hAnsi="宋体" w:hint="eastAsia"/>
                <w:color w:val="000000" w:themeColor="text1"/>
                <w:szCs w:val="20"/>
              </w:rPr>
              <w:t>图像隐写</w:t>
            </w:r>
            <w:proofErr w:type="gramEnd"/>
          </w:p>
        </w:tc>
        <w:tc>
          <w:tcPr>
            <w:tcW w:w="1998" w:type="dxa"/>
            <w:vAlign w:val="center"/>
          </w:tcPr>
          <w:p w14:paraId="44240EC8"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设计程序实现基于LSB原理的图像隐写。</w:t>
            </w:r>
          </w:p>
        </w:tc>
        <w:tc>
          <w:tcPr>
            <w:tcW w:w="2543" w:type="dxa"/>
            <w:vAlign w:val="center"/>
          </w:tcPr>
          <w:p w14:paraId="65E3BD48" w14:textId="181339C1"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首先将</w:t>
            </w:r>
            <w:proofErr w:type="gramStart"/>
            <w:r w:rsidRPr="00AC7B88">
              <w:rPr>
                <w:rFonts w:ascii="宋体" w:eastAsia="宋体" w:hAnsi="宋体" w:hint="eastAsia"/>
                <w:color w:val="000000" w:themeColor="text1"/>
                <w:szCs w:val="20"/>
              </w:rPr>
              <w:t>待隐写</w:t>
            </w:r>
            <w:proofErr w:type="gramEnd"/>
            <w:r w:rsidRPr="00AC7B88">
              <w:rPr>
                <w:rFonts w:ascii="宋体" w:eastAsia="宋体" w:hAnsi="宋体" w:hint="eastAsia"/>
                <w:color w:val="000000" w:themeColor="text1"/>
                <w:szCs w:val="20"/>
              </w:rPr>
              <w:t>的原始信息转换为二进制，然后在图像数据中的每一个字节里嵌入</w:t>
            </w:r>
            <w:proofErr w:type="gramStart"/>
            <w:r w:rsidRPr="00AC7B88">
              <w:rPr>
                <w:rFonts w:ascii="宋体" w:eastAsia="宋体" w:hAnsi="宋体" w:hint="eastAsia"/>
                <w:color w:val="000000" w:themeColor="text1"/>
                <w:szCs w:val="20"/>
              </w:rPr>
              <w:t>一</w:t>
            </w:r>
            <w:proofErr w:type="gramEnd"/>
            <w:r w:rsidRPr="00AC7B88">
              <w:rPr>
                <w:rFonts w:ascii="宋体" w:eastAsia="宋体" w:hAnsi="宋体" w:hint="eastAsia"/>
                <w:color w:val="000000" w:themeColor="text1"/>
                <w:szCs w:val="20"/>
              </w:rPr>
              <w:t>比特的二进制信息从而实现图像隐写。</w:t>
            </w:r>
          </w:p>
        </w:tc>
        <w:tc>
          <w:tcPr>
            <w:tcW w:w="1633" w:type="dxa"/>
          </w:tcPr>
          <w:p w14:paraId="74DEDFD2" w14:textId="74219FCD"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提供对比生成的图片进行检测。</w:t>
            </w:r>
          </w:p>
        </w:tc>
      </w:tr>
      <w:tr w:rsidR="00725D97" w:rsidRPr="00AC7B88" w14:paraId="34873A5F" w14:textId="253D677D" w:rsidTr="00581045">
        <w:trPr>
          <w:trHeight w:val="1776"/>
          <w:jc w:val="center"/>
        </w:trPr>
        <w:tc>
          <w:tcPr>
            <w:tcW w:w="860" w:type="dxa"/>
            <w:vAlign w:val="center"/>
          </w:tcPr>
          <w:p w14:paraId="1BA3F52E"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第5关</w:t>
            </w:r>
          </w:p>
        </w:tc>
        <w:tc>
          <w:tcPr>
            <w:tcW w:w="1262" w:type="dxa"/>
            <w:vAlign w:val="center"/>
          </w:tcPr>
          <w:p w14:paraId="7C01A95E" w14:textId="77777777" w:rsidR="00725D97" w:rsidRPr="00AC7B88" w:rsidRDefault="00725D97" w:rsidP="00725D97">
            <w:pPr>
              <w:jc w:val="center"/>
              <w:rPr>
                <w:rFonts w:ascii="宋体" w:eastAsia="宋体" w:hAnsi="宋体"/>
                <w:color w:val="000000" w:themeColor="text1"/>
                <w:szCs w:val="20"/>
              </w:rPr>
            </w:pPr>
            <w:proofErr w:type="gramStart"/>
            <w:r w:rsidRPr="00AC7B88">
              <w:rPr>
                <w:rFonts w:ascii="宋体" w:eastAsia="宋体" w:hAnsi="宋体" w:hint="eastAsia"/>
                <w:color w:val="000000" w:themeColor="text1"/>
                <w:szCs w:val="20"/>
              </w:rPr>
              <w:t>图像隐写还原</w:t>
            </w:r>
            <w:proofErr w:type="gramEnd"/>
          </w:p>
        </w:tc>
        <w:tc>
          <w:tcPr>
            <w:tcW w:w="1998" w:type="dxa"/>
            <w:vAlign w:val="center"/>
          </w:tcPr>
          <w:p w14:paraId="66CB7C2C" w14:textId="77777777"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设计程序实现从基于LSB原理的</w:t>
            </w:r>
            <w:proofErr w:type="gramStart"/>
            <w:r w:rsidRPr="00AC7B88">
              <w:rPr>
                <w:rFonts w:ascii="宋体" w:eastAsia="宋体" w:hAnsi="宋体" w:hint="eastAsia"/>
                <w:color w:val="000000" w:themeColor="text1"/>
                <w:szCs w:val="20"/>
              </w:rPr>
              <w:t>图像隐写中</w:t>
            </w:r>
            <w:proofErr w:type="gramEnd"/>
            <w:r w:rsidRPr="00AC7B88">
              <w:rPr>
                <w:rFonts w:ascii="宋体" w:eastAsia="宋体" w:hAnsi="宋体" w:hint="eastAsia"/>
                <w:color w:val="000000" w:themeColor="text1"/>
                <w:szCs w:val="20"/>
              </w:rPr>
              <w:t>还原出原始信息。</w:t>
            </w:r>
          </w:p>
        </w:tc>
        <w:tc>
          <w:tcPr>
            <w:tcW w:w="2543" w:type="dxa"/>
            <w:vAlign w:val="center"/>
          </w:tcPr>
          <w:p w14:paraId="4CDC2513" w14:textId="4792C4CF"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首先从隐蔽载体中获得原始信息的二进制串，然后进行解码输出。</w:t>
            </w:r>
          </w:p>
        </w:tc>
        <w:tc>
          <w:tcPr>
            <w:tcW w:w="1633" w:type="dxa"/>
          </w:tcPr>
          <w:p w14:paraId="3FB7E4FA" w14:textId="2C24DD25" w:rsidR="00725D97" w:rsidRPr="00AC7B88" w:rsidRDefault="00725D97" w:rsidP="00694351">
            <w:pPr>
              <w:rPr>
                <w:rFonts w:ascii="宋体" w:eastAsia="宋体" w:hAnsi="宋体"/>
                <w:color w:val="000000" w:themeColor="text1"/>
                <w:szCs w:val="20"/>
              </w:rPr>
            </w:pPr>
            <w:r w:rsidRPr="00AC7B88">
              <w:rPr>
                <w:rFonts w:ascii="宋体" w:eastAsia="宋体" w:hAnsi="宋体" w:hint="eastAsia"/>
                <w:color w:val="000000" w:themeColor="text1"/>
                <w:szCs w:val="20"/>
              </w:rPr>
              <w:t>根据打印的字符串进行检测。</w:t>
            </w:r>
          </w:p>
        </w:tc>
      </w:tr>
    </w:tbl>
    <w:p w14:paraId="24A367CB" w14:textId="60B8CABE" w:rsidR="00BC25D7" w:rsidRPr="003E5E7F" w:rsidRDefault="003E5E7F" w:rsidP="003E5E7F">
      <w:pPr>
        <w:ind w:firstLineChars="200" w:firstLine="422"/>
        <w:rPr>
          <w:rFonts w:ascii="宋体" w:eastAsia="宋体" w:hAnsi="宋体"/>
          <w:b/>
          <w:bCs/>
        </w:rPr>
      </w:pPr>
      <w:r w:rsidRPr="003E5E7F">
        <w:rPr>
          <w:rFonts w:ascii="宋体" w:eastAsia="宋体" w:hAnsi="宋体" w:hint="eastAsia"/>
          <w:b/>
          <w:bCs/>
        </w:rPr>
        <w:lastRenderedPageBreak/>
        <w:t>4</w:t>
      </w:r>
      <w:r w:rsidRPr="003E5E7F">
        <w:rPr>
          <w:rFonts w:ascii="宋体" w:eastAsia="宋体" w:hAnsi="宋体"/>
          <w:b/>
          <w:bCs/>
        </w:rPr>
        <w:t>.3</w:t>
      </w:r>
      <w:r w:rsidR="004318CE" w:rsidRPr="003E5E7F">
        <w:rPr>
          <w:rFonts w:ascii="宋体" w:eastAsia="宋体" w:hAnsi="宋体" w:hint="eastAsia"/>
          <w:b/>
          <w:bCs/>
        </w:rPr>
        <w:t>自动推演的“兵棋”</w:t>
      </w:r>
    </w:p>
    <w:p w14:paraId="18E6FED4" w14:textId="0CA9244B" w:rsidR="00F820CB" w:rsidRPr="00AC7B88" w:rsidRDefault="00F820CB" w:rsidP="00725D97">
      <w:pPr>
        <w:ind w:firstLineChars="200" w:firstLine="420"/>
        <w:rPr>
          <w:rFonts w:ascii="宋体" w:eastAsia="宋体" w:hAnsi="宋体"/>
        </w:rPr>
      </w:pPr>
      <w:r w:rsidRPr="00AC7B88">
        <w:rPr>
          <w:rFonts w:ascii="宋体" w:eastAsia="宋体" w:hAnsi="宋体" w:hint="eastAsia"/>
        </w:rPr>
        <w:t>该案例是一个来源于复杂系统领域的背景性案例，</w:t>
      </w:r>
      <w:r w:rsidR="00725D97" w:rsidRPr="00AC7B88">
        <w:rPr>
          <w:rFonts w:ascii="宋体" w:eastAsia="宋体" w:hAnsi="宋体" w:hint="eastAsia"/>
        </w:rPr>
        <w:t>教师在课堂上通过</w:t>
      </w:r>
      <w:r w:rsidR="009C372E" w:rsidRPr="00AC7B88">
        <w:rPr>
          <w:rFonts w:ascii="宋体" w:eastAsia="宋体" w:hAnsi="宋体" w:hint="eastAsia"/>
        </w:rPr>
        <w:t>播放</w:t>
      </w:r>
      <w:r w:rsidR="00725D97" w:rsidRPr="00AC7B88">
        <w:rPr>
          <w:rFonts w:ascii="宋体" w:eastAsia="宋体" w:hAnsi="宋体" w:hint="eastAsia"/>
        </w:rPr>
        <w:t>兵器推演的</w:t>
      </w:r>
      <w:r w:rsidR="00725D97" w:rsidRPr="00AC7B88">
        <w:rPr>
          <w:rFonts w:ascii="宋体" w:eastAsia="宋体" w:hAnsi="宋体"/>
        </w:rPr>
        <w:t>图片</w:t>
      </w:r>
      <w:r w:rsidR="009C372E" w:rsidRPr="00AC7B88">
        <w:rPr>
          <w:rFonts w:ascii="宋体" w:eastAsia="宋体" w:hAnsi="宋体" w:hint="eastAsia"/>
        </w:rPr>
        <w:t>、</w:t>
      </w:r>
      <w:r w:rsidR="00725D97" w:rsidRPr="00AC7B88">
        <w:rPr>
          <w:rFonts w:ascii="宋体" w:eastAsia="宋体" w:hAnsi="宋体"/>
        </w:rPr>
        <w:t>动图</w:t>
      </w:r>
      <w:r w:rsidR="009C372E" w:rsidRPr="00AC7B88">
        <w:rPr>
          <w:rFonts w:ascii="宋体" w:eastAsia="宋体" w:hAnsi="宋体" w:hint="eastAsia"/>
        </w:rPr>
        <w:t>、</w:t>
      </w:r>
      <w:r w:rsidR="00725D97" w:rsidRPr="00AC7B88">
        <w:rPr>
          <w:rFonts w:ascii="宋体" w:eastAsia="宋体" w:hAnsi="宋体"/>
        </w:rPr>
        <w:t>视频</w:t>
      </w:r>
      <w:r w:rsidR="009C372E" w:rsidRPr="00AC7B88">
        <w:rPr>
          <w:rFonts w:ascii="宋体" w:eastAsia="宋体" w:hAnsi="宋体" w:hint="eastAsia"/>
        </w:rPr>
        <w:t>等</w:t>
      </w:r>
      <w:r w:rsidR="00725D97" w:rsidRPr="00AC7B88">
        <w:rPr>
          <w:rFonts w:ascii="宋体" w:eastAsia="宋体" w:hAnsi="宋体"/>
        </w:rPr>
        <w:t>，</w:t>
      </w:r>
      <w:r w:rsidR="009C372E" w:rsidRPr="00AC7B88">
        <w:rPr>
          <w:rFonts w:ascii="宋体" w:eastAsia="宋体" w:hAnsi="宋体" w:hint="eastAsia"/>
        </w:rPr>
        <w:t>让学生了解</w:t>
      </w:r>
      <w:proofErr w:type="gramStart"/>
      <w:r w:rsidR="009C372E" w:rsidRPr="00AC7B88">
        <w:rPr>
          <w:rFonts w:ascii="宋体" w:eastAsia="宋体" w:hAnsi="宋体" w:hint="eastAsia"/>
        </w:rPr>
        <w:t>到</w:t>
      </w:r>
      <w:r w:rsidR="00725D97" w:rsidRPr="00AC7B88">
        <w:rPr>
          <w:rFonts w:ascii="宋体" w:eastAsia="宋体" w:hAnsi="宋体" w:hint="eastAsia"/>
        </w:rPr>
        <w:t>兵棋</w:t>
      </w:r>
      <w:proofErr w:type="gramEnd"/>
      <w:r w:rsidR="00725D97" w:rsidRPr="00AC7B88">
        <w:rPr>
          <w:rFonts w:ascii="宋体" w:eastAsia="宋体" w:hAnsi="宋体" w:hint="eastAsia"/>
        </w:rPr>
        <w:t>是现代军队组织训练、演习的重要手段</w:t>
      </w:r>
      <w:r w:rsidR="009C372E" w:rsidRPr="00AC7B88">
        <w:rPr>
          <w:rFonts w:ascii="宋体" w:eastAsia="宋体" w:hAnsi="宋体" w:hint="eastAsia"/>
        </w:rPr>
        <w:t>，进而</w:t>
      </w:r>
      <w:r w:rsidR="00725D97" w:rsidRPr="00AC7B88">
        <w:rPr>
          <w:rFonts w:ascii="宋体" w:eastAsia="宋体" w:hAnsi="宋体" w:hint="eastAsia"/>
        </w:rPr>
        <w:t>提出问题“在计算机上进行兵棋推演，是如何做到的？”以此为牵引，调动</w:t>
      </w:r>
      <w:r w:rsidR="00EB29F4">
        <w:rPr>
          <w:rFonts w:ascii="宋体" w:eastAsia="宋体" w:hAnsi="宋体" w:hint="eastAsia"/>
        </w:rPr>
        <w:t>学生</w:t>
      </w:r>
      <w:r w:rsidR="00725D97" w:rsidRPr="00AC7B88">
        <w:rPr>
          <w:rFonts w:ascii="宋体" w:eastAsia="宋体" w:hAnsi="宋体" w:hint="eastAsia"/>
        </w:rPr>
        <w:t>兴趣</w:t>
      </w:r>
      <w:r w:rsidR="009C372E" w:rsidRPr="00AC7B88">
        <w:rPr>
          <w:rFonts w:ascii="宋体" w:eastAsia="宋体" w:hAnsi="宋体" w:hint="eastAsia"/>
        </w:rPr>
        <w:t>，并通过布置课外文献阅读的方式，让学生自主拓展知识面，理解</w:t>
      </w:r>
      <w:r w:rsidR="00725D97" w:rsidRPr="00AC7B88">
        <w:rPr>
          <w:rFonts w:ascii="宋体" w:eastAsia="宋体" w:hAnsi="宋体" w:hint="eastAsia"/>
        </w:rPr>
        <w:t>元胞自动机的概念</w:t>
      </w:r>
      <w:r w:rsidR="009C372E" w:rsidRPr="00AC7B88">
        <w:rPr>
          <w:rFonts w:ascii="宋体" w:eastAsia="宋体" w:hAnsi="宋体" w:hint="eastAsia"/>
        </w:rPr>
        <w:t>，以及如何使用一种被称为“生命游戏”的元胞自动机，构建一个简单的兵棋系统，进而</w:t>
      </w:r>
      <w:r w:rsidR="00725D97" w:rsidRPr="00AC7B88">
        <w:rPr>
          <w:rFonts w:ascii="宋体" w:eastAsia="宋体" w:hAnsi="宋体" w:hint="eastAsia"/>
        </w:rPr>
        <w:t>帮助</w:t>
      </w:r>
      <w:r w:rsidR="00EB29F4">
        <w:rPr>
          <w:rFonts w:ascii="宋体" w:eastAsia="宋体" w:hAnsi="宋体" w:hint="eastAsia"/>
        </w:rPr>
        <w:t>学生</w:t>
      </w:r>
      <w:r w:rsidR="00725D97" w:rsidRPr="00AC7B88">
        <w:rPr>
          <w:rFonts w:ascii="宋体" w:eastAsia="宋体" w:hAnsi="宋体" w:hint="eastAsia"/>
        </w:rPr>
        <w:t>初步了解兵棋系统乃至复杂</w:t>
      </w:r>
      <w:r w:rsidR="009C372E" w:rsidRPr="00AC7B88">
        <w:rPr>
          <w:rFonts w:ascii="宋体" w:eastAsia="宋体" w:hAnsi="宋体" w:hint="eastAsia"/>
        </w:rPr>
        <w:t>系统</w:t>
      </w:r>
      <w:r w:rsidR="00725D97" w:rsidRPr="00AC7B88">
        <w:rPr>
          <w:rFonts w:ascii="宋体" w:eastAsia="宋体" w:hAnsi="宋体" w:hint="eastAsia"/>
        </w:rPr>
        <w:t>的基本思想。</w:t>
      </w:r>
    </w:p>
    <w:p w14:paraId="524DFE5F" w14:textId="42DD212B" w:rsidR="004C313B" w:rsidRPr="00672382" w:rsidRDefault="004C313B" w:rsidP="00FC4FAE">
      <w:pPr>
        <w:pStyle w:val="a3"/>
        <w:numPr>
          <w:ilvl w:val="0"/>
          <w:numId w:val="2"/>
        </w:numPr>
        <w:ind w:firstLineChars="0"/>
        <w:outlineLvl w:val="0"/>
        <w:rPr>
          <w:rFonts w:ascii="黑体" w:eastAsia="黑体" w:hAnsi="黑体"/>
          <w:sz w:val="28"/>
        </w:rPr>
      </w:pPr>
      <w:r w:rsidRPr="00672382">
        <w:rPr>
          <w:rFonts w:ascii="黑体" w:eastAsia="黑体" w:hAnsi="黑体" w:hint="eastAsia"/>
          <w:sz w:val="28"/>
        </w:rPr>
        <w:t>总结与展望</w:t>
      </w:r>
    </w:p>
    <w:p w14:paraId="088263F1" w14:textId="43D56F60" w:rsidR="00ED679D" w:rsidRPr="00AC7B88" w:rsidRDefault="004F47DE" w:rsidP="004F47DE">
      <w:pPr>
        <w:ind w:firstLineChars="200" w:firstLine="420"/>
        <w:rPr>
          <w:rFonts w:ascii="宋体" w:eastAsia="宋体" w:hAnsi="宋体"/>
        </w:rPr>
      </w:pPr>
      <w:r w:rsidRPr="00AC7B88">
        <w:rPr>
          <w:rFonts w:ascii="宋体" w:eastAsia="宋体" w:hAnsi="宋体" w:hint="eastAsia"/>
        </w:rPr>
        <w:t>本文提出</w:t>
      </w:r>
      <w:r w:rsidR="00ED679D" w:rsidRPr="00AC7B88">
        <w:rPr>
          <w:rFonts w:ascii="宋体" w:eastAsia="宋体" w:hAnsi="宋体" w:hint="eastAsia"/>
        </w:rPr>
        <w:t>了</w:t>
      </w:r>
      <w:r w:rsidRPr="00AC7B88">
        <w:rPr>
          <w:rFonts w:ascii="宋体" w:eastAsia="宋体" w:hAnsi="宋体" w:hint="eastAsia"/>
        </w:rPr>
        <w:t>基于分类分层原则建设</w:t>
      </w:r>
      <w:r w:rsidR="00424111">
        <w:rPr>
          <w:rFonts w:ascii="宋体" w:eastAsia="宋体" w:hAnsi="宋体" w:hint="eastAsia"/>
        </w:rPr>
        <w:t>具有</w:t>
      </w:r>
      <w:r w:rsidR="00A944FF">
        <w:rPr>
          <w:rFonts w:ascii="宋体" w:eastAsia="宋体" w:hAnsi="宋体" w:hint="eastAsia"/>
        </w:rPr>
        <w:t>军事特色的</w:t>
      </w:r>
      <w:r w:rsidR="00CD3927" w:rsidRPr="00AC7B88">
        <w:rPr>
          <w:rFonts w:ascii="宋体" w:eastAsia="宋体" w:hAnsi="宋体" w:hint="eastAsia"/>
        </w:rPr>
        <w:t>大学计算机基础</w:t>
      </w:r>
      <w:r w:rsidRPr="00AC7B88">
        <w:rPr>
          <w:rFonts w:ascii="宋体" w:eastAsia="宋体" w:hAnsi="宋体" w:hint="eastAsia"/>
        </w:rPr>
        <w:t>课程教学案例库，</w:t>
      </w:r>
      <w:r w:rsidR="00ED679D" w:rsidRPr="00AC7B88">
        <w:rPr>
          <w:rFonts w:ascii="宋体" w:eastAsia="宋体" w:hAnsi="宋体" w:hint="eastAsia"/>
        </w:rPr>
        <w:t>首先将教学对象区分为</w:t>
      </w:r>
      <w:r w:rsidR="00A944FF">
        <w:rPr>
          <w:rFonts w:ascii="宋体" w:eastAsia="宋体" w:hAnsi="宋体" w:hint="eastAsia"/>
        </w:rPr>
        <w:t>政工类、信息类和非信息工科类三种类型</w:t>
      </w:r>
      <w:r w:rsidR="00ED679D" w:rsidRPr="00AC7B88">
        <w:rPr>
          <w:rFonts w:ascii="宋体" w:eastAsia="宋体" w:hAnsi="宋体" w:hint="eastAsia"/>
        </w:rPr>
        <w:t>，为案例的设计奠定了前提条件，并针对不同的教学场景，提出建设3种</w:t>
      </w:r>
      <w:r w:rsidR="00424111">
        <w:rPr>
          <w:rFonts w:ascii="宋体" w:eastAsia="宋体" w:hAnsi="宋体" w:hint="eastAsia"/>
        </w:rPr>
        <w:t>层次</w:t>
      </w:r>
      <w:r w:rsidR="00ED679D" w:rsidRPr="00AC7B88">
        <w:rPr>
          <w:rFonts w:ascii="宋体" w:eastAsia="宋体" w:hAnsi="宋体" w:hint="eastAsia"/>
        </w:rPr>
        <w:t>的案例，分别是示范性案例、资源性案例和背景性案例。</w:t>
      </w:r>
    </w:p>
    <w:p w14:paraId="22449BC6" w14:textId="405D9A05" w:rsidR="009C372E" w:rsidRDefault="00424111" w:rsidP="004F47DE">
      <w:pPr>
        <w:ind w:firstLineChars="200" w:firstLine="420"/>
        <w:rPr>
          <w:rFonts w:ascii="宋体" w:eastAsia="宋体" w:hAnsi="宋体"/>
        </w:rPr>
      </w:pPr>
      <w:r w:rsidRPr="00AC7B88">
        <w:rPr>
          <w:rFonts w:ascii="宋体" w:eastAsia="宋体" w:hAnsi="宋体" w:hint="eastAsia"/>
        </w:rPr>
        <w:t>建设</w:t>
      </w:r>
      <w:r>
        <w:rPr>
          <w:rFonts w:ascii="宋体" w:eastAsia="宋体" w:hAnsi="宋体" w:hint="eastAsia"/>
        </w:rPr>
        <w:t>具有军事特色的</w:t>
      </w:r>
      <w:r w:rsidRPr="00AC7B88">
        <w:rPr>
          <w:rFonts w:ascii="宋体" w:eastAsia="宋体" w:hAnsi="宋体" w:hint="eastAsia"/>
        </w:rPr>
        <w:t>大学计算机基础课程教学案例库</w:t>
      </w:r>
      <w:r>
        <w:rPr>
          <w:rFonts w:ascii="宋体" w:eastAsia="宋体" w:hAnsi="宋体" w:hint="eastAsia"/>
        </w:rPr>
        <w:t>的</w:t>
      </w:r>
      <w:r w:rsidR="004F47DE" w:rsidRPr="00AC7B88">
        <w:rPr>
          <w:rFonts w:ascii="宋体" w:eastAsia="宋体" w:hAnsi="宋体" w:hint="eastAsia"/>
        </w:rPr>
        <w:t>主要目的是为了丰富该课程的教学资源，</w:t>
      </w:r>
      <w:r w:rsidR="00884010" w:rsidRPr="00AC7B88">
        <w:rPr>
          <w:rFonts w:ascii="宋体" w:eastAsia="宋体" w:hAnsi="宋体" w:hint="eastAsia"/>
        </w:rPr>
        <w:t>进而能够提升</w:t>
      </w:r>
      <w:r>
        <w:rPr>
          <w:rFonts w:ascii="宋体" w:eastAsia="宋体" w:hAnsi="宋体" w:hint="eastAsia"/>
        </w:rPr>
        <w:t>军队院校大学计算机基础</w:t>
      </w:r>
      <w:r w:rsidR="00884010" w:rsidRPr="00AC7B88">
        <w:rPr>
          <w:rFonts w:ascii="宋体" w:eastAsia="宋体" w:hAnsi="宋体" w:hint="eastAsia"/>
        </w:rPr>
        <w:t>课程的教学效果。课题组经过一段时间的努力，案例库的建设已经取得了初步成效，</w:t>
      </w:r>
      <w:r w:rsidR="00ED679D" w:rsidRPr="00AC7B88">
        <w:rPr>
          <w:rFonts w:ascii="宋体" w:eastAsia="宋体" w:hAnsi="宋体" w:hint="eastAsia"/>
        </w:rPr>
        <w:t>并初步计划于下一个教学班次中尝试使用这些案例。然而，由于课题组成员专业背景</w:t>
      </w:r>
      <w:r w:rsidR="00206724" w:rsidRPr="00AC7B88">
        <w:rPr>
          <w:rFonts w:ascii="宋体" w:eastAsia="宋体" w:hAnsi="宋体" w:hint="eastAsia"/>
        </w:rPr>
        <w:t>有限、</w:t>
      </w:r>
      <w:r w:rsidR="00ED679D" w:rsidRPr="00AC7B88">
        <w:rPr>
          <w:rFonts w:ascii="宋体" w:eastAsia="宋体" w:hAnsi="宋体" w:hint="eastAsia"/>
        </w:rPr>
        <w:t>研究方向</w:t>
      </w:r>
      <w:r w:rsidR="00206724" w:rsidRPr="00AC7B88">
        <w:rPr>
          <w:rFonts w:ascii="宋体" w:eastAsia="宋体" w:hAnsi="宋体" w:hint="eastAsia"/>
        </w:rPr>
        <w:t>偏窄</w:t>
      </w:r>
      <w:r w:rsidR="00ED679D" w:rsidRPr="00AC7B88">
        <w:rPr>
          <w:rFonts w:ascii="宋体" w:eastAsia="宋体" w:hAnsi="宋体" w:hint="eastAsia"/>
        </w:rPr>
        <w:t>等原因，目前案例库的建设</w:t>
      </w:r>
      <w:r w:rsidR="008E1A89">
        <w:rPr>
          <w:rFonts w:ascii="宋体" w:eastAsia="宋体" w:hAnsi="宋体" w:hint="eastAsia"/>
        </w:rPr>
        <w:t>尚未</w:t>
      </w:r>
      <w:r w:rsidR="00206724" w:rsidRPr="00AC7B88">
        <w:rPr>
          <w:rFonts w:ascii="宋体" w:eastAsia="宋体" w:hAnsi="宋体" w:hint="eastAsia"/>
        </w:rPr>
        <w:t>达到授课教师按需组合、灵活使用的程度，</w:t>
      </w:r>
      <w:r>
        <w:rPr>
          <w:rFonts w:ascii="宋体" w:eastAsia="宋体" w:hAnsi="宋体" w:hint="eastAsia"/>
        </w:rPr>
        <w:t>后续还将</w:t>
      </w:r>
      <w:r w:rsidR="00206724" w:rsidRPr="00AC7B88">
        <w:rPr>
          <w:rFonts w:ascii="宋体" w:eastAsia="宋体" w:hAnsi="宋体" w:hint="eastAsia"/>
        </w:rPr>
        <w:t>进一步加以完善和丰富</w:t>
      </w:r>
      <w:r w:rsidR="00884010" w:rsidRPr="00AC7B88">
        <w:rPr>
          <w:rFonts w:ascii="宋体" w:eastAsia="宋体" w:hAnsi="宋体" w:hint="eastAsia"/>
        </w:rPr>
        <w:t>。</w:t>
      </w:r>
    </w:p>
    <w:p w14:paraId="4174F6FA" w14:textId="6AEFA487" w:rsidR="00672382" w:rsidRDefault="00672382" w:rsidP="00672382">
      <w:pPr>
        <w:outlineLvl w:val="0"/>
        <w:rPr>
          <w:rFonts w:ascii="黑体" w:eastAsia="黑体" w:hAnsi="黑体"/>
          <w:sz w:val="28"/>
        </w:rPr>
      </w:pPr>
      <w:r w:rsidRPr="00672382">
        <w:rPr>
          <w:rFonts w:ascii="黑体" w:eastAsia="黑体" w:hAnsi="黑体" w:hint="eastAsia"/>
          <w:sz w:val="28"/>
        </w:rPr>
        <w:t>参考文献</w:t>
      </w:r>
    </w:p>
    <w:p w14:paraId="61433BCA" w14:textId="6C8FF543" w:rsidR="00672382" w:rsidRDefault="00672382" w:rsidP="00672382">
      <w:pPr>
        <w:rPr>
          <w:rFonts w:ascii="宋体" w:eastAsia="宋体" w:hAnsi="宋体"/>
        </w:rPr>
      </w:pPr>
      <w:r>
        <w:rPr>
          <w:rFonts w:ascii="宋体" w:eastAsia="宋体" w:hAnsi="宋体" w:hint="eastAsia"/>
        </w:rPr>
        <w:t>[</w:t>
      </w:r>
      <w:r w:rsidRPr="00672382">
        <w:rPr>
          <w:rFonts w:ascii="宋体" w:eastAsia="宋体" w:hAnsi="宋体" w:hint="eastAsia"/>
        </w:rPr>
        <w:t>1</w:t>
      </w:r>
      <w:r>
        <w:rPr>
          <w:rFonts w:ascii="宋体" w:eastAsia="宋体" w:hAnsi="宋体"/>
        </w:rPr>
        <w:t>]</w:t>
      </w:r>
      <w:r w:rsidR="00D17C48" w:rsidRPr="00D17C48">
        <w:rPr>
          <w:rFonts w:ascii="宋体" w:eastAsia="宋体" w:hAnsi="宋体" w:hint="eastAsia"/>
        </w:rPr>
        <w:t>周海芳</w:t>
      </w:r>
      <w:r w:rsidR="00D17C48" w:rsidRPr="00D17C48">
        <w:rPr>
          <w:rFonts w:ascii="宋体" w:eastAsia="宋体" w:hAnsi="宋体"/>
        </w:rPr>
        <w:t>,周竞文,毛晓光等.落实计算思维培养的大学计算机基础课程改革实践[J].计算机教育, 2020(3):6.</w:t>
      </w:r>
    </w:p>
    <w:p w14:paraId="74BBE071" w14:textId="77E083E8" w:rsidR="00083497" w:rsidRDefault="00083497" w:rsidP="00672382">
      <w:pPr>
        <w:rPr>
          <w:rFonts w:ascii="宋体" w:eastAsia="宋体" w:hAnsi="宋体"/>
        </w:rPr>
      </w:pPr>
      <w:r>
        <w:rPr>
          <w:rFonts w:ascii="宋体" w:eastAsia="宋体" w:hAnsi="宋体" w:hint="eastAsia"/>
        </w:rPr>
        <w:t>[</w:t>
      </w:r>
      <w:r>
        <w:rPr>
          <w:rFonts w:ascii="宋体" w:eastAsia="宋体" w:hAnsi="宋体"/>
        </w:rPr>
        <w:t>2]</w:t>
      </w:r>
      <w:r w:rsidR="00D17C48" w:rsidRPr="00D17C48">
        <w:rPr>
          <w:rFonts w:ascii="宋体" w:eastAsia="宋体" w:hAnsi="宋体"/>
        </w:rPr>
        <w:t>李</w:t>
      </w:r>
      <w:proofErr w:type="gramStart"/>
      <w:r w:rsidR="00D17C48" w:rsidRPr="00D17C48">
        <w:rPr>
          <w:rFonts w:ascii="宋体" w:eastAsia="宋体" w:hAnsi="宋体"/>
        </w:rPr>
        <w:t>暾</w:t>
      </w:r>
      <w:proofErr w:type="gramEnd"/>
      <w:r w:rsidR="00D17C48" w:rsidRPr="00D17C48">
        <w:rPr>
          <w:rFonts w:ascii="宋体" w:eastAsia="宋体" w:hAnsi="宋体"/>
        </w:rPr>
        <w:t>,刘万伟,毛晓光.面向计算思维培养的大学计算机基础课程实训体系建设与应用[J].计算机教育, 2019(8):4.</w:t>
      </w:r>
    </w:p>
    <w:p w14:paraId="129214E5" w14:textId="7B31630C" w:rsidR="00BA7088" w:rsidRDefault="00BA7088" w:rsidP="00672382">
      <w:pPr>
        <w:rPr>
          <w:rFonts w:ascii="宋体" w:eastAsia="宋体" w:hAnsi="宋体"/>
        </w:rPr>
      </w:pPr>
      <w:r>
        <w:rPr>
          <w:rFonts w:ascii="宋体" w:eastAsia="宋体" w:hAnsi="宋体" w:hint="eastAsia"/>
        </w:rPr>
        <w:t>[</w:t>
      </w:r>
      <w:r>
        <w:rPr>
          <w:rFonts w:ascii="宋体" w:eastAsia="宋体" w:hAnsi="宋体"/>
        </w:rPr>
        <w:t>3]</w:t>
      </w:r>
      <w:r w:rsidR="00D17C48" w:rsidRPr="00D17C48">
        <w:rPr>
          <w:rFonts w:ascii="宋体" w:eastAsia="宋体" w:hAnsi="宋体" w:hint="eastAsia"/>
        </w:rPr>
        <w:t>张家军</w:t>
      </w:r>
      <w:r w:rsidR="00D17C48" w:rsidRPr="00D17C48">
        <w:rPr>
          <w:rFonts w:ascii="宋体" w:eastAsia="宋体" w:hAnsi="宋体"/>
        </w:rPr>
        <w:t>,靳玉乐.论案例教学的本质与特点[J].中国教育学刊, 2004(1):4.</w:t>
      </w:r>
    </w:p>
    <w:p w14:paraId="50932AEB" w14:textId="14F65D2D" w:rsidR="00BA7088" w:rsidRDefault="00BA7088" w:rsidP="00672382">
      <w:pPr>
        <w:rPr>
          <w:rFonts w:ascii="宋体" w:eastAsia="宋体" w:hAnsi="宋体"/>
        </w:rPr>
      </w:pPr>
      <w:r>
        <w:rPr>
          <w:rFonts w:ascii="宋体" w:eastAsia="宋体" w:hAnsi="宋体" w:hint="eastAsia"/>
        </w:rPr>
        <w:t>[</w:t>
      </w:r>
      <w:r>
        <w:rPr>
          <w:rFonts w:ascii="宋体" w:eastAsia="宋体" w:hAnsi="宋体"/>
        </w:rPr>
        <w:t>4]</w:t>
      </w:r>
      <w:r w:rsidR="00D17C48" w:rsidRPr="00D17C48">
        <w:rPr>
          <w:rFonts w:ascii="宋体" w:eastAsia="宋体" w:hAnsi="宋体"/>
        </w:rPr>
        <w:t>王青梅,赵革.国内外案例教学法研究综述[J].宁波大学学报(教育</w:t>
      </w:r>
      <w:proofErr w:type="gramStart"/>
      <w:r w:rsidR="00D17C48" w:rsidRPr="00D17C48">
        <w:rPr>
          <w:rFonts w:ascii="宋体" w:eastAsia="宋体" w:hAnsi="宋体"/>
        </w:rPr>
        <w:t>科学版</w:t>
      </w:r>
      <w:proofErr w:type="gramEnd"/>
      <w:r w:rsidR="00D17C48" w:rsidRPr="00D17C48">
        <w:rPr>
          <w:rFonts w:ascii="宋体" w:eastAsia="宋体" w:hAnsi="宋体"/>
        </w:rPr>
        <w:t>), 2009.</w:t>
      </w:r>
    </w:p>
    <w:p w14:paraId="249D6A94" w14:textId="0A997329" w:rsidR="00A44B31" w:rsidRDefault="00BA7088" w:rsidP="00672382">
      <w:pPr>
        <w:rPr>
          <w:rFonts w:ascii="宋体" w:eastAsia="宋体" w:hAnsi="宋体"/>
        </w:rPr>
      </w:pPr>
      <w:r>
        <w:rPr>
          <w:rFonts w:ascii="宋体" w:eastAsia="宋体" w:hAnsi="宋体" w:hint="eastAsia"/>
        </w:rPr>
        <w:t>[</w:t>
      </w:r>
      <w:r>
        <w:rPr>
          <w:rFonts w:ascii="宋体" w:eastAsia="宋体" w:hAnsi="宋体"/>
        </w:rPr>
        <w:t>5]</w:t>
      </w:r>
      <w:r w:rsidR="00C30E58" w:rsidRPr="00C30E58">
        <w:rPr>
          <w:rFonts w:ascii="宋体" w:eastAsia="宋体" w:hAnsi="宋体" w:hint="eastAsia"/>
        </w:rPr>
        <w:t>高禹</w:t>
      </w:r>
      <w:r w:rsidR="00C30E58">
        <w:rPr>
          <w:rFonts w:ascii="宋体" w:eastAsia="宋体" w:hAnsi="宋体" w:hint="eastAsia"/>
        </w:rPr>
        <w:t>,</w:t>
      </w:r>
      <w:proofErr w:type="gramStart"/>
      <w:r w:rsidR="00C30E58" w:rsidRPr="00C30E58">
        <w:rPr>
          <w:rFonts w:ascii="宋体" w:eastAsia="宋体" w:hAnsi="宋体" w:hint="eastAsia"/>
        </w:rPr>
        <w:t>谭</w:t>
      </w:r>
      <w:proofErr w:type="gramEnd"/>
      <w:r w:rsidR="00C30E58" w:rsidRPr="00C30E58">
        <w:rPr>
          <w:rFonts w:ascii="宋体" w:eastAsia="宋体" w:hAnsi="宋体" w:hint="eastAsia"/>
        </w:rPr>
        <w:t>小球</w:t>
      </w:r>
      <w:r w:rsidR="00C30E58">
        <w:rPr>
          <w:rFonts w:ascii="宋体" w:eastAsia="宋体" w:hAnsi="宋体" w:hint="eastAsia"/>
        </w:rPr>
        <w:t>,</w:t>
      </w:r>
      <w:r w:rsidR="00C30E58" w:rsidRPr="00C30E58">
        <w:rPr>
          <w:rFonts w:ascii="宋体" w:eastAsia="宋体" w:hAnsi="宋体" w:hint="eastAsia"/>
        </w:rPr>
        <w:t>李鑫、毕振波</w:t>
      </w:r>
      <w:r w:rsidR="00C30E58">
        <w:rPr>
          <w:rFonts w:ascii="宋体" w:eastAsia="宋体" w:hAnsi="宋体" w:hint="eastAsia"/>
        </w:rPr>
        <w:t>等.</w:t>
      </w:r>
      <w:r w:rsidR="00A44B31" w:rsidRPr="00A44B31">
        <w:rPr>
          <w:rFonts w:hint="eastAsia"/>
        </w:rPr>
        <w:t xml:space="preserve"> </w:t>
      </w:r>
      <w:r w:rsidR="00A44B31" w:rsidRPr="00A44B31">
        <w:rPr>
          <w:rFonts w:ascii="宋体" w:eastAsia="宋体" w:hAnsi="宋体" w:hint="eastAsia"/>
        </w:rPr>
        <w:t>计算机基础</w:t>
      </w:r>
      <w:r w:rsidR="00A44B31" w:rsidRPr="00A44B31">
        <w:rPr>
          <w:rFonts w:ascii="宋体" w:eastAsia="宋体" w:hAnsi="宋体"/>
        </w:rPr>
        <w:t>(第七版)[M].北京:</w:t>
      </w:r>
      <w:r w:rsidR="00A44B31">
        <w:rPr>
          <w:rFonts w:ascii="宋体" w:eastAsia="宋体" w:hAnsi="宋体" w:hint="eastAsia"/>
        </w:rPr>
        <w:t>清华大学</w:t>
      </w:r>
      <w:r w:rsidR="00A44B31" w:rsidRPr="00A44B31">
        <w:rPr>
          <w:rFonts w:ascii="宋体" w:eastAsia="宋体" w:hAnsi="宋体"/>
        </w:rPr>
        <w:t>出版社</w:t>
      </w:r>
      <w:r w:rsidR="00A44B31">
        <w:rPr>
          <w:rFonts w:ascii="宋体" w:eastAsia="宋体" w:hAnsi="宋体" w:hint="eastAsia"/>
        </w:rPr>
        <w:t>,</w:t>
      </w:r>
      <w:r w:rsidR="00A44B31">
        <w:rPr>
          <w:rFonts w:ascii="宋体" w:eastAsia="宋体" w:hAnsi="宋体"/>
        </w:rPr>
        <w:t xml:space="preserve"> 2023.</w:t>
      </w:r>
    </w:p>
    <w:p w14:paraId="36BE2495" w14:textId="7E59A781" w:rsidR="00AD35B3" w:rsidRDefault="00A44B31" w:rsidP="00A44B31">
      <w:pPr>
        <w:rPr>
          <w:rFonts w:ascii="宋体" w:eastAsia="宋体" w:hAnsi="宋体"/>
        </w:rPr>
      </w:pPr>
      <w:r>
        <w:rPr>
          <w:rFonts w:ascii="宋体" w:eastAsia="宋体" w:hAnsi="宋体" w:hint="eastAsia"/>
        </w:rPr>
        <w:t>[</w:t>
      </w:r>
      <w:r>
        <w:rPr>
          <w:rFonts w:ascii="宋体" w:eastAsia="宋体" w:hAnsi="宋体"/>
        </w:rPr>
        <w:t>6]</w:t>
      </w:r>
      <w:r w:rsidRPr="00A44B31">
        <w:rPr>
          <w:rFonts w:ascii="宋体" w:eastAsia="宋体" w:hAnsi="宋体"/>
        </w:rPr>
        <w:t>顾刚</w:t>
      </w:r>
      <w:r>
        <w:rPr>
          <w:rFonts w:ascii="宋体" w:eastAsia="宋体" w:hAnsi="宋体"/>
        </w:rPr>
        <w:t>,</w:t>
      </w:r>
      <w:r w:rsidRPr="00A44B31">
        <w:rPr>
          <w:rFonts w:ascii="宋体" w:eastAsia="宋体" w:hAnsi="宋体"/>
        </w:rPr>
        <w:t>乔亚男</w:t>
      </w:r>
      <w:r>
        <w:rPr>
          <w:rFonts w:ascii="宋体" w:eastAsia="宋体" w:hAnsi="宋体" w:hint="eastAsia"/>
        </w:rPr>
        <w:t>等.</w:t>
      </w:r>
      <w:r>
        <w:rPr>
          <w:rFonts w:ascii="宋体" w:eastAsia="宋体" w:hAnsi="宋体"/>
        </w:rPr>
        <w:t xml:space="preserve"> </w:t>
      </w:r>
      <w:r w:rsidRPr="00A44B31">
        <w:rPr>
          <w:rFonts w:ascii="宋体" w:eastAsia="宋体" w:hAnsi="宋体" w:hint="eastAsia"/>
        </w:rPr>
        <w:t>大学计算机基础（第</w:t>
      </w:r>
      <w:r w:rsidRPr="00A44B31">
        <w:rPr>
          <w:rFonts w:ascii="宋体" w:eastAsia="宋体" w:hAnsi="宋体"/>
        </w:rPr>
        <w:t>5版）</w:t>
      </w:r>
      <w:r>
        <w:rPr>
          <w:rFonts w:ascii="宋体" w:eastAsia="宋体" w:hAnsi="宋体" w:hint="eastAsia"/>
        </w:rPr>
        <w:t>[</w:t>
      </w:r>
      <w:r>
        <w:rPr>
          <w:rFonts w:ascii="宋体" w:eastAsia="宋体" w:hAnsi="宋体"/>
        </w:rPr>
        <w:t>M].</w:t>
      </w:r>
      <w:r>
        <w:rPr>
          <w:rFonts w:ascii="宋体" w:eastAsia="宋体" w:hAnsi="宋体" w:hint="eastAsia"/>
        </w:rPr>
        <w:t>北京</w:t>
      </w:r>
      <w:r>
        <w:rPr>
          <w:rFonts w:ascii="宋体" w:eastAsia="宋体" w:hAnsi="宋体"/>
        </w:rPr>
        <w:t>:</w:t>
      </w:r>
      <w:r>
        <w:rPr>
          <w:rFonts w:ascii="宋体" w:eastAsia="宋体" w:hAnsi="宋体" w:hint="eastAsia"/>
        </w:rPr>
        <w:t>高等教育出版社,</w:t>
      </w:r>
      <w:r>
        <w:rPr>
          <w:rFonts w:ascii="宋体" w:eastAsia="宋体" w:hAnsi="宋体"/>
        </w:rPr>
        <w:t xml:space="preserve"> 2023</w:t>
      </w:r>
      <w:r w:rsidR="006A5913">
        <w:rPr>
          <w:rFonts w:ascii="宋体" w:eastAsia="宋体" w:hAnsi="宋体"/>
        </w:rPr>
        <w:t>.</w:t>
      </w:r>
    </w:p>
    <w:p w14:paraId="57140E83" w14:textId="07A77513" w:rsidR="00BA7088" w:rsidRDefault="00AD35B3" w:rsidP="00672382">
      <w:pPr>
        <w:rPr>
          <w:rFonts w:ascii="宋体" w:eastAsia="宋体" w:hAnsi="宋体"/>
        </w:rPr>
      </w:pPr>
      <w:r>
        <w:rPr>
          <w:rFonts w:ascii="宋体" w:eastAsia="宋体" w:hAnsi="宋体" w:hint="eastAsia"/>
        </w:rPr>
        <w:t>[</w:t>
      </w:r>
      <w:r>
        <w:rPr>
          <w:rFonts w:ascii="宋体" w:eastAsia="宋体" w:hAnsi="宋体"/>
        </w:rPr>
        <w:t>7</w:t>
      </w:r>
      <w:r w:rsidR="00D17C48">
        <w:rPr>
          <w:rFonts w:ascii="宋体" w:eastAsia="宋体" w:hAnsi="宋体"/>
        </w:rPr>
        <w:t>]</w:t>
      </w:r>
      <w:r w:rsidR="00D17C48" w:rsidRPr="00D17C48">
        <w:rPr>
          <w:rFonts w:ascii="宋体" w:eastAsia="宋体" w:hAnsi="宋体" w:hint="eastAsia"/>
        </w:rPr>
        <w:t>秦建</w:t>
      </w:r>
      <w:r w:rsidR="00D17C48" w:rsidRPr="00D17C48">
        <w:rPr>
          <w:rFonts w:ascii="宋体" w:eastAsia="宋体" w:hAnsi="宋体"/>
        </w:rPr>
        <w:t>,邹显春.案例教学法在《计算机基础》教学中的应用研究[J].西南师范大学学报：自然科学版, 2010, 35(6):3</w:t>
      </w:r>
    </w:p>
    <w:p w14:paraId="17AB8BA5" w14:textId="7ECE148D" w:rsidR="00AD35B3" w:rsidRDefault="00AD35B3" w:rsidP="00672382">
      <w:pPr>
        <w:rPr>
          <w:rFonts w:ascii="宋体" w:eastAsia="宋体" w:hAnsi="宋体"/>
        </w:rPr>
      </w:pPr>
      <w:r>
        <w:rPr>
          <w:rFonts w:ascii="宋体" w:eastAsia="宋体" w:hAnsi="宋体" w:hint="eastAsia"/>
        </w:rPr>
        <w:t>[</w:t>
      </w:r>
      <w:r>
        <w:rPr>
          <w:rFonts w:ascii="宋体" w:eastAsia="宋体" w:hAnsi="宋体"/>
        </w:rPr>
        <w:t>8]</w:t>
      </w:r>
      <w:r w:rsidR="00D17C48" w:rsidRPr="00D17C48">
        <w:rPr>
          <w:rFonts w:ascii="宋体" w:eastAsia="宋体" w:hAnsi="宋体" w:hint="eastAsia"/>
        </w:rPr>
        <w:t>徐安凤</w:t>
      </w:r>
      <w:r w:rsidR="00D17C48" w:rsidRPr="00D17C48">
        <w:rPr>
          <w:rFonts w:ascii="宋体" w:eastAsia="宋体" w:hAnsi="宋体"/>
        </w:rPr>
        <w:t>,黄河涛.浅析案例教学在高校计算机语言课中的应用[J].教育与职业, 2005(14):3.</w:t>
      </w:r>
    </w:p>
    <w:p w14:paraId="3CB490EC" w14:textId="71FA18D2" w:rsidR="00BA7088" w:rsidRDefault="00AD35B3" w:rsidP="00672382">
      <w:pPr>
        <w:rPr>
          <w:rFonts w:ascii="宋体" w:eastAsia="宋体" w:hAnsi="宋体"/>
        </w:rPr>
      </w:pPr>
      <w:r>
        <w:rPr>
          <w:rFonts w:ascii="宋体" w:eastAsia="宋体" w:hAnsi="宋体"/>
        </w:rPr>
        <w:t>[9]</w:t>
      </w:r>
      <w:proofErr w:type="gramStart"/>
      <w:r w:rsidR="00D17C48" w:rsidRPr="00D17C48">
        <w:rPr>
          <w:rFonts w:ascii="宋体" w:eastAsia="宋体" w:hAnsi="宋体" w:hint="eastAsia"/>
        </w:rPr>
        <w:t>高应波</w:t>
      </w:r>
      <w:proofErr w:type="gramEnd"/>
      <w:r w:rsidR="00D17C48" w:rsidRPr="00D17C48">
        <w:rPr>
          <w:rFonts w:ascii="宋体" w:eastAsia="宋体" w:hAnsi="宋体"/>
        </w:rPr>
        <w:t>.《计算机软件技术与应用基础》教学中案例任务驱动教学法的应用研究[J].教育技术导刊, 2007(2):23-23.</w:t>
      </w:r>
    </w:p>
    <w:p w14:paraId="5659EC10" w14:textId="1D063C1D" w:rsidR="00BA7088" w:rsidRDefault="00BA7088" w:rsidP="00672382">
      <w:pPr>
        <w:rPr>
          <w:rFonts w:ascii="宋体" w:eastAsia="宋体" w:hAnsi="宋体"/>
        </w:rPr>
      </w:pPr>
      <w:r>
        <w:rPr>
          <w:rFonts w:ascii="宋体" w:eastAsia="宋体" w:hAnsi="宋体" w:hint="eastAsia"/>
        </w:rPr>
        <w:t>[</w:t>
      </w:r>
      <w:r w:rsidR="00AD35B3">
        <w:rPr>
          <w:rFonts w:ascii="宋体" w:eastAsia="宋体" w:hAnsi="宋体"/>
        </w:rPr>
        <w:t>10</w:t>
      </w:r>
      <w:r>
        <w:rPr>
          <w:rFonts w:ascii="宋体" w:eastAsia="宋体" w:hAnsi="宋体"/>
        </w:rPr>
        <w:t>]</w:t>
      </w:r>
      <w:r w:rsidR="00D17C48" w:rsidRPr="00D17C48">
        <w:rPr>
          <w:rFonts w:ascii="宋体" w:eastAsia="宋体" w:hAnsi="宋体" w:hint="eastAsia"/>
        </w:rPr>
        <w:t>牟琴</w:t>
      </w:r>
      <w:r w:rsidR="00D17C48" w:rsidRPr="00D17C48">
        <w:rPr>
          <w:rFonts w:ascii="宋体" w:eastAsia="宋体" w:hAnsi="宋体"/>
        </w:rPr>
        <w:t>,谭良,周雄峻.基于计算思维的任务驱动式教学模式的研究[J].现代教育技术, 2011, 21(6):6.</w:t>
      </w:r>
    </w:p>
    <w:p w14:paraId="6B320FC9" w14:textId="3B36B8C5" w:rsidR="00AD35B3" w:rsidRDefault="00AD35B3" w:rsidP="00672382">
      <w:pPr>
        <w:rPr>
          <w:rFonts w:ascii="宋体" w:eastAsia="宋体" w:hAnsi="宋体"/>
        </w:rPr>
      </w:pPr>
      <w:r>
        <w:rPr>
          <w:rFonts w:ascii="宋体" w:eastAsia="宋体" w:hAnsi="宋体"/>
        </w:rPr>
        <w:t>[11]</w:t>
      </w:r>
      <w:r w:rsidR="00D17C48" w:rsidRPr="00D17C48">
        <w:rPr>
          <w:rFonts w:ascii="宋体" w:eastAsia="宋体" w:hAnsi="宋体" w:hint="eastAsia"/>
        </w:rPr>
        <w:t>何剑民</w:t>
      </w:r>
      <w:r w:rsidR="00D17C48" w:rsidRPr="00D17C48">
        <w:rPr>
          <w:rFonts w:ascii="宋体" w:eastAsia="宋体" w:hAnsi="宋体"/>
        </w:rPr>
        <w:t>,</w:t>
      </w:r>
      <w:proofErr w:type="gramStart"/>
      <w:r w:rsidR="00D17C48" w:rsidRPr="00D17C48">
        <w:rPr>
          <w:rFonts w:ascii="宋体" w:eastAsia="宋体" w:hAnsi="宋体"/>
        </w:rPr>
        <w:t>郭</w:t>
      </w:r>
      <w:proofErr w:type="gramEnd"/>
      <w:r w:rsidR="00D17C48" w:rsidRPr="00D17C48">
        <w:rPr>
          <w:rFonts w:ascii="宋体" w:eastAsia="宋体" w:hAnsi="宋体"/>
        </w:rPr>
        <w:t>红艳."案例项目驱动教学法"在计算机教学中的应用[J].福建电脑, 2010(01):188-189.</w:t>
      </w:r>
    </w:p>
    <w:p w14:paraId="1A6440B3" w14:textId="74814073" w:rsidR="00AD35B3" w:rsidRDefault="00AD35B3" w:rsidP="00672382">
      <w:pPr>
        <w:rPr>
          <w:rFonts w:ascii="宋体" w:eastAsia="宋体" w:hAnsi="宋体"/>
        </w:rPr>
      </w:pPr>
      <w:r>
        <w:rPr>
          <w:rFonts w:ascii="宋体" w:eastAsia="宋体" w:hAnsi="宋体"/>
        </w:rPr>
        <w:t>[12]</w:t>
      </w:r>
      <w:r w:rsidR="00D17C48" w:rsidRPr="00D17C48">
        <w:rPr>
          <w:rFonts w:ascii="宋体" w:eastAsia="宋体" w:hAnsi="宋体" w:hint="eastAsia"/>
        </w:rPr>
        <w:t>敖谦</w:t>
      </w:r>
      <w:r w:rsidR="00D17C48" w:rsidRPr="00D17C48">
        <w:rPr>
          <w:rFonts w:ascii="宋体" w:eastAsia="宋体" w:hAnsi="宋体"/>
        </w:rPr>
        <w:t>,刘华,</w:t>
      </w:r>
      <w:proofErr w:type="gramStart"/>
      <w:r w:rsidR="00D17C48" w:rsidRPr="00D17C48">
        <w:rPr>
          <w:rFonts w:ascii="宋体" w:eastAsia="宋体" w:hAnsi="宋体"/>
        </w:rPr>
        <w:t>贾善德</w:t>
      </w:r>
      <w:proofErr w:type="gramEnd"/>
      <w:r w:rsidR="00D17C48" w:rsidRPr="00D17C48">
        <w:rPr>
          <w:rFonts w:ascii="宋体" w:eastAsia="宋体" w:hAnsi="宋体"/>
        </w:rPr>
        <w:t>.混合学习下"案例</w:t>
      </w:r>
      <w:proofErr w:type="gramStart"/>
      <w:r w:rsidR="00D17C48" w:rsidRPr="00D17C48">
        <w:rPr>
          <w:rFonts w:ascii="宋体" w:eastAsia="宋体" w:hAnsi="宋体"/>
        </w:rPr>
        <w:t>—任务</w:t>
      </w:r>
      <w:proofErr w:type="gramEnd"/>
      <w:r w:rsidR="00D17C48" w:rsidRPr="00D17C48">
        <w:rPr>
          <w:rFonts w:ascii="宋体" w:eastAsia="宋体" w:hAnsi="宋体"/>
        </w:rPr>
        <w:t>"驱动教学模式研究[J].现代教育技术, 2013(3):5.</w:t>
      </w:r>
    </w:p>
    <w:p w14:paraId="6C862935" w14:textId="439EAE7A" w:rsidR="00424111" w:rsidRPr="00AD35B3" w:rsidRDefault="00424111" w:rsidP="00672382">
      <w:pPr>
        <w:rPr>
          <w:rFonts w:ascii="宋体" w:eastAsia="宋体" w:hAnsi="宋体" w:hint="eastAsia"/>
        </w:rPr>
      </w:pPr>
      <w:r>
        <w:rPr>
          <w:rFonts w:ascii="宋体" w:eastAsia="宋体" w:hAnsi="宋体" w:hint="eastAsia"/>
        </w:rPr>
        <w:t>[</w:t>
      </w:r>
      <w:r>
        <w:rPr>
          <w:rFonts w:ascii="宋体" w:eastAsia="宋体" w:hAnsi="宋体"/>
        </w:rPr>
        <w:t>13]</w:t>
      </w:r>
      <w:proofErr w:type="gramStart"/>
      <w:r>
        <w:rPr>
          <w:rFonts w:ascii="宋体" w:eastAsia="宋体" w:hAnsi="宋体" w:hint="eastAsia"/>
        </w:rPr>
        <w:t>头歌时间</w:t>
      </w:r>
      <w:proofErr w:type="gramEnd"/>
      <w:r>
        <w:rPr>
          <w:rFonts w:ascii="宋体" w:eastAsia="宋体" w:hAnsi="宋体" w:hint="eastAsia"/>
        </w:rPr>
        <w:t>教学平台-</w:t>
      </w:r>
      <w:proofErr w:type="gramStart"/>
      <w:r>
        <w:rPr>
          <w:rFonts w:ascii="宋体" w:eastAsia="宋体" w:hAnsi="宋体" w:hint="eastAsia"/>
        </w:rPr>
        <w:t>图像隐写</w:t>
      </w:r>
      <w:proofErr w:type="gramEnd"/>
      <w:r>
        <w:rPr>
          <w:rFonts w:ascii="宋体" w:eastAsia="宋体" w:hAnsi="宋体" w:hint="eastAsia"/>
        </w:rPr>
        <w:t>[</w:t>
      </w:r>
      <w:r>
        <w:rPr>
          <w:rFonts w:ascii="宋体" w:eastAsia="宋体" w:hAnsi="宋体"/>
        </w:rPr>
        <w:t>EB/OL].(2023/11/</w:t>
      </w:r>
      <w:proofErr w:type="gramStart"/>
      <w:r>
        <w:rPr>
          <w:rFonts w:ascii="宋体" w:eastAsia="宋体" w:hAnsi="宋体"/>
        </w:rPr>
        <w:t>25</w:t>
      </w:r>
      <w:r w:rsidR="00130E29">
        <w:rPr>
          <w:rFonts w:ascii="宋体" w:eastAsia="宋体" w:hAnsi="宋体"/>
        </w:rPr>
        <w:t>)[</w:t>
      </w:r>
      <w:proofErr w:type="gramEnd"/>
      <w:r w:rsidR="00130E29">
        <w:rPr>
          <w:rFonts w:ascii="宋体" w:eastAsia="宋体" w:hAnsi="宋体"/>
        </w:rPr>
        <w:t>2023/11/25</w:t>
      </w:r>
      <w:r w:rsidR="00130E29">
        <w:rPr>
          <w:rFonts w:ascii="宋体" w:eastAsia="宋体" w:hAnsi="宋体"/>
        </w:rPr>
        <w:t>]</w:t>
      </w:r>
      <w:r w:rsidRPr="00424111">
        <w:t xml:space="preserve"> </w:t>
      </w:r>
      <w:r w:rsidRPr="00424111">
        <w:rPr>
          <w:rFonts w:ascii="宋体" w:eastAsia="宋体" w:hAnsi="宋体"/>
        </w:rPr>
        <w:t>https://www.educoder.net/shixuns/2lcmy7uz/challenges</w:t>
      </w:r>
    </w:p>
    <w:sectPr w:rsidR="00424111" w:rsidRPr="00AD3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E783" w14:textId="77777777" w:rsidR="00071CD8" w:rsidRDefault="00071CD8" w:rsidP="00645931">
      <w:r>
        <w:separator/>
      </w:r>
    </w:p>
  </w:endnote>
  <w:endnote w:type="continuationSeparator" w:id="0">
    <w:p w14:paraId="4AF5C853" w14:textId="77777777" w:rsidR="00071CD8" w:rsidRDefault="00071CD8" w:rsidP="0064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6B1D" w14:textId="77777777" w:rsidR="00071CD8" w:rsidRDefault="00071CD8" w:rsidP="00645931">
      <w:r>
        <w:separator/>
      </w:r>
    </w:p>
  </w:footnote>
  <w:footnote w:type="continuationSeparator" w:id="0">
    <w:p w14:paraId="525112BF" w14:textId="77777777" w:rsidR="00071CD8" w:rsidRDefault="00071CD8" w:rsidP="00645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DC8"/>
    <w:multiLevelType w:val="hybridMultilevel"/>
    <w:tmpl w:val="D5B044F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826144B"/>
    <w:multiLevelType w:val="hybridMultilevel"/>
    <w:tmpl w:val="DD42A746"/>
    <w:lvl w:ilvl="0" w:tplc="6C380AC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290E469F"/>
    <w:multiLevelType w:val="hybridMultilevel"/>
    <w:tmpl w:val="3E28E11C"/>
    <w:lvl w:ilvl="0" w:tplc="9BF6AE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D637458"/>
    <w:multiLevelType w:val="hybridMultilevel"/>
    <w:tmpl w:val="6136B07A"/>
    <w:lvl w:ilvl="0" w:tplc="FFFFFFFF">
      <w:start w:val="1"/>
      <w:numFmt w:val="decimal"/>
      <w:lvlText w:val="%1."/>
      <w:lvlJc w:val="left"/>
      <w:pPr>
        <w:ind w:left="840" w:hanging="420"/>
      </w:pPr>
      <w:rPr>
        <w:rFonts w:hint="default"/>
      </w:rPr>
    </w:lvl>
    <w:lvl w:ilvl="1" w:tplc="FFFFFFFF">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 w15:restartNumberingAfterBreak="0">
    <w:nsid w:val="31554C3C"/>
    <w:multiLevelType w:val="hybridMultilevel"/>
    <w:tmpl w:val="6136B07A"/>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 w15:restartNumberingAfterBreak="0">
    <w:nsid w:val="398F5A34"/>
    <w:multiLevelType w:val="hybridMultilevel"/>
    <w:tmpl w:val="67828582"/>
    <w:lvl w:ilvl="0" w:tplc="5D3074A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40456479"/>
    <w:multiLevelType w:val="hybridMultilevel"/>
    <w:tmpl w:val="6136B07A"/>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502B54E5"/>
    <w:multiLevelType w:val="hybridMultilevel"/>
    <w:tmpl w:val="51988C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64142F"/>
    <w:multiLevelType w:val="hybridMultilevel"/>
    <w:tmpl w:val="6136B07A"/>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61471E9F"/>
    <w:multiLevelType w:val="hybridMultilevel"/>
    <w:tmpl w:val="6136B07A"/>
    <w:lvl w:ilvl="0" w:tplc="8274150A">
      <w:start w:val="1"/>
      <w:numFmt w:val="decimal"/>
      <w:lvlText w:val="%1."/>
      <w:lvlJc w:val="left"/>
      <w:pPr>
        <w:ind w:left="840" w:hanging="420"/>
      </w:pPr>
      <w:rPr>
        <w:rFonts w:hint="default"/>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67E57D05"/>
    <w:multiLevelType w:val="hybridMultilevel"/>
    <w:tmpl w:val="788881DC"/>
    <w:lvl w:ilvl="0" w:tplc="F418F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FC522DE"/>
    <w:multiLevelType w:val="hybridMultilevel"/>
    <w:tmpl w:val="AC90A8EE"/>
    <w:lvl w:ilvl="0" w:tplc="355EDFDC">
      <w:start w:val="1"/>
      <w:numFmt w:val="japaneseCounting"/>
      <w:lvlText w:val="（%1）"/>
      <w:lvlJc w:val="left"/>
      <w:pPr>
        <w:ind w:left="1253" w:hanging="833"/>
      </w:pPr>
      <w:rPr>
        <w:rFonts w:ascii="楷体_GB2312" w:eastAsia="楷体_GB2312" w:hAnsi="楷体" w:hint="default"/>
        <w:sz w:val="28"/>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2146002983">
    <w:abstractNumId w:val="10"/>
  </w:num>
  <w:num w:numId="2" w16cid:durableId="515658746">
    <w:abstractNumId w:val="0"/>
  </w:num>
  <w:num w:numId="3" w16cid:durableId="1130636027">
    <w:abstractNumId w:val="9"/>
  </w:num>
  <w:num w:numId="4" w16cid:durableId="1247811724">
    <w:abstractNumId w:val="6"/>
  </w:num>
  <w:num w:numId="5" w16cid:durableId="223679770">
    <w:abstractNumId w:val="8"/>
  </w:num>
  <w:num w:numId="6" w16cid:durableId="1740711855">
    <w:abstractNumId w:val="5"/>
  </w:num>
  <w:num w:numId="7" w16cid:durableId="1473401538">
    <w:abstractNumId w:val="4"/>
  </w:num>
  <w:num w:numId="8" w16cid:durableId="1474131666">
    <w:abstractNumId w:val="1"/>
  </w:num>
  <w:num w:numId="9" w16cid:durableId="489372937">
    <w:abstractNumId w:val="3"/>
  </w:num>
  <w:num w:numId="10" w16cid:durableId="2055813118">
    <w:abstractNumId w:val="2"/>
  </w:num>
  <w:num w:numId="11" w16cid:durableId="159661800">
    <w:abstractNumId w:val="11"/>
  </w:num>
  <w:num w:numId="12" w16cid:durableId="915552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5D"/>
    <w:rsid w:val="000010E7"/>
    <w:rsid w:val="00013CBA"/>
    <w:rsid w:val="00036512"/>
    <w:rsid w:val="00071CD8"/>
    <w:rsid w:val="00081C63"/>
    <w:rsid w:val="00083497"/>
    <w:rsid w:val="000C31A1"/>
    <w:rsid w:val="000C325F"/>
    <w:rsid w:val="000D1CE4"/>
    <w:rsid w:val="000D3390"/>
    <w:rsid w:val="00130E29"/>
    <w:rsid w:val="001327A1"/>
    <w:rsid w:val="001403D2"/>
    <w:rsid w:val="00152A63"/>
    <w:rsid w:val="00172B9F"/>
    <w:rsid w:val="00187063"/>
    <w:rsid w:val="0019254E"/>
    <w:rsid w:val="00193E0B"/>
    <w:rsid w:val="001B52E6"/>
    <w:rsid w:val="001E0883"/>
    <w:rsid w:val="001E1EE0"/>
    <w:rsid w:val="00202C0C"/>
    <w:rsid w:val="00206724"/>
    <w:rsid w:val="002141D7"/>
    <w:rsid w:val="002153BC"/>
    <w:rsid w:val="00216A4D"/>
    <w:rsid w:val="0026124A"/>
    <w:rsid w:val="0029152E"/>
    <w:rsid w:val="002C5440"/>
    <w:rsid w:val="003456CC"/>
    <w:rsid w:val="003505A3"/>
    <w:rsid w:val="00376172"/>
    <w:rsid w:val="0038045D"/>
    <w:rsid w:val="003A1269"/>
    <w:rsid w:val="003B6314"/>
    <w:rsid w:val="003E5E7F"/>
    <w:rsid w:val="0040569B"/>
    <w:rsid w:val="00413E9A"/>
    <w:rsid w:val="00415EE7"/>
    <w:rsid w:val="00424111"/>
    <w:rsid w:val="004269DE"/>
    <w:rsid w:val="004318CE"/>
    <w:rsid w:val="00440B66"/>
    <w:rsid w:val="00451052"/>
    <w:rsid w:val="00465BBD"/>
    <w:rsid w:val="00471233"/>
    <w:rsid w:val="00476C32"/>
    <w:rsid w:val="004A6A65"/>
    <w:rsid w:val="004C313B"/>
    <w:rsid w:val="004F1F56"/>
    <w:rsid w:val="004F47DE"/>
    <w:rsid w:val="00507644"/>
    <w:rsid w:val="005301D6"/>
    <w:rsid w:val="00546DC6"/>
    <w:rsid w:val="005611C9"/>
    <w:rsid w:val="00581045"/>
    <w:rsid w:val="005975A7"/>
    <w:rsid w:val="005B620A"/>
    <w:rsid w:val="005D1B0A"/>
    <w:rsid w:val="005D2188"/>
    <w:rsid w:val="005F0D80"/>
    <w:rsid w:val="006008C9"/>
    <w:rsid w:val="006142F7"/>
    <w:rsid w:val="0064332D"/>
    <w:rsid w:val="00645931"/>
    <w:rsid w:val="00672382"/>
    <w:rsid w:val="00694351"/>
    <w:rsid w:val="006947C4"/>
    <w:rsid w:val="006A5913"/>
    <w:rsid w:val="006C6E41"/>
    <w:rsid w:val="006D5D5E"/>
    <w:rsid w:val="007007B8"/>
    <w:rsid w:val="007168AF"/>
    <w:rsid w:val="00725D97"/>
    <w:rsid w:val="0074739F"/>
    <w:rsid w:val="007B08DD"/>
    <w:rsid w:val="007D209B"/>
    <w:rsid w:val="007E1F90"/>
    <w:rsid w:val="007E2A9A"/>
    <w:rsid w:val="00806092"/>
    <w:rsid w:val="00814A4B"/>
    <w:rsid w:val="00835ED7"/>
    <w:rsid w:val="00884010"/>
    <w:rsid w:val="008A4DFF"/>
    <w:rsid w:val="008C0C4C"/>
    <w:rsid w:val="008C1AAC"/>
    <w:rsid w:val="008E1A89"/>
    <w:rsid w:val="008E59AF"/>
    <w:rsid w:val="008F0AB8"/>
    <w:rsid w:val="008F649D"/>
    <w:rsid w:val="008F77E0"/>
    <w:rsid w:val="00924B8B"/>
    <w:rsid w:val="00942B35"/>
    <w:rsid w:val="00954C17"/>
    <w:rsid w:val="009600BE"/>
    <w:rsid w:val="00971BF6"/>
    <w:rsid w:val="00972755"/>
    <w:rsid w:val="00975E78"/>
    <w:rsid w:val="0099620D"/>
    <w:rsid w:val="009A025E"/>
    <w:rsid w:val="009B1DAA"/>
    <w:rsid w:val="009C372E"/>
    <w:rsid w:val="009D08E6"/>
    <w:rsid w:val="00A019AD"/>
    <w:rsid w:val="00A06F99"/>
    <w:rsid w:val="00A15F64"/>
    <w:rsid w:val="00A30454"/>
    <w:rsid w:val="00A42377"/>
    <w:rsid w:val="00A44B31"/>
    <w:rsid w:val="00A72496"/>
    <w:rsid w:val="00A810C0"/>
    <w:rsid w:val="00A8525D"/>
    <w:rsid w:val="00A944FF"/>
    <w:rsid w:val="00AC7B88"/>
    <w:rsid w:val="00AD0AA3"/>
    <w:rsid w:val="00AD35B3"/>
    <w:rsid w:val="00AD42E0"/>
    <w:rsid w:val="00AD5CAE"/>
    <w:rsid w:val="00B50F9E"/>
    <w:rsid w:val="00B92A48"/>
    <w:rsid w:val="00BA7088"/>
    <w:rsid w:val="00BC25D7"/>
    <w:rsid w:val="00C30E58"/>
    <w:rsid w:val="00C31FC5"/>
    <w:rsid w:val="00C40B74"/>
    <w:rsid w:val="00C5520D"/>
    <w:rsid w:val="00C61F9B"/>
    <w:rsid w:val="00C840D5"/>
    <w:rsid w:val="00CB08D4"/>
    <w:rsid w:val="00CD3927"/>
    <w:rsid w:val="00CD612D"/>
    <w:rsid w:val="00CF61A4"/>
    <w:rsid w:val="00D0276F"/>
    <w:rsid w:val="00D030FE"/>
    <w:rsid w:val="00D129D2"/>
    <w:rsid w:val="00D17C48"/>
    <w:rsid w:val="00D2316E"/>
    <w:rsid w:val="00D26B2E"/>
    <w:rsid w:val="00DA25B7"/>
    <w:rsid w:val="00DB6C99"/>
    <w:rsid w:val="00DD5633"/>
    <w:rsid w:val="00E01F2C"/>
    <w:rsid w:val="00E51DC0"/>
    <w:rsid w:val="00E91035"/>
    <w:rsid w:val="00E91830"/>
    <w:rsid w:val="00EB29F4"/>
    <w:rsid w:val="00EB3332"/>
    <w:rsid w:val="00EC226E"/>
    <w:rsid w:val="00ED679D"/>
    <w:rsid w:val="00EE1375"/>
    <w:rsid w:val="00F2502B"/>
    <w:rsid w:val="00F56FBC"/>
    <w:rsid w:val="00F62CD4"/>
    <w:rsid w:val="00F820CB"/>
    <w:rsid w:val="00F857F3"/>
    <w:rsid w:val="00FA0119"/>
    <w:rsid w:val="00FC003C"/>
    <w:rsid w:val="00FC4218"/>
    <w:rsid w:val="00FC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FBEB"/>
  <w15:chartTrackingRefBased/>
  <w15:docId w15:val="{197449CE-27BA-4127-A337-C20715D4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5A3"/>
    <w:pPr>
      <w:ind w:firstLineChars="200" w:firstLine="420"/>
    </w:pPr>
  </w:style>
  <w:style w:type="paragraph" w:styleId="a4">
    <w:name w:val="Normal (Web)"/>
    <w:basedOn w:val="a"/>
    <w:uiPriority w:val="99"/>
    <w:unhideWhenUsed/>
    <w:rsid w:val="0097275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45931"/>
    <w:pPr>
      <w:tabs>
        <w:tab w:val="center" w:pos="4153"/>
        <w:tab w:val="right" w:pos="8306"/>
      </w:tabs>
      <w:snapToGrid w:val="0"/>
      <w:jc w:val="center"/>
    </w:pPr>
    <w:rPr>
      <w:sz w:val="18"/>
      <w:szCs w:val="18"/>
    </w:rPr>
  </w:style>
  <w:style w:type="character" w:customStyle="1" w:styleId="a6">
    <w:name w:val="页眉 字符"/>
    <w:basedOn w:val="a0"/>
    <w:link w:val="a5"/>
    <w:uiPriority w:val="99"/>
    <w:rsid w:val="00645931"/>
    <w:rPr>
      <w:sz w:val="18"/>
      <w:szCs w:val="18"/>
    </w:rPr>
  </w:style>
  <w:style w:type="paragraph" w:styleId="a7">
    <w:name w:val="footer"/>
    <w:basedOn w:val="a"/>
    <w:link w:val="a8"/>
    <w:uiPriority w:val="99"/>
    <w:unhideWhenUsed/>
    <w:rsid w:val="00645931"/>
    <w:pPr>
      <w:tabs>
        <w:tab w:val="center" w:pos="4153"/>
        <w:tab w:val="right" w:pos="8306"/>
      </w:tabs>
      <w:snapToGrid w:val="0"/>
      <w:jc w:val="left"/>
    </w:pPr>
    <w:rPr>
      <w:sz w:val="18"/>
      <w:szCs w:val="18"/>
    </w:rPr>
  </w:style>
  <w:style w:type="character" w:customStyle="1" w:styleId="a8">
    <w:name w:val="页脚 字符"/>
    <w:basedOn w:val="a0"/>
    <w:link w:val="a7"/>
    <w:uiPriority w:val="99"/>
    <w:rsid w:val="00645931"/>
    <w:rPr>
      <w:sz w:val="18"/>
      <w:szCs w:val="18"/>
    </w:rPr>
  </w:style>
  <w:style w:type="paragraph" w:styleId="a9">
    <w:name w:val="Revision"/>
    <w:hidden/>
    <w:uiPriority w:val="99"/>
    <w:semiHidden/>
    <w:rsid w:val="003B6314"/>
  </w:style>
  <w:style w:type="table" w:styleId="aa">
    <w:name w:val="Table Grid"/>
    <w:basedOn w:val="a1"/>
    <w:uiPriority w:val="39"/>
    <w:rsid w:val="0046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921">
      <w:bodyDiv w:val="1"/>
      <w:marLeft w:val="0"/>
      <w:marRight w:val="0"/>
      <w:marTop w:val="0"/>
      <w:marBottom w:val="0"/>
      <w:divBdr>
        <w:top w:val="none" w:sz="0" w:space="0" w:color="auto"/>
        <w:left w:val="none" w:sz="0" w:space="0" w:color="auto"/>
        <w:bottom w:val="none" w:sz="0" w:space="0" w:color="auto"/>
        <w:right w:val="none" w:sz="0" w:space="0" w:color="auto"/>
      </w:divBdr>
    </w:div>
    <w:div w:id="364909396">
      <w:bodyDiv w:val="1"/>
      <w:marLeft w:val="0"/>
      <w:marRight w:val="0"/>
      <w:marTop w:val="0"/>
      <w:marBottom w:val="0"/>
      <w:divBdr>
        <w:top w:val="none" w:sz="0" w:space="0" w:color="auto"/>
        <w:left w:val="none" w:sz="0" w:space="0" w:color="auto"/>
        <w:bottom w:val="none" w:sz="0" w:space="0" w:color="auto"/>
        <w:right w:val="none" w:sz="0" w:space="0" w:color="auto"/>
      </w:divBdr>
    </w:div>
    <w:div w:id="480390286">
      <w:bodyDiv w:val="1"/>
      <w:marLeft w:val="0"/>
      <w:marRight w:val="0"/>
      <w:marTop w:val="0"/>
      <w:marBottom w:val="0"/>
      <w:divBdr>
        <w:top w:val="none" w:sz="0" w:space="0" w:color="auto"/>
        <w:left w:val="none" w:sz="0" w:space="0" w:color="auto"/>
        <w:bottom w:val="none" w:sz="0" w:space="0" w:color="auto"/>
        <w:right w:val="none" w:sz="0" w:space="0" w:color="auto"/>
      </w:divBdr>
    </w:div>
    <w:div w:id="877594352">
      <w:bodyDiv w:val="1"/>
      <w:marLeft w:val="0"/>
      <w:marRight w:val="0"/>
      <w:marTop w:val="0"/>
      <w:marBottom w:val="0"/>
      <w:divBdr>
        <w:top w:val="none" w:sz="0" w:space="0" w:color="auto"/>
        <w:left w:val="none" w:sz="0" w:space="0" w:color="auto"/>
        <w:bottom w:val="none" w:sz="0" w:space="0" w:color="auto"/>
        <w:right w:val="none" w:sz="0" w:space="0" w:color="auto"/>
      </w:divBdr>
      <w:divsChild>
        <w:div w:id="1773823047">
          <w:marLeft w:val="0"/>
          <w:marRight w:val="0"/>
          <w:marTop w:val="0"/>
          <w:marBottom w:val="225"/>
          <w:divBdr>
            <w:top w:val="none" w:sz="0" w:space="0" w:color="auto"/>
            <w:left w:val="none" w:sz="0" w:space="0" w:color="auto"/>
            <w:bottom w:val="none" w:sz="0" w:space="0" w:color="auto"/>
            <w:right w:val="none" w:sz="0" w:space="0" w:color="auto"/>
          </w:divBdr>
        </w:div>
        <w:div w:id="597368862">
          <w:marLeft w:val="-450"/>
          <w:marRight w:val="0"/>
          <w:marTop w:val="525"/>
          <w:marBottom w:val="225"/>
          <w:divBdr>
            <w:top w:val="none" w:sz="0" w:space="0" w:color="auto"/>
            <w:left w:val="single" w:sz="48" w:space="0" w:color="4F9CEE"/>
            <w:bottom w:val="none" w:sz="0" w:space="0" w:color="auto"/>
            <w:right w:val="none" w:sz="0" w:space="0" w:color="auto"/>
          </w:divBdr>
        </w:div>
      </w:divsChild>
    </w:div>
    <w:div w:id="1242525933">
      <w:bodyDiv w:val="1"/>
      <w:marLeft w:val="0"/>
      <w:marRight w:val="0"/>
      <w:marTop w:val="0"/>
      <w:marBottom w:val="0"/>
      <w:divBdr>
        <w:top w:val="none" w:sz="0" w:space="0" w:color="auto"/>
        <w:left w:val="none" w:sz="0" w:space="0" w:color="auto"/>
        <w:bottom w:val="none" w:sz="0" w:space="0" w:color="auto"/>
        <w:right w:val="none" w:sz="0" w:space="0" w:color="auto"/>
      </w:divBdr>
    </w:div>
    <w:div w:id="1395852984">
      <w:bodyDiv w:val="1"/>
      <w:marLeft w:val="0"/>
      <w:marRight w:val="0"/>
      <w:marTop w:val="0"/>
      <w:marBottom w:val="0"/>
      <w:divBdr>
        <w:top w:val="none" w:sz="0" w:space="0" w:color="auto"/>
        <w:left w:val="none" w:sz="0" w:space="0" w:color="auto"/>
        <w:bottom w:val="none" w:sz="0" w:space="0" w:color="auto"/>
        <w:right w:val="none" w:sz="0" w:space="0" w:color="auto"/>
      </w:divBdr>
    </w:div>
    <w:div w:id="1514569409">
      <w:bodyDiv w:val="1"/>
      <w:marLeft w:val="0"/>
      <w:marRight w:val="0"/>
      <w:marTop w:val="0"/>
      <w:marBottom w:val="0"/>
      <w:divBdr>
        <w:top w:val="none" w:sz="0" w:space="0" w:color="auto"/>
        <w:left w:val="none" w:sz="0" w:space="0" w:color="auto"/>
        <w:bottom w:val="none" w:sz="0" w:space="0" w:color="auto"/>
        <w:right w:val="none" w:sz="0" w:space="0" w:color="auto"/>
      </w:divBdr>
    </w:div>
    <w:div w:id="15225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2849</TotalTime>
  <Pages>5</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刘畅</dc:creator>
  <cp:keywords/>
  <dc:description/>
  <cp:lastModifiedBy>刘畅</cp:lastModifiedBy>
  <cp:revision>77</cp:revision>
  <dcterms:created xsi:type="dcterms:W3CDTF">2023-06-14T13:30:00Z</dcterms:created>
  <dcterms:modified xsi:type="dcterms:W3CDTF">2023-11-24T16:31:00Z</dcterms:modified>
</cp:coreProperties>
</file>