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D0A3A" w14:textId="26F8FA5E" w:rsidR="00CB199C" w:rsidRPr="004651C6" w:rsidRDefault="00CB199C" w:rsidP="004651C6">
      <w:pPr>
        <w:pStyle w:val="a3"/>
        <w:spacing w:line="360" w:lineRule="exact"/>
        <w:rPr>
          <w:rFonts w:ascii="黑体" w:eastAsia="黑体" w:hAnsi="黑体"/>
          <w:sz w:val="21"/>
          <w:szCs w:val="21"/>
        </w:rPr>
      </w:pPr>
      <w:r w:rsidRPr="004651C6">
        <w:rPr>
          <w:rFonts w:ascii="黑体" w:eastAsia="黑体" w:hAnsi="黑体" w:hint="eastAsia"/>
          <w:sz w:val="21"/>
          <w:szCs w:val="21"/>
        </w:rPr>
        <w:t>《误差理论与测量平差》课程教学探究与课程思政</w:t>
      </w:r>
    </w:p>
    <w:p w14:paraId="7348F9AD" w14:textId="519F693E" w:rsidR="002950C6" w:rsidRPr="004651C6" w:rsidRDefault="002950C6" w:rsidP="004651C6">
      <w:pPr>
        <w:spacing w:line="360" w:lineRule="exact"/>
        <w:jc w:val="center"/>
        <w:rPr>
          <w:rFonts w:ascii="宋体" w:eastAsia="宋体" w:hAnsi="宋体"/>
          <w:szCs w:val="21"/>
        </w:rPr>
      </w:pPr>
      <w:r w:rsidRPr="004651C6">
        <w:rPr>
          <w:rFonts w:ascii="宋体" w:eastAsia="宋体" w:hAnsi="宋体" w:hint="eastAsia"/>
          <w:szCs w:val="21"/>
        </w:rPr>
        <w:t>杨诚</w:t>
      </w:r>
    </w:p>
    <w:p w14:paraId="5A79B774" w14:textId="361290ED" w:rsidR="002950C6" w:rsidRPr="004651C6" w:rsidRDefault="002950C6" w:rsidP="004651C6">
      <w:pPr>
        <w:spacing w:line="360" w:lineRule="exact"/>
        <w:jc w:val="center"/>
        <w:rPr>
          <w:rFonts w:ascii="宋体" w:eastAsia="宋体" w:hAnsi="宋体"/>
          <w:szCs w:val="21"/>
        </w:rPr>
      </w:pPr>
      <w:r w:rsidRPr="004651C6">
        <w:rPr>
          <w:rFonts w:ascii="宋体" w:eastAsia="宋体" w:hAnsi="宋体" w:hint="eastAsia"/>
          <w:szCs w:val="21"/>
        </w:rPr>
        <w:t>中国地质大学（北京），土地科学技术学院，北京，1</w:t>
      </w:r>
      <w:r w:rsidRPr="004651C6">
        <w:rPr>
          <w:rFonts w:ascii="宋体" w:eastAsia="宋体" w:hAnsi="宋体"/>
          <w:szCs w:val="21"/>
        </w:rPr>
        <w:t>80083</w:t>
      </w:r>
    </w:p>
    <w:p w14:paraId="014EAB2B" w14:textId="77777777" w:rsidR="00F16700" w:rsidRPr="004651C6" w:rsidRDefault="00F16700" w:rsidP="004651C6">
      <w:pPr>
        <w:spacing w:line="360" w:lineRule="exact"/>
        <w:jc w:val="center"/>
        <w:rPr>
          <w:rFonts w:ascii="宋体" w:eastAsia="宋体" w:hAnsi="宋体"/>
          <w:szCs w:val="21"/>
        </w:rPr>
      </w:pPr>
    </w:p>
    <w:p w14:paraId="0FB086C0" w14:textId="2D203050" w:rsidR="00EE3B8B" w:rsidRPr="004651C6" w:rsidRDefault="00F16700" w:rsidP="004651C6">
      <w:pPr>
        <w:spacing w:line="360" w:lineRule="exact"/>
        <w:rPr>
          <w:rFonts w:ascii="楷体" w:eastAsia="楷体" w:hAnsi="楷体"/>
          <w:szCs w:val="21"/>
        </w:rPr>
      </w:pPr>
      <w:r w:rsidRPr="004651C6">
        <w:rPr>
          <w:rFonts w:ascii="楷体" w:eastAsia="楷体" w:hAnsi="楷体" w:hint="eastAsia"/>
          <w:b/>
          <w:szCs w:val="21"/>
        </w:rPr>
        <w:t>[摘要</w:t>
      </w:r>
      <w:r w:rsidRPr="004651C6">
        <w:rPr>
          <w:rFonts w:ascii="楷体" w:eastAsia="楷体" w:hAnsi="楷体"/>
          <w:b/>
          <w:szCs w:val="21"/>
        </w:rPr>
        <w:t>]</w:t>
      </w:r>
      <w:r w:rsidR="00AF4921" w:rsidRPr="004651C6">
        <w:rPr>
          <w:rFonts w:ascii="楷体" w:eastAsia="楷体" w:hAnsi="楷体" w:hint="eastAsia"/>
          <w:szCs w:val="21"/>
        </w:rPr>
        <w:t>《误差理论与测量平差</w:t>
      </w:r>
      <w:r w:rsidR="00447B3C" w:rsidRPr="004651C6">
        <w:rPr>
          <w:rFonts w:ascii="楷体" w:eastAsia="楷体" w:hAnsi="楷体" w:hint="eastAsia"/>
          <w:szCs w:val="21"/>
        </w:rPr>
        <w:t>基础</w:t>
      </w:r>
      <w:r w:rsidR="00AF4921" w:rsidRPr="004651C6">
        <w:rPr>
          <w:rFonts w:ascii="楷体" w:eastAsia="楷体" w:hAnsi="楷体" w:hint="eastAsia"/>
          <w:szCs w:val="21"/>
        </w:rPr>
        <w:t>》</w:t>
      </w:r>
      <w:r w:rsidR="00EE3B8B" w:rsidRPr="004651C6">
        <w:rPr>
          <w:rFonts w:ascii="楷体" w:eastAsia="楷体" w:hAnsi="楷体" w:hint="eastAsia"/>
          <w:szCs w:val="21"/>
        </w:rPr>
        <w:t>是</w:t>
      </w:r>
      <w:r w:rsidR="0048002D" w:rsidRPr="004651C6">
        <w:rPr>
          <w:rFonts w:ascii="楷体" w:eastAsia="楷体" w:hAnsi="楷体" w:hint="eastAsia"/>
          <w:szCs w:val="21"/>
        </w:rPr>
        <w:t>测绘</w:t>
      </w:r>
      <w:r w:rsidR="00EE3B8B" w:rsidRPr="004651C6">
        <w:rPr>
          <w:rFonts w:ascii="楷体" w:eastAsia="楷体" w:hAnsi="楷体" w:hint="eastAsia"/>
          <w:szCs w:val="21"/>
        </w:rPr>
        <w:t>工程专业的一门核心课程</w:t>
      </w:r>
      <w:r w:rsidR="0048002D" w:rsidRPr="004651C6">
        <w:rPr>
          <w:rFonts w:ascii="楷体" w:eastAsia="楷体" w:hAnsi="楷体" w:hint="eastAsia"/>
          <w:szCs w:val="21"/>
        </w:rPr>
        <w:t>，也是大地测量、GNSS原理等一系列数据处理课程的基础，</w:t>
      </w:r>
      <w:r w:rsidR="00496898" w:rsidRPr="004651C6">
        <w:rPr>
          <w:rFonts w:ascii="楷体" w:eastAsia="楷体" w:hAnsi="楷体" w:hint="eastAsia"/>
          <w:szCs w:val="21"/>
        </w:rPr>
        <w:t>更</w:t>
      </w:r>
      <w:r w:rsidR="0048002D" w:rsidRPr="004651C6">
        <w:rPr>
          <w:rFonts w:ascii="楷体" w:eastAsia="楷体" w:hAnsi="楷体" w:hint="eastAsia"/>
          <w:szCs w:val="21"/>
        </w:rPr>
        <w:t>是测绘从业人员所必修掌握的一门基础知识</w:t>
      </w:r>
      <w:r w:rsidR="00EE3B8B" w:rsidRPr="004651C6">
        <w:rPr>
          <w:rFonts w:ascii="楷体" w:eastAsia="楷体" w:hAnsi="楷体" w:hint="eastAsia"/>
          <w:szCs w:val="21"/>
        </w:rPr>
        <w:t>。</w:t>
      </w:r>
      <w:r w:rsidR="00EE3B8B" w:rsidRPr="004651C6">
        <w:rPr>
          <w:rFonts w:ascii="楷体" w:eastAsia="楷体" w:hAnsi="楷体"/>
          <w:szCs w:val="21"/>
        </w:rPr>
        <w:t>通过</w:t>
      </w:r>
      <w:r w:rsidR="00B50A26" w:rsidRPr="004651C6">
        <w:rPr>
          <w:rFonts w:ascii="楷体" w:eastAsia="楷体" w:hAnsi="楷体" w:hint="eastAsia"/>
          <w:szCs w:val="21"/>
        </w:rPr>
        <w:t>教学</w:t>
      </w:r>
      <w:r w:rsidR="00EE3B8B" w:rsidRPr="004651C6">
        <w:rPr>
          <w:rFonts w:ascii="楷体" w:eastAsia="楷体" w:hAnsi="楷体"/>
          <w:szCs w:val="21"/>
        </w:rPr>
        <w:t>研究和实践的综合分析，</w:t>
      </w:r>
      <w:r w:rsidR="004651C6">
        <w:rPr>
          <w:rFonts w:ascii="楷体" w:eastAsia="楷体" w:hAnsi="楷体" w:hint="eastAsia"/>
          <w:szCs w:val="21"/>
        </w:rPr>
        <w:t>研究</w:t>
      </w:r>
      <w:r w:rsidR="00EE3B8B" w:rsidRPr="004651C6">
        <w:rPr>
          <w:rFonts w:ascii="楷体" w:eastAsia="楷体" w:hAnsi="楷体"/>
          <w:szCs w:val="21"/>
        </w:rPr>
        <w:t>总结了误差理论</w:t>
      </w:r>
      <w:r w:rsidR="00B60945" w:rsidRPr="004651C6">
        <w:rPr>
          <w:rFonts w:ascii="楷体" w:eastAsia="楷体" w:hAnsi="楷体" w:hint="eastAsia"/>
          <w:szCs w:val="21"/>
        </w:rPr>
        <w:t>与测量平差基础的研究对象</w:t>
      </w:r>
      <w:r w:rsidR="00B2683F" w:rsidRPr="004651C6">
        <w:rPr>
          <w:rFonts w:ascii="楷体" w:eastAsia="楷体" w:hAnsi="楷体" w:hint="eastAsia"/>
          <w:szCs w:val="21"/>
        </w:rPr>
        <w:t>和</w:t>
      </w:r>
      <w:r w:rsidR="00EE3B8B" w:rsidRPr="004651C6">
        <w:rPr>
          <w:rFonts w:ascii="楷体" w:eastAsia="楷体" w:hAnsi="楷体"/>
          <w:szCs w:val="21"/>
        </w:rPr>
        <w:t>核心</w:t>
      </w:r>
      <w:r w:rsidR="00B60945" w:rsidRPr="004651C6">
        <w:rPr>
          <w:rFonts w:ascii="楷体" w:eastAsia="楷体" w:hAnsi="楷体" w:hint="eastAsia"/>
          <w:szCs w:val="21"/>
        </w:rPr>
        <w:t>问题</w:t>
      </w:r>
      <w:r w:rsidR="00B2683F" w:rsidRPr="004651C6">
        <w:rPr>
          <w:rFonts w:ascii="楷体" w:eastAsia="楷体" w:hAnsi="楷体" w:hint="eastAsia"/>
          <w:szCs w:val="21"/>
        </w:rPr>
        <w:t>，以及各部分间的关系，</w:t>
      </w:r>
      <w:r w:rsidR="004651C6">
        <w:rPr>
          <w:rFonts w:ascii="楷体" w:eastAsia="楷体" w:hAnsi="楷体" w:hint="eastAsia"/>
          <w:szCs w:val="21"/>
        </w:rPr>
        <w:t>课程中</w:t>
      </w:r>
      <w:r w:rsidR="00DE637C" w:rsidRPr="004651C6">
        <w:rPr>
          <w:rFonts w:ascii="楷体" w:eastAsia="楷体" w:hAnsi="楷体" w:hint="eastAsia"/>
          <w:szCs w:val="21"/>
        </w:rPr>
        <w:t>促进学生使用计算机语言对所学内容充分</w:t>
      </w:r>
      <w:r w:rsidR="00EE3B8B" w:rsidRPr="004651C6">
        <w:rPr>
          <w:rFonts w:ascii="楷体" w:eastAsia="楷体" w:hAnsi="楷体"/>
          <w:szCs w:val="21"/>
        </w:rPr>
        <w:t>实践。</w:t>
      </w:r>
      <w:r w:rsidR="00FD637D" w:rsidRPr="004651C6">
        <w:rPr>
          <w:rFonts w:ascii="楷体" w:eastAsia="楷体" w:hAnsi="楷体" w:hint="eastAsia"/>
          <w:szCs w:val="21"/>
        </w:rPr>
        <w:t>同时，</w:t>
      </w:r>
      <w:r w:rsidR="004651C6">
        <w:rPr>
          <w:rFonts w:ascii="楷体" w:eastAsia="楷体" w:hAnsi="楷体" w:hint="eastAsia"/>
          <w:szCs w:val="21"/>
        </w:rPr>
        <w:t>由于</w:t>
      </w:r>
      <w:r w:rsidR="00FD637D" w:rsidRPr="004651C6">
        <w:rPr>
          <w:rFonts w:ascii="楷体" w:eastAsia="楷体" w:hAnsi="楷体" w:hint="eastAsia"/>
          <w:szCs w:val="21"/>
        </w:rPr>
        <w:t>本课程贯穿专业课程的学习、学生的研究项目和毕业设计，</w:t>
      </w:r>
      <w:r w:rsidR="004651C6">
        <w:rPr>
          <w:rFonts w:ascii="楷体" w:eastAsia="楷体" w:hAnsi="楷体" w:hint="eastAsia"/>
          <w:szCs w:val="21"/>
        </w:rPr>
        <w:t>课程改革成效提升了</w:t>
      </w:r>
      <w:r w:rsidR="00FD637D" w:rsidRPr="004651C6">
        <w:rPr>
          <w:rFonts w:ascii="楷体" w:eastAsia="楷体" w:hAnsi="楷体" w:hint="eastAsia"/>
          <w:szCs w:val="21"/>
        </w:rPr>
        <w:t>学生对课程中的理论的理解和应用</w:t>
      </w:r>
      <w:r w:rsidR="004651C6">
        <w:rPr>
          <w:rFonts w:ascii="楷体" w:eastAsia="楷体" w:hAnsi="楷体" w:hint="eastAsia"/>
          <w:szCs w:val="21"/>
        </w:rPr>
        <w:t>能力</w:t>
      </w:r>
      <w:r w:rsidR="00FD637D" w:rsidRPr="004651C6">
        <w:rPr>
          <w:rFonts w:ascii="楷体" w:eastAsia="楷体" w:hAnsi="楷体" w:hint="eastAsia"/>
          <w:szCs w:val="21"/>
        </w:rPr>
        <w:t>。另外</w:t>
      </w:r>
      <w:r w:rsidR="00DE637C" w:rsidRPr="004651C6">
        <w:rPr>
          <w:rFonts w:ascii="楷体" w:eastAsia="楷体" w:hAnsi="楷体" w:hint="eastAsia"/>
          <w:szCs w:val="21"/>
        </w:rPr>
        <w:t>，</w:t>
      </w:r>
      <w:r w:rsidR="00FD637D" w:rsidRPr="004651C6">
        <w:rPr>
          <w:rFonts w:ascii="楷体" w:eastAsia="楷体" w:hAnsi="楷体" w:hint="eastAsia"/>
          <w:szCs w:val="21"/>
        </w:rPr>
        <w:t>探讨了课程</w:t>
      </w:r>
      <w:proofErr w:type="gramStart"/>
      <w:r w:rsidR="00FD637D" w:rsidRPr="004651C6">
        <w:rPr>
          <w:rFonts w:ascii="楷体" w:eastAsia="楷体" w:hAnsi="楷体" w:hint="eastAsia"/>
          <w:szCs w:val="21"/>
        </w:rPr>
        <w:t>思政教育</w:t>
      </w:r>
      <w:proofErr w:type="gramEnd"/>
      <w:r w:rsidR="00FD637D" w:rsidRPr="004651C6">
        <w:rPr>
          <w:rFonts w:ascii="楷体" w:eastAsia="楷体" w:hAnsi="楷体" w:hint="eastAsia"/>
          <w:szCs w:val="21"/>
        </w:rPr>
        <w:t>在</w:t>
      </w:r>
      <w:r w:rsidR="004651C6">
        <w:rPr>
          <w:rFonts w:ascii="楷体" w:eastAsia="楷体" w:hAnsi="楷体" w:hint="eastAsia"/>
          <w:szCs w:val="21"/>
        </w:rPr>
        <w:t>测绘专业</w:t>
      </w:r>
      <w:r w:rsidR="00FD637D" w:rsidRPr="004651C6">
        <w:rPr>
          <w:rFonts w:ascii="楷体" w:eastAsia="楷体" w:hAnsi="楷体" w:hint="eastAsia"/>
          <w:szCs w:val="21"/>
        </w:rPr>
        <w:t>课程中的切入点，</w:t>
      </w:r>
      <w:r w:rsidR="004651C6">
        <w:rPr>
          <w:rFonts w:ascii="楷体" w:eastAsia="楷体" w:hAnsi="楷体" w:hint="eastAsia"/>
          <w:szCs w:val="21"/>
        </w:rPr>
        <w:t>在课堂中</w:t>
      </w:r>
      <w:r w:rsidR="00FD637D" w:rsidRPr="004651C6">
        <w:rPr>
          <w:rFonts w:ascii="楷体" w:eastAsia="楷体" w:hAnsi="楷体" w:hint="eastAsia"/>
          <w:szCs w:val="21"/>
        </w:rPr>
        <w:t>引导学生坚定“四个自信”</w:t>
      </w:r>
      <w:r w:rsidR="00EE3B8B" w:rsidRPr="004651C6">
        <w:rPr>
          <w:rFonts w:ascii="楷体" w:eastAsia="楷体" w:hAnsi="楷体"/>
          <w:szCs w:val="21"/>
        </w:rPr>
        <w:t>。</w:t>
      </w:r>
    </w:p>
    <w:p w14:paraId="58BBEAA3" w14:textId="3D3BA178" w:rsidR="00EE3B8B" w:rsidRPr="004651C6" w:rsidRDefault="00FE188B" w:rsidP="004651C6">
      <w:pPr>
        <w:spacing w:line="360" w:lineRule="exact"/>
        <w:rPr>
          <w:rFonts w:ascii="楷体" w:eastAsia="楷体" w:hAnsi="楷体"/>
          <w:szCs w:val="21"/>
        </w:rPr>
      </w:pPr>
      <w:r w:rsidRPr="004651C6">
        <w:rPr>
          <w:rFonts w:ascii="楷体" w:eastAsia="楷体" w:hAnsi="楷体" w:hint="eastAsia"/>
          <w:b/>
          <w:bCs/>
          <w:szCs w:val="21"/>
        </w:rPr>
        <w:t>[</w:t>
      </w:r>
      <w:r w:rsidR="00EE3B8B" w:rsidRPr="004651C6">
        <w:rPr>
          <w:rFonts w:ascii="楷体" w:eastAsia="楷体" w:hAnsi="楷体"/>
          <w:b/>
          <w:bCs/>
          <w:szCs w:val="21"/>
        </w:rPr>
        <w:t>关键词</w:t>
      </w:r>
      <w:r w:rsidRPr="004651C6">
        <w:rPr>
          <w:rFonts w:ascii="楷体" w:eastAsia="楷体" w:hAnsi="楷体" w:hint="eastAsia"/>
          <w:b/>
          <w:bCs/>
          <w:szCs w:val="21"/>
        </w:rPr>
        <w:t>]</w:t>
      </w:r>
      <w:r w:rsidR="00EE3B8B" w:rsidRPr="004651C6">
        <w:rPr>
          <w:rFonts w:ascii="楷体" w:eastAsia="楷体" w:hAnsi="楷体"/>
          <w:szCs w:val="21"/>
        </w:rPr>
        <w:t xml:space="preserve"> 误差理论</w:t>
      </w:r>
      <w:r w:rsidR="004651C6">
        <w:rPr>
          <w:rFonts w:ascii="楷体" w:eastAsia="楷体" w:hAnsi="楷体" w:hint="eastAsia"/>
          <w:szCs w:val="21"/>
        </w:rPr>
        <w:t>；</w:t>
      </w:r>
      <w:r w:rsidR="00EE3B8B" w:rsidRPr="004651C6">
        <w:rPr>
          <w:rFonts w:ascii="楷体" w:eastAsia="楷体" w:hAnsi="楷体"/>
          <w:szCs w:val="21"/>
        </w:rPr>
        <w:t xml:space="preserve"> 教学方法</w:t>
      </w:r>
      <w:r w:rsidR="004651C6">
        <w:rPr>
          <w:rFonts w:ascii="楷体" w:eastAsia="楷体" w:hAnsi="楷体" w:hint="eastAsia"/>
          <w:szCs w:val="21"/>
        </w:rPr>
        <w:t>；</w:t>
      </w:r>
      <w:r w:rsidR="002950C6" w:rsidRPr="004651C6">
        <w:rPr>
          <w:rFonts w:ascii="楷体" w:eastAsia="楷体" w:hAnsi="楷体" w:hint="eastAsia"/>
          <w:szCs w:val="21"/>
        </w:rPr>
        <w:t>课程思政</w:t>
      </w:r>
    </w:p>
    <w:p w14:paraId="460EC1CC" w14:textId="725FAE5B" w:rsidR="00FE188B" w:rsidRPr="004651C6" w:rsidRDefault="00FE188B" w:rsidP="004651C6">
      <w:pPr>
        <w:spacing w:line="360" w:lineRule="exact"/>
        <w:rPr>
          <w:rFonts w:ascii="楷体" w:eastAsia="楷体" w:hAnsi="楷体"/>
          <w:szCs w:val="21"/>
        </w:rPr>
      </w:pPr>
      <w:r w:rsidRPr="004651C6">
        <w:rPr>
          <w:rFonts w:ascii="楷体" w:eastAsia="楷体" w:hAnsi="楷体" w:hint="eastAsia"/>
          <w:szCs w:val="21"/>
        </w:rPr>
        <w:t>[作者简介</w:t>
      </w:r>
      <w:r w:rsidRPr="004651C6">
        <w:rPr>
          <w:rFonts w:ascii="楷体" w:eastAsia="楷体" w:hAnsi="楷体"/>
          <w:szCs w:val="21"/>
        </w:rPr>
        <w:t xml:space="preserve">] </w:t>
      </w:r>
      <w:r w:rsidRPr="004651C6">
        <w:rPr>
          <w:rFonts w:ascii="楷体" w:eastAsia="楷体" w:hAnsi="楷体" w:hint="eastAsia"/>
          <w:szCs w:val="21"/>
        </w:rPr>
        <w:t>杨诚（1</w:t>
      </w:r>
      <w:r w:rsidRPr="004651C6">
        <w:rPr>
          <w:rFonts w:ascii="楷体" w:eastAsia="楷体" w:hAnsi="楷体"/>
          <w:szCs w:val="21"/>
        </w:rPr>
        <w:t>984-</w:t>
      </w:r>
      <w:r w:rsidRPr="004651C6">
        <w:rPr>
          <w:rFonts w:ascii="楷体" w:eastAsia="楷体" w:hAnsi="楷体" w:hint="eastAsia"/>
          <w:szCs w:val="21"/>
        </w:rPr>
        <w:t>），男，江苏泰州人，中国地质大学（北京），副教授，博士，承担承担《误差理论与测量平差基础》课程教学工作和综合</w:t>
      </w:r>
      <w:r w:rsidRPr="004651C6">
        <w:rPr>
          <w:rFonts w:ascii="楷体" w:eastAsia="楷体" w:hAnsi="楷体"/>
          <w:szCs w:val="21"/>
        </w:rPr>
        <w:t>PNT的科研工作</w:t>
      </w:r>
      <w:r w:rsidRPr="004651C6">
        <w:rPr>
          <w:rFonts w:ascii="楷体" w:eastAsia="楷体" w:hAnsi="楷体" w:hint="eastAsia"/>
          <w:szCs w:val="21"/>
        </w:rPr>
        <w:t>。</w:t>
      </w:r>
    </w:p>
    <w:p w14:paraId="5BB0C4BB" w14:textId="436932AF" w:rsidR="00FE188B" w:rsidRPr="004651C6" w:rsidRDefault="00FE188B" w:rsidP="004651C6">
      <w:pPr>
        <w:spacing w:line="360" w:lineRule="exact"/>
        <w:rPr>
          <w:rFonts w:ascii="楷体" w:eastAsia="楷体" w:hAnsi="楷体"/>
          <w:szCs w:val="21"/>
        </w:rPr>
      </w:pPr>
      <w:r w:rsidRPr="004651C6">
        <w:rPr>
          <w:rFonts w:ascii="楷体" w:eastAsia="楷体" w:hAnsi="楷体" w:hint="eastAsia"/>
          <w:szCs w:val="21"/>
        </w:rPr>
        <w:t>[基金项目</w:t>
      </w:r>
      <w:r w:rsidRPr="004651C6">
        <w:rPr>
          <w:rFonts w:ascii="楷体" w:eastAsia="楷体" w:hAnsi="楷体"/>
          <w:szCs w:val="21"/>
        </w:rPr>
        <w:t>]</w:t>
      </w:r>
      <w:r w:rsidRPr="004651C6">
        <w:rPr>
          <w:rFonts w:ascii="楷体" w:eastAsia="楷体" w:hAnsi="楷体" w:hint="eastAsia"/>
          <w:szCs w:val="21"/>
        </w:rPr>
        <w:t>本文系2</w:t>
      </w:r>
      <w:r w:rsidRPr="004651C6">
        <w:rPr>
          <w:rFonts w:ascii="楷体" w:eastAsia="楷体" w:hAnsi="楷体"/>
          <w:szCs w:val="21"/>
        </w:rPr>
        <w:t>023-2026</w:t>
      </w:r>
      <w:r w:rsidRPr="004651C6">
        <w:rPr>
          <w:rFonts w:ascii="楷体" w:eastAsia="楷体" w:hAnsi="楷体" w:hint="eastAsia"/>
          <w:szCs w:val="21"/>
        </w:rPr>
        <w:t>年度国家自然基金面上项目“复杂环境下的多源融合导航模型智能优化”（项目编号：</w:t>
      </w:r>
      <w:r w:rsidRPr="004651C6">
        <w:rPr>
          <w:rFonts w:ascii="楷体" w:eastAsia="楷体" w:hAnsi="楷体"/>
          <w:szCs w:val="21"/>
        </w:rPr>
        <w:t>42274024</w:t>
      </w:r>
      <w:r w:rsidRPr="004651C6">
        <w:rPr>
          <w:rFonts w:ascii="楷体" w:eastAsia="楷体" w:hAnsi="楷体" w:hint="eastAsia"/>
          <w:szCs w:val="21"/>
        </w:rPr>
        <w:t>）支持下的研究成果。</w:t>
      </w:r>
    </w:p>
    <w:p w14:paraId="554FED46" w14:textId="77777777" w:rsidR="00FE188B" w:rsidRPr="004651C6" w:rsidRDefault="00FE188B" w:rsidP="004651C6">
      <w:pPr>
        <w:spacing w:line="360" w:lineRule="exact"/>
        <w:rPr>
          <w:rFonts w:ascii="宋体" w:eastAsia="宋体" w:hAnsi="宋体"/>
          <w:szCs w:val="21"/>
        </w:rPr>
      </w:pPr>
    </w:p>
    <w:p w14:paraId="19335E4A" w14:textId="592DF7C6" w:rsidR="00C60EED" w:rsidRPr="004651C6" w:rsidRDefault="00C60EED" w:rsidP="004651C6">
      <w:pPr>
        <w:spacing w:line="360" w:lineRule="exact"/>
        <w:rPr>
          <w:rFonts w:ascii="Times New Roman" w:eastAsia="宋体" w:hAnsi="Times New Roman" w:cs="Times New Roman"/>
          <w:szCs w:val="21"/>
        </w:rPr>
      </w:pPr>
      <w:r w:rsidRPr="004651C6">
        <w:rPr>
          <w:rFonts w:ascii="Times New Roman" w:eastAsia="宋体" w:hAnsi="Times New Roman" w:cs="Times New Roman"/>
          <w:szCs w:val="21"/>
        </w:rPr>
        <w:t>中文分类号：</w:t>
      </w:r>
      <w:r w:rsidRPr="004651C6">
        <w:rPr>
          <w:rFonts w:ascii="Times New Roman" w:eastAsia="宋体" w:hAnsi="Times New Roman" w:cs="Times New Roman"/>
          <w:szCs w:val="21"/>
        </w:rPr>
        <w:t xml:space="preserve">P207  </w:t>
      </w:r>
      <w:r w:rsidRPr="004651C6">
        <w:rPr>
          <w:rFonts w:ascii="Times New Roman" w:eastAsia="宋体" w:hAnsi="Times New Roman" w:cs="Times New Roman"/>
          <w:szCs w:val="21"/>
        </w:rPr>
        <w:t>文献表示码：</w:t>
      </w:r>
      <w:r w:rsidRPr="004651C6">
        <w:rPr>
          <w:rFonts w:ascii="Times New Roman" w:eastAsia="宋体" w:hAnsi="Times New Roman" w:cs="Times New Roman"/>
          <w:szCs w:val="21"/>
        </w:rPr>
        <w:t>A</w:t>
      </w:r>
    </w:p>
    <w:p w14:paraId="538751ED" w14:textId="340E25E2" w:rsidR="00C60EED" w:rsidRPr="004651C6" w:rsidRDefault="00C60EED" w:rsidP="004651C6">
      <w:pPr>
        <w:spacing w:line="360" w:lineRule="exact"/>
        <w:rPr>
          <w:rFonts w:ascii="Times New Roman" w:eastAsia="宋体" w:hAnsi="Times New Roman" w:cs="Times New Roman"/>
          <w:szCs w:val="21"/>
        </w:rPr>
      </w:pPr>
    </w:p>
    <w:p w14:paraId="1DD01A08" w14:textId="26339267" w:rsidR="00C60EED" w:rsidRPr="004651C6" w:rsidRDefault="00C60EED" w:rsidP="004651C6">
      <w:pPr>
        <w:spacing w:line="360" w:lineRule="exact"/>
        <w:jc w:val="center"/>
        <w:rPr>
          <w:rFonts w:ascii="Times New Roman" w:eastAsia="宋体" w:hAnsi="Times New Roman" w:cs="Times New Roman"/>
          <w:b/>
          <w:szCs w:val="21"/>
        </w:rPr>
      </w:pPr>
      <w:r w:rsidRPr="004651C6">
        <w:rPr>
          <w:rFonts w:ascii="Times New Roman" w:eastAsia="宋体" w:hAnsi="Times New Roman" w:cs="Times New Roman"/>
          <w:b/>
          <w:szCs w:val="21"/>
        </w:rPr>
        <w:t xml:space="preserve">"Error Theory and Foundation </w:t>
      </w:r>
      <w:r w:rsidRPr="004651C6">
        <w:rPr>
          <w:rFonts w:ascii="Times New Roman" w:eastAsia="宋体" w:hAnsi="Times New Roman" w:cs="Times New Roman" w:hint="eastAsia"/>
          <w:b/>
          <w:szCs w:val="21"/>
        </w:rPr>
        <w:t>of</w:t>
      </w:r>
      <w:r w:rsidRPr="004651C6">
        <w:rPr>
          <w:rFonts w:ascii="Times New Roman" w:eastAsia="宋体" w:hAnsi="Times New Roman" w:cs="Times New Roman"/>
          <w:b/>
          <w:szCs w:val="21"/>
        </w:rPr>
        <w:t xml:space="preserve"> Surveying Adjustment" course teaching exploration and curriculum thinking and politics </w:t>
      </w:r>
    </w:p>
    <w:p w14:paraId="23842F38" w14:textId="186F3527" w:rsidR="00F16700" w:rsidRPr="004651C6" w:rsidRDefault="00F16700" w:rsidP="004651C6">
      <w:pPr>
        <w:spacing w:line="360" w:lineRule="exact"/>
        <w:jc w:val="center"/>
        <w:rPr>
          <w:rFonts w:ascii="Times New Roman" w:eastAsia="宋体" w:hAnsi="Times New Roman" w:cs="Times New Roman"/>
          <w:szCs w:val="21"/>
        </w:rPr>
      </w:pPr>
      <w:r w:rsidRPr="004651C6">
        <w:rPr>
          <w:rFonts w:ascii="Times New Roman" w:eastAsia="宋体" w:hAnsi="Times New Roman" w:cs="Times New Roman" w:hint="eastAsia"/>
          <w:szCs w:val="21"/>
        </w:rPr>
        <w:t>Y</w:t>
      </w:r>
      <w:r w:rsidRPr="004651C6">
        <w:rPr>
          <w:rFonts w:ascii="Times New Roman" w:eastAsia="宋体" w:hAnsi="Times New Roman" w:cs="Times New Roman"/>
          <w:szCs w:val="21"/>
        </w:rPr>
        <w:t>ANG Cheng</w:t>
      </w:r>
    </w:p>
    <w:p w14:paraId="7D56E524" w14:textId="41A9EEAD" w:rsidR="00F16700" w:rsidRPr="004651C6" w:rsidRDefault="00F16700" w:rsidP="004651C6">
      <w:pPr>
        <w:spacing w:line="360" w:lineRule="exact"/>
        <w:jc w:val="center"/>
        <w:rPr>
          <w:rFonts w:ascii="Times New Roman" w:eastAsia="宋体" w:hAnsi="Times New Roman" w:cs="Times New Roman"/>
          <w:szCs w:val="21"/>
        </w:rPr>
      </w:pPr>
      <w:r w:rsidRPr="004651C6">
        <w:rPr>
          <w:rFonts w:ascii="Times New Roman" w:eastAsia="宋体" w:hAnsi="Times New Roman" w:cs="Times New Roman" w:hint="eastAsia"/>
          <w:szCs w:val="21"/>
        </w:rPr>
        <w:t>C</w:t>
      </w:r>
      <w:r w:rsidRPr="004651C6">
        <w:rPr>
          <w:rFonts w:ascii="Times New Roman" w:eastAsia="宋体" w:hAnsi="Times New Roman" w:cs="Times New Roman"/>
          <w:szCs w:val="21"/>
        </w:rPr>
        <w:t xml:space="preserve">hina University of Geosciences, Beijing. School of Land Science and Technology, Beijing 100083 </w:t>
      </w:r>
    </w:p>
    <w:p w14:paraId="02C49871" w14:textId="07387A26" w:rsidR="00AF4921" w:rsidRPr="004651C6" w:rsidRDefault="00AF4921" w:rsidP="004651C6">
      <w:pPr>
        <w:spacing w:line="360" w:lineRule="exact"/>
        <w:rPr>
          <w:rFonts w:ascii="Times New Roman" w:eastAsia="宋体" w:hAnsi="Times New Roman" w:cs="Times New Roman"/>
          <w:szCs w:val="21"/>
        </w:rPr>
      </w:pPr>
      <w:r w:rsidRPr="004651C6">
        <w:rPr>
          <w:rFonts w:ascii="Times New Roman" w:eastAsia="宋体" w:hAnsi="Times New Roman" w:cs="Times New Roman"/>
          <w:szCs w:val="21"/>
        </w:rPr>
        <w:t>Abstract</w:t>
      </w:r>
      <w:r w:rsidRPr="004651C6">
        <w:rPr>
          <w:rFonts w:ascii="Times New Roman" w:eastAsia="宋体" w:hAnsi="Times New Roman" w:cs="Times New Roman"/>
          <w:szCs w:val="21"/>
        </w:rPr>
        <w:t>：</w:t>
      </w:r>
      <w:r w:rsidRPr="004651C6">
        <w:rPr>
          <w:rFonts w:ascii="Times New Roman" w:eastAsia="宋体" w:hAnsi="Times New Roman" w:cs="Times New Roman"/>
          <w:szCs w:val="21"/>
        </w:rPr>
        <w:t xml:space="preserve">Error Theory and Survey Adjustment is a core course for surveying and mapping engineering. This course is about the basic data processing knowledge required by the practitioners, which is widely employed in other major courses, such as geodesy and GNSS principles. Through the comprehensive analysis of teaching and practice, this paper summarizes the research object and core problem of error theory and measurement adjustment, as well as the relationship between each </w:t>
      </w:r>
      <w:r w:rsidR="00447B3C" w:rsidRPr="004651C6">
        <w:rPr>
          <w:rFonts w:ascii="Times New Roman" w:eastAsia="宋体" w:hAnsi="Times New Roman" w:cs="Times New Roman" w:hint="eastAsia"/>
          <w:szCs w:val="21"/>
        </w:rPr>
        <w:t>section</w:t>
      </w:r>
      <w:r w:rsidRPr="004651C6">
        <w:rPr>
          <w:rFonts w:ascii="Times New Roman" w:eastAsia="宋体" w:hAnsi="Times New Roman" w:cs="Times New Roman"/>
          <w:szCs w:val="21"/>
        </w:rPr>
        <w:t>, so as to promote students to use computer language to fully practice what they have learned. At the same time, this course will run through the study of professional courses, student research projects and graduation design, so that students can get a deeper understanding and application of the theories in the course.</w:t>
      </w:r>
      <w:r w:rsidR="00FD637D" w:rsidRPr="004651C6">
        <w:rPr>
          <w:rFonts w:ascii="Times New Roman" w:eastAsia="宋体" w:hAnsi="Times New Roman" w:cs="Times New Roman"/>
          <w:szCs w:val="21"/>
        </w:rPr>
        <w:t xml:space="preserve"> </w:t>
      </w:r>
      <w:r w:rsidR="00FD637D" w:rsidRPr="004651C6">
        <w:rPr>
          <w:rFonts w:ascii="Times New Roman" w:eastAsia="宋体" w:hAnsi="Times New Roman" w:cs="Times New Roman" w:hint="eastAsia"/>
          <w:szCs w:val="21"/>
        </w:rPr>
        <w:t>In</w:t>
      </w:r>
      <w:r w:rsidR="00FD637D" w:rsidRPr="004651C6">
        <w:rPr>
          <w:rFonts w:ascii="Times New Roman" w:eastAsia="宋体" w:hAnsi="Times New Roman" w:cs="Times New Roman"/>
          <w:szCs w:val="21"/>
        </w:rPr>
        <w:t xml:space="preserve"> addition, we discuss the entry point of ideological and political education in the curriculum, and guides students to firmly "four self-confidence" concept.</w:t>
      </w:r>
    </w:p>
    <w:p w14:paraId="478E599E" w14:textId="4374F130" w:rsidR="00447B3C" w:rsidRPr="004651C6" w:rsidRDefault="00447B3C" w:rsidP="004651C6">
      <w:pPr>
        <w:spacing w:line="360" w:lineRule="exact"/>
        <w:rPr>
          <w:rFonts w:ascii="Times New Roman" w:eastAsia="宋体" w:hAnsi="Times New Roman" w:cs="Times New Roman"/>
          <w:szCs w:val="21"/>
        </w:rPr>
      </w:pPr>
      <w:r w:rsidRPr="004651C6">
        <w:rPr>
          <w:rFonts w:ascii="Times New Roman" w:eastAsia="宋体" w:hAnsi="Times New Roman" w:cs="Times New Roman"/>
          <w:b/>
          <w:szCs w:val="21"/>
        </w:rPr>
        <w:t>Key words</w:t>
      </w:r>
      <w:r w:rsidRPr="004651C6">
        <w:rPr>
          <w:rFonts w:ascii="Times New Roman" w:eastAsia="宋体" w:hAnsi="Times New Roman" w:cs="Times New Roman"/>
          <w:szCs w:val="21"/>
        </w:rPr>
        <w:t xml:space="preserve">: </w:t>
      </w:r>
      <w:r w:rsidR="00831C2F" w:rsidRPr="004651C6">
        <w:rPr>
          <w:rFonts w:ascii="Times New Roman" w:eastAsia="宋体" w:hAnsi="Times New Roman" w:cs="Times New Roman"/>
          <w:szCs w:val="21"/>
        </w:rPr>
        <w:t xml:space="preserve">Error theory, teaching method, </w:t>
      </w:r>
      <w:r w:rsidR="00A80073" w:rsidRPr="004651C6">
        <w:rPr>
          <w:rFonts w:ascii="Times New Roman" w:eastAsia="宋体" w:hAnsi="Times New Roman" w:cs="Times New Roman"/>
          <w:szCs w:val="21"/>
        </w:rPr>
        <w:t>curriculum ideology and politics</w:t>
      </w:r>
    </w:p>
    <w:p w14:paraId="63D2319C" w14:textId="1F3EB57A" w:rsidR="00DE637C" w:rsidRPr="004651C6" w:rsidRDefault="003D042C" w:rsidP="004651C6">
      <w:pPr>
        <w:pStyle w:val="2"/>
        <w:spacing w:line="360" w:lineRule="exact"/>
        <w:rPr>
          <w:rFonts w:ascii="宋体" w:eastAsia="宋体" w:hAnsi="宋体"/>
          <w:sz w:val="21"/>
          <w:szCs w:val="21"/>
        </w:rPr>
      </w:pPr>
      <w:r w:rsidRPr="004651C6">
        <w:rPr>
          <w:rFonts w:ascii="宋体" w:eastAsia="宋体" w:hAnsi="宋体" w:hint="eastAsia"/>
          <w:sz w:val="21"/>
          <w:szCs w:val="21"/>
        </w:rPr>
        <w:lastRenderedPageBreak/>
        <w:t>引言</w:t>
      </w:r>
    </w:p>
    <w:p w14:paraId="0B590DED" w14:textId="39E7D651" w:rsidR="00B60945" w:rsidRPr="004651C6" w:rsidRDefault="00B60945" w:rsidP="004651C6">
      <w:pPr>
        <w:spacing w:line="360" w:lineRule="exact"/>
        <w:ind w:firstLine="420"/>
        <w:rPr>
          <w:rFonts w:ascii="宋体" w:eastAsia="宋体" w:hAnsi="宋体"/>
          <w:szCs w:val="21"/>
        </w:rPr>
      </w:pPr>
      <w:r w:rsidRPr="004651C6">
        <w:rPr>
          <w:rFonts w:ascii="宋体" w:eastAsia="宋体" w:hAnsi="宋体" w:hint="eastAsia"/>
          <w:szCs w:val="21"/>
        </w:rPr>
        <w:t>测绘专业需要学生具有较强的测绘数据分析和处理能力，而《</w:t>
      </w:r>
      <w:r w:rsidRPr="004651C6">
        <w:rPr>
          <w:rFonts w:ascii="宋体" w:eastAsia="宋体" w:hAnsi="宋体"/>
          <w:szCs w:val="21"/>
        </w:rPr>
        <w:t>误差理论</w:t>
      </w:r>
      <w:r w:rsidRPr="004651C6">
        <w:rPr>
          <w:rFonts w:ascii="宋体" w:eastAsia="宋体" w:hAnsi="宋体" w:hint="eastAsia"/>
          <w:szCs w:val="21"/>
        </w:rPr>
        <w:t>与测量平差基础》作为测绘工程专业的一门核心课程，其目的为培养学生</w:t>
      </w:r>
      <w:r w:rsidR="00930D60" w:rsidRPr="004651C6">
        <w:rPr>
          <w:rFonts w:ascii="宋体" w:eastAsia="宋体" w:hAnsi="宋体" w:hint="eastAsia"/>
          <w:szCs w:val="21"/>
        </w:rPr>
        <w:t>认识误差和处理误差的能力</w:t>
      </w:r>
      <w:r w:rsidRPr="004651C6">
        <w:rPr>
          <w:rFonts w:ascii="宋体" w:eastAsia="宋体" w:hAnsi="宋体" w:hint="eastAsia"/>
          <w:szCs w:val="21"/>
        </w:rPr>
        <w:t>。该课程的</w:t>
      </w:r>
      <w:r w:rsidR="00930D60" w:rsidRPr="004651C6">
        <w:rPr>
          <w:rFonts w:ascii="宋体" w:eastAsia="宋体" w:hAnsi="宋体" w:hint="eastAsia"/>
          <w:szCs w:val="21"/>
        </w:rPr>
        <w:t>核心</w:t>
      </w:r>
      <w:r w:rsidRPr="004651C6">
        <w:rPr>
          <w:rFonts w:ascii="宋体" w:eastAsia="宋体" w:hAnsi="宋体" w:hint="eastAsia"/>
          <w:szCs w:val="21"/>
        </w:rPr>
        <w:t>研究对象为“观测误差”，以高等数学、线性代数，和概率论</w:t>
      </w:r>
      <w:r w:rsidR="00930D60" w:rsidRPr="004651C6">
        <w:rPr>
          <w:rFonts w:ascii="宋体" w:eastAsia="宋体" w:hAnsi="宋体" w:hint="eastAsia"/>
          <w:szCs w:val="21"/>
        </w:rPr>
        <w:t>与数理统计</w:t>
      </w:r>
      <w:r w:rsidRPr="004651C6">
        <w:rPr>
          <w:rFonts w:ascii="宋体" w:eastAsia="宋体" w:hAnsi="宋体" w:hint="eastAsia"/>
          <w:szCs w:val="21"/>
        </w:rPr>
        <w:t>为基础</w:t>
      </w:r>
      <w:r w:rsidR="00930D60" w:rsidRPr="004651C6">
        <w:rPr>
          <w:rFonts w:ascii="宋体" w:eastAsia="宋体" w:hAnsi="宋体" w:hint="eastAsia"/>
          <w:szCs w:val="21"/>
        </w:rPr>
        <w:t>的</w:t>
      </w:r>
      <w:r w:rsidR="00930D60" w:rsidRPr="004651C6">
        <w:rPr>
          <w:rFonts w:ascii="宋体" w:eastAsia="宋体" w:hAnsi="宋体"/>
          <w:szCs w:val="21"/>
        </w:rPr>
        <w:t>理论</w:t>
      </w:r>
      <w:r w:rsidR="00930D60" w:rsidRPr="004651C6">
        <w:rPr>
          <w:rFonts w:ascii="宋体" w:eastAsia="宋体" w:hAnsi="宋体" w:hint="eastAsia"/>
          <w:szCs w:val="21"/>
        </w:rPr>
        <w:t>与</w:t>
      </w:r>
      <w:r w:rsidR="00930D60" w:rsidRPr="004651C6">
        <w:rPr>
          <w:rFonts w:ascii="宋体" w:eastAsia="宋体" w:hAnsi="宋体"/>
          <w:szCs w:val="21"/>
        </w:rPr>
        <w:t>实践</w:t>
      </w:r>
      <w:r w:rsidR="00930D60" w:rsidRPr="004651C6">
        <w:rPr>
          <w:rFonts w:ascii="宋体" w:eastAsia="宋体" w:hAnsi="宋体" w:hint="eastAsia"/>
          <w:szCs w:val="21"/>
        </w:rPr>
        <w:t>并重的</w:t>
      </w:r>
      <w:r w:rsidR="00930D60" w:rsidRPr="004651C6">
        <w:rPr>
          <w:rFonts w:ascii="宋体" w:eastAsia="宋体" w:hAnsi="宋体"/>
          <w:szCs w:val="21"/>
        </w:rPr>
        <w:t>课程</w:t>
      </w:r>
      <w:r w:rsidR="00930D60" w:rsidRPr="004651C6">
        <w:rPr>
          <w:rFonts w:ascii="宋体" w:eastAsia="宋体" w:hAnsi="宋体" w:hint="eastAsia"/>
          <w:szCs w:val="21"/>
        </w:rPr>
        <w:t>。</w:t>
      </w:r>
      <w:r w:rsidR="00B2683F" w:rsidRPr="004651C6">
        <w:rPr>
          <w:rFonts w:ascii="宋体" w:eastAsia="宋体" w:hAnsi="宋体" w:hint="eastAsia"/>
          <w:szCs w:val="21"/>
        </w:rPr>
        <w:t>课程内容的逻辑性较强，涉及的概念抽象、方程复杂且公式繁多。</w:t>
      </w:r>
      <w:r w:rsidR="00930D60" w:rsidRPr="004651C6">
        <w:rPr>
          <w:rFonts w:ascii="宋体" w:eastAsia="宋体" w:hAnsi="宋体" w:hint="eastAsia"/>
          <w:szCs w:val="21"/>
        </w:rPr>
        <w:t>学生对课程内容的理解和掌握程度直接影响后续专业课程的学习质量，以及未来从事测绘行业的工作能力和继续深造的潜力。</w:t>
      </w:r>
    </w:p>
    <w:p w14:paraId="182F6A78" w14:textId="6A493A7C" w:rsidR="00930D60" w:rsidRPr="004651C6" w:rsidRDefault="00DE637C" w:rsidP="004651C6">
      <w:pPr>
        <w:spacing w:line="360" w:lineRule="exact"/>
        <w:ind w:firstLine="420"/>
        <w:rPr>
          <w:rFonts w:ascii="宋体" w:eastAsia="宋体" w:hAnsi="宋体"/>
          <w:szCs w:val="21"/>
        </w:rPr>
      </w:pPr>
      <w:r w:rsidRPr="004651C6">
        <w:rPr>
          <w:rFonts w:ascii="宋体" w:eastAsia="宋体" w:hAnsi="宋体"/>
          <w:szCs w:val="21"/>
        </w:rPr>
        <w:t>根据课程特点，课程分为两个部分，即误差</w:t>
      </w:r>
      <w:r w:rsidR="00930D60" w:rsidRPr="004651C6">
        <w:rPr>
          <w:rFonts w:ascii="宋体" w:eastAsia="宋体" w:hAnsi="宋体" w:hint="eastAsia"/>
          <w:szCs w:val="21"/>
        </w:rPr>
        <w:t>理论</w:t>
      </w:r>
      <w:r w:rsidRPr="004651C6">
        <w:rPr>
          <w:rFonts w:ascii="宋体" w:eastAsia="宋体" w:hAnsi="宋体"/>
          <w:szCs w:val="21"/>
        </w:rPr>
        <w:t>与</w:t>
      </w:r>
      <w:r w:rsidR="00930D60" w:rsidRPr="004651C6">
        <w:rPr>
          <w:rFonts w:ascii="宋体" w:eastAsia="宋体" w:hAnsi="宋体" w:hint="eastAsia"/>
          <w:szCs w:val="21"/>
        </w:rPr>
        <w:t>测量平差方法</w:t>
      </w:r>
      <w:r w:rsidRPr="004651C6">
        <w:rPr>
          <w:rFonts w:ascii="宋体" w:eastAsia="宋体" w:hAnsi="宋体"/>
          <w:szCs w:val="21"/>
        </w:rPr>
        <w:t>。</w:t>
      </w:r>
      <w:r w:rsidR="00B2683F" w:rsidRPr="004651C6">
        <w:rPr>
          <w:rFonts w:ascii="宋体" w:eastAsia="宋体" w:hAnsi="宋体" w:hint="eastAsia"/>
          <w:szCs w:val="21"/>
        </w:rPr>
        <w:t>两部分内容均从“观测误差”出发，前者介绍了</w:t>
      </w:r>
      <w:r w:rsidR="00930D60" w:rsidRPr="004651C6">
        <w:rPr>
          <w:rFonts w:ascii="宋体" w:eastAsia="宋体" w:hAnsi="宋体" w:hint="eastAsia"/>
          <w:szCs w:val="21"/>
        </w:rPr>
        <w:t>误差的</w:t>
      </w:r>
      <w:r w:rsidR="003D042C" w:rsidRPr="004651C6">
        <w:rPr>
          <w:rFonts w:ascii="宋体" w:eastAsia="宋体" w:hAnsi="宋体" w:hint="eastAsia"/>
          <w:szCs w:val="21"/>
        </w:rPr>
        <w:t>分类，偶然误差的规律</w:t>
      </w:r>
      <w:r w:rsidR="00B2683F" w:rsidRPr="004651C6">
        <w:rPr>
          <w:rFonts w:ascii="宋体" w:eastAsia="宋体" w:hAnsi="宋体" w:hint="eastAsia"/>
          <w:szCs w:val="21"/>
        </w:rPr>
        <w:t>和</w:t>
      </w:r>
      <w:r w:rsidR="003D042C" w:rsidRPr="004651C6">
        <w:rPr>
          <w:rFonts w:ascii="宋体" w:eastAsia="宋体" w:hAnsi="宋体" w:hint="eastAsia"/>
          <w:szCs w:val="21"/>
        </w:rPr>
        <w:t>广义</w:t>
      </w:r>
      <w:r w:rsidR="00930D60" w:rsidRPr="004651C6">
        <w:rPr>
          <w:rFonts w:ascii="宋体" w:eastAsia="宋体" w:hAnsi="宋体" w:hint="eastAsia"/>
          <w:szCs w:val="21"/>
        </w:rPr>
        <w:t>误差传播规律</w:t>
      </w:r>
      <w:r w:rsidR="003D042C" w:rsidRPr="004651C6">
        <w:rPr>
          <w:rFonts w:ascii="宋体" w:eastAsia="宋体" w:hAnsi="宋体" w:hint="eastAsia"/>
          <w:szCs w:val="21"/>
        </w:rPr>
        <w:t>；而后者在偶然误差基础上，以最小二乘为核心介绍平差的数学模型以及平差结果的统计性质。</w:t>
      </w:r>
      <w:r w:rsidR="00B2683F" w:rsidRPr="004651C6">
        <w:rPr>
          <w:rFonts w:ascii="宋体" w:eastAsia="宋体" w:hAnsi="宋体" w:hint="eastAsia"/>
          <w:szCs w:val="21"/>
        </w:rPr>
        <w:t>因此，在课堂教学中，教师应以“观测误差”为核心，系统的厘清</w:t>
      </w:r>
      <w:r w:rsidR="00A80073" w:rsidRPr="004651C6">
        <w:rPr>
          <w:rFonts w:ascii="宋体" w:eastAsia="宋体" w:hAnsi="宋体" w:hint="eastAsia"/>
          <w:szCs w:val="21"/>
        </w:rPr>
        <w:t>不同误差类型来源及相互关系，以及与误差相关的精度的概念和评估方法；在此基础上，进一步讲授在函数关系中，误差的传播与影响，</w:t>
      </w:r>
      <w:r w:rsidR="00CB199C" w:rsidRPr="004651C6">
        <w:rPr>
          <w:rFonts w:ascii="宋体" w:eastAsia="宋体" w:hAnsi="宋体" w:hint="eastAsia"/>
          <w:szCs w:val="21"/>
        </w:rPr>
        <w:t>帮助学生系统性的掌握</w:t>
      </w:r>
      <w:r w:rsidR="00A80073" w:rsidRPr="004651C6">
        <w:rPr>
          <w:rFonts w:ascii="宋体" w:eastAsia="宋体" w:hAnsi="宋体" w:hint="eastAsia"/>
          <w:szCs w:val="21"/>
        </w:rPr>
        <w:t>误差</w:t>
      </w:r>
      <w:r w:rsidR="00CB199C" w:rsidRPr="004651C6">
        <w:rPr>
          <w:rFonts w:ascii="宋体" w:eastAsia="宋体" w:hAnsi="宋体" w:hint="eastAsia"/>
          <w:szCs w:val="21"/>
        </w:rPr>
        <w:t>相关概念，</w:t>
      </w:r>
      <w:r w:rsidR="00A80073" w:rsidRPr="004651C6">
        <w:rPr>
          <w:rFonts w:ascii="宋体" w:eastAsia="宋体" w:hAnsi="宋体" w:hint="eastAsia"/>
          <w:szCs w:val="21"/>
        </w:rPr>
        <w:t>为后续</w:t>
      </w:r>
      <w:r w:rsidR="00CB199C" w:rsidRPr="004651C6">
        <w:rPr>
          <w:rFonts w:ascii="宋体" w:eastAsia="宋体" w:hAnsi="宋体" w:hint="eastAsia"/>
          <w:szCs w:val="21"/>
        </w:rPr>
        <w:t>熟练应用平差理论和平</w:t>
      </w:r>
      <w:proofErr w:type="gramStart"/>
      <w:r w:rsidR="00CB199C" w:rsidRPr="004651C6">
        <w:rPr>
          <w:rFonts w:ascii="宋体" w:eastAsia="宋体" w:hAnsi="宋体" w:hint="eastAsia"/>
          <w:szCs w:val="21"/>
        </w:rPr>
        <w:t>差思想</w:t>
      </w:r>
      <w:proofErr w:type="gramEnd"/>
      <w:r w:rsidR="00A80073" w:rsidRPr="004651C6">
        <w:rPr>
          <w:rFonts w:ascii="宋体" w:eastAsia="宋体" w:hAnsi="宋体" w:hint="eastAsia"/>
          <w:szCs w:val="21"/>
        </w:rPr>
        <w:t>打好基础</w:t>
      </w:r>
      <w:r w:rsidR="00CB199C" w:rsidRPr="004651C6">
        <w:rPr>
          <w:rFonts w:ascii="宋体" w:eastAsia="宋体" w:hAnsi="宋体" w:hint="eastAsia"/>
          <w:szCs w:val="21"/>
        </w:rPr>
        <w:t>。</w:t>
      </w:r>
    </w:p>
    <w:p w14:paraId="6D385387" w14:textId="44104C83" w:rsidR="003D042C" w:rsidRPr="004651C6" w:rsidRDefault="00CB199C" w:rsidP="004651C6">
      <w:pPr>
        <w:pStyle w:val="2"/>
        <w:spacing w:line="360" w:lineRule="exact"/>
        <w:rPr>
          <w:rFonts w:ascii="宋体" w:eastAsia="宋体" w:hAnsi="宋体"/>
          <w:sz w:val="21"/>
          <w:szCs w:val="21"/>
        </w:rPr>
      </w:pPr>
      <w:r w:rsidRPr="004651C6">
        <w:rPr>
          <w:rFonts w:ascii="宋体" w:eastAsia="宋体" w:hAnsi="宋体" w:hint="eastAsia"/>
          <w:sz w:val="21"/>
          <w:szCs w:val="21"/>
        </w:rPr>
        <w:t>课程教学</w:t>
      </w:r>
      <w:r w:rsidR="00067E9E" w:rsidRPr="004651C6">
        <w:rPr>
          <w:rFonts w:ascii="宋体" w:eastAsia="宋体" w:hAnsi="宋体" w:hint="eastAsia"/>
          <w:sz w:val="21"/>
          <w:szCs w:val="21"/>
        </w:rPr>
        <w:t>思考</w:t>
      </w:r>
    </w:p>
    <w:p w14:paraId="2B0BF29F" w14:textId="5914B376" w:rsidR="00447B3C" w:rsidRPr="004651C6" w:rsidRDefault="00447B3C" w:rsidP="004651C6">
      <w:pPr>
        <w:spacing w:line="360" w:lineRule="exact"/>
        <w:ind w:firstLine="420"/>
        <w:rPr>
          <w:rFonts w:ascii="宋体" w:eastAsia="宋体" w:hAnsi="宋体"/>
          <w:szCs w:val="21"/>
        </w:rPr>
      </w:pPr>
      <w:r w:rsidRPr="004651C6">
        <w:rPr>
          <w:rFonts w:ascii="宋体" w:eastAsia="宋体" w:hAnsi="宋体" w:hint="eastAsia"/>
          <w:szCs w:val="21"/>
        </w:rPr>
        <w:t>结合多年课程教学经验和毕业生反馈等信息，针对教学过程中的主要问题进行了思考。课程教学过程中主要存在教学内容组织不清晰，理论教学缺少应用场景，以及教学评价与能力培养不匹配。</w:t>
      </w:r>
    </w:p>
    <w:p w14:paraId="769CB458" w14:textId="57672539" w:rsidR="002950C6" w:rsidRPr="004651C6" w:rsidRDefault="009A757B" w:rsidP="004651C6">
      <w:pPr>
        <w:spacing w:line="360" w:lineRule="exact"/>
        <w:ind w:firstLine="420"/>
        <w:rPr>
          <w:rFonts w:ascii="宋体" w:eastAsia="宋体" w:hAnsi="宋体"/>
          <w:szCs w:val="21"/>
        </w:rPr>
      </w:pPr>
      <w:r w:rsidRPr="004651C6">
        <w:rPr>
          <w:rFonts w:ascii="宋体" w:eastAsia="宋体" w:hAnsi="宋体" w:hint="eastAsia"/>
          <w:szCs w:val="21"/>
        </w:rPr>
        <w:t>课程教学组织不清晰</w:t>
      </w:r>
      <w:r w:rsidR="00CB199C" w:rsidRPr="004651C6">
        <w:rPr>
          <w:rFonts w:ascii="宋体" w:eastAsia="宋体" w:hAnsi="宋体" w:hint="eastAsia"/>
          <w:szCs w:val="21"/>
        </w:rPr>
        <w:t>。</w:t>
      </w:r>
      <w:r w:rsidR="007827EB" w:rsidRPr="004651C6">
        <w:rPr>
          <w:rFonts w:ascii="宋体" w:eastAsia="宋体" w:hAnsi="宋体" w:hint="eastAsia"/>
          <w:szCs w:val="21"/>
        </w:rPr>
        <w:t>《误差理论与测量平差》是测绘类专业最难学的课程之一，往往也是学时最多的课程之一。该课程的课堂授课学时一般在5</w:t>
      </w:r>
      <w:r w:rsidR="007827EB" w:rsidRPr="004651C6">
        <w:rPr>
          <w:rFonts w:ascii="宋体" w:eastAsia="宋体" w:hAnsi="宋体"/>
          <w:szCs w:val="21"/>
        </w:rPr>
        <w:t>0</w:t>
      </w:r>
      <w:r w:rsidR="007827EB" w:rsidRPr="004651C6">
        <w:rPr>
          <w:rFonts w:ascii="宋体" w:eastAsia="宋体" w:hAnsi="宋体" w:hint="eastAsia"/>
          <w:szCs w:val="21"/>
        </w:rPr>
        <w:t>学时左右，</w:t>
      </w:r>
      <w:r w:rsidR="002950C6" w:rsidRPr="004651C6">
        <w:rPr>
          <w:rFonts w:ascii="宋体" w:eastAsia="宋体" w:hAnsi="宋体" w:hint="eastAsia"/>
          <w:szCs w:val="21"/>
        </w:rPr>
        <w:t>往往排课较为紧凑，</w:t>
      </w:r>
      <w:r w:rsidR="007827EB" w:rsidRPr="004651C6">
        <w:rPr>
          <w:rFonts w:ascii="宋体" w:eastAsia="宋体" w:hAnsi="宋体" w:hint="eastAsia"/>
          <w:szCs w:val="21"/>
        </w:rPr>
        <w:t>学生需要在有限的时间内</w:t>
      </w:r>
      <w:r w:rsidR="002950C6" w:rsidRPr="004651C6">
        <w:rPr>
          <w:rFonts w:ascii="宋体" w:eastAsia="宋体" w:hAnsi="宋体" w:hint="eastAsia"/>
          <w:szCs w:val="21"/>
        </w:rPr>
        <w:t>掌握</w:t>
      </w:r>
      <w:r w:rsidR="001169E2" w:rsidRPr="004651C6">
        <w:rPr>
          <w:rFonts w:ascii="宋体" w:eastAsia="宋体" w:hAnsi="宋体" w:hint="eastAsia"/>
          <w:szCs w:val="21"/>
        </w:rPr>
        <w:t>核心理论，厘清复杂的数据公式</w:t>
      </w:r>
      <w:r w:rsidR="002950C6" w:rsidRPr="004651C6">
        <w:rPr>
          <w:rFonts w:ascii="宋体" w:eastAsia="宋体" w:hAnsi="宋体" w:hint="eastAsia"/>
          <w:szCs w:val="21"/>
          <w:vertAlign w:val="superscript"/>
        </w:rPr>
        <w:t>[</w:t>
      </w:r>
      <w:r w:rsidR="002950C6" w:rsidRPr="004651C6">
        <w:rPr>
          <w:rFonts w:ascii="宋体" w:eastAsia="宋体" w:hAnsi="宋体"/>
          <w:szCs w:val="21"/>
          <w:vertAlign w:val="superscript"/>
        </w:rPr>
        <w:t>1]</w:t>
      </w:r>
      <w:r w:rsidRPr="004651C6">
        <w:rPr>
          <w:rFonts w:ascii="宋体" w:eastAsia="宋体" w:hAnsi="宋体" w:hint="eastAsia"/>
          <w:szCs w:val="21"/>
        </w:rPr>
        <w:t>；若教学内容组织不够清晰，大大增加了学生对知识的理解。例如</w:t>
      </w:r>
      <w:bookmarkStart w:id="0" w:name="_GoBack"/>
      <w:bookmarkEnd w:id="0"/>
      <w:r w:rsidRPr="004651C6">
        <w:rPr>
          <w:rFonts w:ascii="宋体" w:eastAsia="宋体" w:hAnsi="宋体" w:hint="eastAsia"/>
          <w:szCs w:val="21"/>
        </w:rPr>
        <w:t>在讲授误误差来源、误差类型、误差传播等概念，若没有明确地将它们的关系和作用进行整合和说明，可能导致学生对于这些概念的理解存在困惑，无法形成完整的知识体系。</w:t>
      </w:r>
    </w:p>
    <w:p w14:paraId="14185873" w14:textId="2BF6B11D" w:rsidR="00904DCC" w:rsidRPr="004651C6" w:rsidRDefault="009A757B" w:rsidP="004651C6">
      <w:pPr>
        <w:spacing w:line="360" w:lineRule="exact"/>
        <w:ind w:firstLine="420"/>
        <w:rPr>
          <w:rFonts w:ascii="宋体" w:eastAsia="宋体" w:hAnsi="宋体"/>
          <w:szCs w:val="21"/>
        </w:rPr>
      </w:pPr>
      <w:r w:rsidRPr="004651C6">
        <w:rPr>
          <w:rFonts w:ascii="宋体" w:eastAsia="宋体" w:hAnsi="宋体" w:hint="eastAsia"/>
          <w:szCs w:val="21"/>
        </w:rPr>
        <w:t>理论缺少应用场景</w:t>
      </w:r>
      <w:r w:rsidR="007827EB" w:rsidRPr="004651C6">
        <w:rPr>
          <w:rFonts w:ascii="宋体" w:eastAsia="宋体" w:hAnsi="宋体" w:hint="eastAsia"/>
          <w:szCs w:val="21"/>
        </w:rPr>
        <w:t>。</w:t>
      </w:r>
      <w:r w:rsidR="002950C6" w:rsidRPr="004651C6">
        <w:rPr>
          <w:rFonts w:ascii="宋体" w:eastAsia="宋体" w:hAnsi="宋体" w:hint="eastAsia"/>
          <w:szCs w:val="21"/>
        </w:rPr>
        <w:t>在教材选用上，各大高校基本选用经典教材，注重理论知识的学习。教材</w:t>
      </w:r>
      <w:r w:rsidR="00B4452D" w:rsidRPr="004651C6">
        <w:rPr>
          <w:rFonts w:ascii="宋体" w:eastAsia="宋体" w:hAnsi="宋体" w:hint="eastAsia"/>
          <w:szCs w:val="21"/>
        </w:rPr>
        <w:t>以静态大地网为核心，</w:t>
      </w:r>
      <w:r w:rsidR="00904DCC" w:rsidRPr="004651C6">
        <w:rPr>
          <w:rFonts w:ascii="宋体" w:eastAsia="宋体" w:hAnsi="宋体" w:hint="eastAsia"/>
          <w:szCs w:val="21"/>
        </w:rPr>
        <w:t>注重</w:t>
      </w:r>
      <w:r w:rsidR="00B4452D" w:rsidRPr="004651C6">
        <w:rPr>
          <w:rFonts w:ascii="宋体" w:eastAsia="宋体" w:hAnsi="宋体" w:hint="eastAsia"/>
          <w:szCs w:val="21"/>
        </w:rPr>
        <w:t>讲述误差理论和处理误差的基本方法，经典理论</w:t>
      </w:r>
      <w:r w:rsidR="00904DCC" w:rsidRPr="004651C6">
        <w:rPr>
          <w:rFonts w:ascii="宋体" w:eastAsia="宋体" w:hAnsi="宋体" w:hint="eastAsia"/>
          <w:szCs w:val="21"/>
        </w:rPr>
        <w:t>。缺乏与实际应用场景的联系。学生对于三角网没有直观的认识，对于所学的理论和公式，只能通过课后的习题来了解平差的过程。同时，</w:t>
      </w:r>
      <w:r w:rsidR="008E3C1E" w:rsidRPr="004651C6">
        <w:rPr>
          <w:rFonts w:ascii="宋体" w:eastAsia="宋体" w:hAnsi="宋体" w:hint="eastAsia"/>
          <w:szCs w:val="21"/>
        </w:rPr>
        <w:t>为了便于学生计算和分析，数据往往是理想的，掩盖了真实测量数据的复杂性，导致学生对平差模型在实际应用中的挑战和限制缺乏深刻理解。</w:t>
      </w:r>
    </w:p>
    <w:p w14:paraId="26450C29" w14:textId="41F03977" w:rsidR="00A80073" w:rsidRPr="004651C6" w:rsidRDefault="007827EB" w:rsidP="004651C6">
      <w:pPr>
        <w:spacing w:line="360" w:lineRule="exact"/>
        <w:ind w:firstLine="420"/>
        <w:rPr>
          <w:rFonts w:ascii="宋体" w:eastAsia="宋体" w:hAnsi="宋体"/>
          <w:szCs w:val="21"/>
        </w:rPr>
      </w:pPr>
      <w:r w:rsidRPr="004651C6">
        <w:rPr>
          <w:rFonts w:ascii="宋体" w:eastAsia="宋体" w:hAnsi="宋体" w:hint="eastAsia"/>
          <w:szCs w:val="21"/>
        </w:rPr>
        <w:t>教学评价与能力培养不匹配。</w:t>
      </w:r>
      <w:r w:rsidR="00067E9E" w:rsidRPr="004651C6">
        <w:rPr>
          <w:rFonts w:ascii="宋体" w:eastAsia="宋体" w:hAnsi="宋体" w:hint="eastAsia"/>
          <w:szCs w:val="21"/>
        </w:rPr>
        <w:t>课程的教学评价体系中注重学生对计算步骤和公式的掌握，而忽视对平差方法的理解和应用能力的培养，导致部分学生机械的使用公式进行计算，缺乏对平差原理和方法的深入理解。同时，评价体系无法全面评估学生在实际测量中识别误差，并处理数据的能力，这可能进一步导致学生在实际应用中缺乏全面的分析问题，并灵活的采用所学知识解决问题的能力。</w:t>
      </w:r>
    </w:p>
    <w:p w14:paraId="2230D02E" w14:textId="74A00EC2" w:rsidR="00067E9E" w:rsidRPr="004651C6" w:rsidRDefault="00067E9E" w:rsidP="004651C6">
      <w:pPr>
        <w:pStyle w:val="2"/>
        <w:spacing w:line="360" w:lineRule="exact"/>
        <w:rPr>
          <w:rFonts w:ascii="宋体" w:eastAsia="宋体" w:hAnsi="宋体"/>
          <w:sz w:val="21"/>
          <w:szCs w:val="21"/>
        </w:rPr>
      </w:pPr>
      <w:r w:rsidRPr="004651C6">
        <w:rPr>
          <w:rFonts w:ascii="宋体" w:eastAsia="宋体" w:hAnsi="宋体" w:hint="eastAsia"/>
          <w:sz w:val="21"/>
          <w:szCs w:val="21"/>
        </w:rPr>
        <w:lastRenderedPageBreak/>
        <w:t>课程改革探索</w:t>
      </w:r>
    </w:p>
    <w:p w14:paraId="733B4076" w14:textId="2271FDF8" w:rsidR="004651C6" w:rsidRDefault="0077021C" w:rsidP="004651C6">
      <w:pPr>
        <w:spacing w:line="360" w:lineRule="exact"/>
        <w:ind w:firstLine="420"/>
        <w:rPr>
          <w:rFonts w:ascii="宋体" w:eastAsia="宋体" w:hAnsi="宋体"/>
          <w:szCs w:val="21"/>
        </w:rPr>
      </w:pPr>
      <w:r w:rsidRPr="004651C6">
        <w:rPr>
          <w:rFonts w:ascii="宋体" w:eastAsia="宋体" w:hAnsi="宋体" w:hint="eastAsia"/>
          <w:szCs w:val="21"/>
        </w:rPr>
        <w:t>根据课堂教学中总结的各种问题，笔者通过深入思考与研究，以及在课堂教学中的尝试，将课程中的内容进行了梳理，如图1所示。</w:t>
      </w:r>
    </w:p>
    <w:p w14:paraId="78313719" w14:textId="47F88A8A" w:rsidR="004651C6" w:rsidRDefault="004651C6" w:rsidP="004651C6">
      <w:pPr>
        <w:ind w:firstLine="420"/>
        <w:jc w:val="center"/>
        <w:rPr>
          <w:rFonts w:ascii="宋体" w:eastAsia="宋体" w:hAnsi="宋体"/>
          <w:szCs w:val="21"/>
        </w:rPr>
      </w:pPr>
      <w:r>
        <w:rPr>
          <w:noProof/>
        </w:rPr>
        <w:drawing>
          <wp:inline distT="0" distB="0" distL="0" distR="0" wp14:anchorId="24E7BE6E" wp14:editId="479C5DD7">
            <wp:extent cx="5274310" cy="327850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278505"/>
                    </a:xfrm>
                    <a:prstGeom prst="rect">
                      <a:avLst/>
                    </a:prstGeom>
                  </pic:spPr>
                </pic:pic>
              </a:graphicData>
            </a:graphic>
          </wp:inline>
        </w:drawing>
      </w:r>
    </w:p>
    <w:p w14:paraId="75E22E1C" w14:textId="4324DCA3" w:rsidR="00AA4032" w:rsidRPr="004651C6" w:rsidRDefault="00AA4032" w:rsidP="004651C6">
      <w:pPr>
        <w:spacing w:line="360" w:lineRule="exact"/>
        <w:ind w:firstLine="420"/>
        <w:jc w:val="center"/>
        <w:rPr>
          <w:rFonts w:ascii="宋体" w:eastAsia="宋体" w:hAnsi="宋体"/>
          <w:szCs w:val="21"/>
        </w:rPr>
      </w:pPr>
      <w:r w:rsidRPr="004651C6">
        <w:rPr>
          <w:rFonts w:ascii="宋体" w:eastAsia="宋体" w:hAnsi="宋体" w:hint="eastAsia"/>
          <w:szCs w:val="21"/>
        </w:rPr>
        <w:t>图1</w:t>
      </w:r>
      <w:r w:rsidRPr="004651C6">
        <w:rPr>
          <w:rFonts w:ascii="宋体" w:eastAsia="宋体" w:hAnsi="宋体"/>
          <w:szCs w:val="21"/>
        </w:rPr>
        <w:t xml:space="preserve"> </w:t>
      </w:r>
      <w:r w:rsidRPr="004651C6">
        <w:rPr>
          <w:rFonts w:ascii="宋体" w:eastAsia="宋体" w:hAnsi="宋体" w:hint="eastAsia"/>
          <w:szCs w:val="21"/>
        </w:rPr>
        <w:t>误差理论与测量平差内容框架</w:t>
      </w:r>
    </w:p>
    <w:p w14:paraId="2E953A69" w14:textId="32524179" w:rsidR="006862F1" w:rsidRPr="004651C6" w:rsidRDefault="006862F1" w:rsidP="004651C6">
      <w:pPr>
        <w:spacing w:line="360" w:lineRule="exact"/>
        <w:ind w:firstLine="420"/>
        <w:rPr>
          <w:rFonts w:ascii="宋体" w:eastAsia="宋体" w:hAnsi="宋体"/>
          <w:szCs w:val="21"/>
        </w:rPr>
      </w:pPr>
      <w:r w:rsidRPr="004651C6">
        <w:rPr>
          <w:rFonts w:ascii="宋体" w:eastAsia="宋体" w:hAnsi="宋体" w:hint="eastAsia"/>
          <w:szCs w:val="21"/>
        </w:rPr>
        <w:t>误差理论包括差误差分类、误差分布、误差传播和精度评定等主要内容，是各种平差方法确定随机模型、推导精度估计公式的理论基础。</w:t>
      </w:r>
      <w:r w:rsidR="006049E8" w:rsidRPr="004651C6">
        <w:rPr>
          <w:rFonts w:ascii="宋体" w:eastAsia="宋体" w:hAnsi="宋体" w:hint="eastAsia"/>
          <w:szCs w:val="21"/>
        </w:rPr>
        <w:t>该部分的需要明确“多余观测”的概念，即多余必须观测的观测量。只有通过多余观测，才能揭示由于误差存在而出现的矛盾，从而可以发现错误，并通过解决矛盾来提高观测值的质量。误差理论部分还需要</w:t>
      </w:r>
      <w:r w:rsidRPr="004651C6">
        <w:rPr>
          <w:rFonts w:ascii="宋体" w:eastAsia="宋体" w:hAnsi="宋体" w:hint="eastAsia"/>
          <w:szCs w:val="21"/>
        </w:rPr>
        <w:t>学生重点理解偶然误差的统计特性以及相关的精度的概念，即中误差是一个统计量，表示的是误差分布，而不是某个观测</w:t>
      </w:r>
      <w:proofErr w:type="gramStart"/>
      <w:r w:rsidRPr="004651C6">
        <w:rPr>
          <w:rFonts w:ascii="宋体" w:eastAsia="宋体" w:hAnsi="宋体" w:hint="eastAsia"/>
          <w:szCs w:val="21"/>
        </w:rPr>
        <w:t>量具体</w:t>
      </w:r>
      <w:proofErr w:type="gramEnd"/>
      <w:r w:rsidRPr="004651C6">
        <w:rPr>
          <w:rFonts w:ascii="宋体" w:eastAsia="宋体" w:hAnsi="宋体" w:hint="eastAsia"/>
          <w:szCs w:val="21"/>
        </w:rPr>
        <w:t>的误差数值。误差的广义传播规律包括协方差传播规律，协因数传播规律和权倒数的传播规律。误差广义传播规律反映的是观测量精度与其函数的精度之间的规律，其目的是解算观测量函数的精度指标。</w:t>
      </w:r>
    </w:p>
    <w:p w14:paraId="3F923B6D" w14:textId="3D27343A" w:rsidR="006862F1" w:rsidRPr="004651C6" w:rsidRDefault="006862F1" w:rsidP="004651C6">
      <w:pPr>
        <w:spacing w:line="360" w:lineRule="exact"/>
        <w:ind w:firstLine="420"/>
        <w:rPr>
          <w:rFonts w:ascii="宋体" w:eastAsia="宋体" w:hAnsi="宋体"/>
          <w:szCs w:val="21"/>
        </w:rPr>
      </w:pPr>
      <w:r w:rsidRPr="004651C6">
        <w:rPr>
          <w:rFonts w:ascii="宋体" w:eastAsia="宋体" w:hAnsi="宋体" w:hint="eastAsia"/>
          <w:szCs w:val="21"/>
        </w:rPr>
        <w:t>观测量函数</w:t>
      </w:r>
      <w:r w:rsidR="006049E8" w:rsidRPr="004651C6">
        <w:rPr>
          <w:rFonts w:ascii="宋体" w:eastAsia="宋体" w:hAnsi="宋体" w:hint="eastAsia"/>
          <w:szCs w:val="21"/>
        </w:rPr>
        <w:t>是区分不同平差模型的主要因素，也是实际问题的数学抽象。</w:t>
      </w:r>
      <w:r w:rsidRPr="004651C6">
        <w:rPr>
          <w:rFonts w:ascii="宋体" w:eastAsia="宋体" w:hAnsi="宋体" w:hint="eastAsia"/>
          <w:szCs w:val="21"/>
        </w:rPr>
        <w:t>测量过程</w:t>
      </w:r>
      <w:r w:rsidR="006049E8" w:rsidRPr="004651C6">
        <w:rPr>
          <w:rFonts w:ascii="宋体" w:eastAsia="宋体" w:hAnsi="宋体" w:hint="eastAsia"/>
          <w:szCs w:val="21"/>
        </w:rPr>
        <w:t>的多余</w:t>
      </w:r>
      <w:r w:rsidRPr="004651C6">
        <w:rPr>
          <w:rFonts w:ascii="宋体" w:eastAsia="宋体" w:hAnsi="宋体" w:hint="eastAsia"/>
          <w:szCs w:val="21"/>
        </w:rPr>
        <w:t>观测，必然引出观测值间的矛盾，无法得到唯一解。这里需要引入估计准则，即数学中的极值函数，求得参数的最优解。由于最小二乘的</w:t>
      </w:r>
      <w:proofErr w:type="gramStart"/>
      <w:r w:rsidRPr="004651C6">
        <w:rPr>
          <w:rFonts w:ascii="宋体" w:eastAsia="宋体" w:hAnsi="宋体" w:hint="eastAsia"/>
          <w:szCs w:val="21"/>
        </w:rPr>
        <w:t>解具有</w:t>
      </w:r>
      <w:proofErr w:type="gramEnd"/>
      <w:r w:rsidRPr="004651C6">
        <w:rPr>
          <w:rFonts w:ascii="宋体" w:eastAsia="宋体" w:hAnsi="宋体" w:hint="eastAsia"/>
          <w:szCs w:val="21"/>
        </w:rPr>
        <w:t>最小方差的性质，其广泛应用于平差解。结合具体的数学模型和估值准则，可以推导具体的平差模型，帮助学生理解不同平差模型的区别。同时，还需要强调，所得到的最优解是在一定条件下的，即观测量所含误差进含有偶然误差。</w:t>
      </w:r>
      <w:r w:rsidR="006049E8" w:rsidRPr="004651C6">
        <w:rPr>
          <w:rFonts w:ascii="宋体" w:eastAsia="宋体" w:hAnsi="宋体" w:hint="eastAsia"/>
          <w:szCs w:val="21"/>
        </w:rPr>
        <w:t>在推导不同的平差模型过程中，教师需要多次强调最小二乘极值函数的构建思想，即残差平方和最小准则，帮助学生理解平差的核心思想</w:t>
      </w:r>
      <w:r w:rsidR="00136D2A" w:rsidRPr="004651C6">
        <w:rPr>
          <w:rFonts w:ascii="宋体" w:eastAsia="宋体" w:hAnsi="宋体" w:hint="eastAsia"/>
          <w:szCs w:val="21"/>
        </w:rPr>
        <w:t>：“平差是通过一定的原则，分配误差，合理的消除矛盾”</w:t>
      </w:r>
      <w:r w:rsidR="006049E8" w:rsidRPr="004651C6">
        <w:rPr>
          <w:rFonts w:ascii="宋体" w:eastAsia="宋体" w:hAnsi="宋体" w:hint="eastAsia"/>
          <w:szCs w:val="21"/>
        </w:rPr>
        <w:t>。</w:t>
      </w:r>
      <w:r w:rsidRPr="004651C6">
        <w:rPr>
          <w:rFonts w:ascii="宋体" w:eastAsia="宋体" w:hAnsi="宋体" w:hint="eastAsia"/>
          <w:szCs w:val="21"/>
        </w:rPr>
        <w:t>通过对图1中各个知识点的理解，学生可以获得较为完整的经典平差知识体系。</w:t>
      </w:r>
    </w:p>
    <w:p w14:paraId="6531F7BF" w14:textId="77777777" w:rsidR="00136D2A" w:rsidRPr="004651C6" w:rsidRDefault="00395772" w:rsidP="004651C6">
      <w:pPr>
        <w:spacing w:line="360" w:lineRule="exact"/>
        <w:ind w:firstLineChars="200" w:firstLine="420"/>
        <w:rPr>
          <w:rFonts w:ascii="宋体" w:eastAsia="宋体" w:hAnsi="宋体"/>
          <w:szCs w:val="21"/>
        </w:rPr>
      </w:pPr>
      <w:r w:rsidRPr="004651C6">
        <w:rPr>
          <w:rFonts w:ascii="宋体" w:eastAsia="宋体" w:hAnsi="宋体" w:hint="eastAsia"/>
          <w:szCs w:val="21"/>
        </w:rPr>
        <w:t>现代测绘工程的数据获取已经从地面测量，发展到了地面、海底，航空、航天等</w:t>
      </w:r>
      <w:r w:rsidR="003201C3" w:rsidRPr="004651C6">
        <w:rPr>
          <w:rFonts w:ascii="宋体" w:eastAsia="宋体" w:hAnsi="宋体" w:hint="eastAsia"/>
          <w:szCs w:val="21"/>
        </w:rPr>
        <w:t>多源、多样的</w:t>
      </w:r>
      <w:r w:rsidRPr="004651C6">
        <w:rPr>
          <w:rFonts w:ascii="宋体" w:eastAsia="宋体" w:hAnsi="宋体" w:hint="eastAsia"/>
          <w:szCs w:val="21"/>
        </w:rPr>
        <w:t>数据获取手段</w:t>
      </w:r>
      <w:r w:rsidR="003201C3" w:rsidRPr="004651C6">
        <w:rPr>
          <w:rFonts w:ascii="宋体" w:eastAsia="宋体" w:hAnsi="宋体" w:hint="eastAsia"/>
          <w:szCs w:val="21"/>
        </w:rPr>
        <w:t>。异构异质的测量数据依然无法避免观测误差的存在，无法回避测量数</w:t>
      </w:r>
      <w:r w:rsidR="003201C3" w:rsidRPr="004651C6">
        <w:rPr>
          <w:rFonts w:ascii="宋体" w:eastAsia="宋体" w:hAnsi="宋体" w:hint="eastAsia"/>
          <w:szCs w:val="21"/>
        </w:rPr>
        <w:lastRenderedPageBreak/>
        <w:t>据之间的矛盾，因此，</w:t>
      </w:r>
      <w:r w:rsidRPr="004651C6">
        <w:rPr>
          <w:rFonts w:ascii="宋体" w:eastAsia="宋体" w:hAnsi="宋体" w:hint="eastAsia"/>
          <w:szCs w:val="21"/>
        </w:rPr>
        <w:t>误差理论与测量平差依然是测绘学科的重要理论之一。</w:t>
      </w:r>
      <w:r w:rsidR="003201C3" w:rsidRPr="004651C6">
        <w:rPr>
          <w:rFonts w:ascii="宋体" w:eastAsia="宋体" w:hAnsi="宋体" w:hint="eastAsia"/>
          <w:szCs w:val="21"/>
        </w:rPr>
        <w:t>为了提高课程的实践性，可以利用大比例尺数字测图实习采集的一手数据，采用分组上机的形式，</w:t>
      </w:r>
      <w:r w:rsidR="00DF2618" w:rsidRPr="004651C6">
        <w:rPr>
          <w:rFonts w:ascii="宋体" w:eastAsia="宋体" w:hAnsi="宋体" w:hint="eastAsia"/>
          <w:szCs w:val="21"/>
        </w:rPr>
        <w:t>撰写方案，</w:t>
      </w:r>
      <w:r w:rsidR="003201C3" w:rsidRPr="004651C6">
        <w:rPr>
          <w:rFonts w:ascii="宋体" w:eastAsia="宋体" w:hAnsi="宋体" w:hint="eastAsia"/>
          <w:szCs w:val="21"/>
        </w:rPr>
        <w:t>编写程序，完成数据的平差作业</w:t>
      </w:r>
      <w:r w:rsidR="00DF2618" w:rsidRPr="004651C6">
        <w:rPr>
          <w:rFonts w:ascii="宋体" w:eastAsia="宋体" w:hAnsi="宋体" w:hint="eastAsia"/>
          <w:szCs w:val="21"/>
        </w:rPr>
        <w:t>，并撰写报告</w:t>
      </w:r>
      <w:r w:rsidR="003201C3" w:rsidRPr="004651C6">
        <w:rPr>
          <w:rFonts w:ascii="宋体" w:eastAsia="宋体" w:hAnsi="宋体" w:hint="eastAsia"/>
          <w:szCs w:val="21"/>
        </w:rPr>
        <w:t>，</w:t>
      </w:r>
      <w:r w:rsidR="00DF2618" w:rsidRPr="004651C6">
        <w:rPr>
          <w:rFonts w:ascii="宋体" w:eastAsia="宋体" w:hAnsi="宋体" w:hint="eastAsia"/>
          <w:szCs w:val="21"/>
        </w:rPr>
        <w:t>在评估学生的理解和应用能力的通视，让学生在课堂中获得更多的实践经验和技能。</w:t>
      </w:r>
    </w:p>
    <w:p w14:paraId="4F4F853D" w14:textId="688F8FAE" w:rsidR="00DF2618" w:rsidRPr="004651C6" w:rsidRDefault="00136D2A" w:rsidP="004651C6">
      <w:pPr>
        <w:spacing w:line="360" w:lineRule="exact"/>
        <w:ind w:firstLineChars="200" w:firstLine="420"/>
        <w:rPr>
          <w:rFonts w:ascii="宋体" w:eastAsia="宋体" w:hAnsi="宋体"/>
          <w:szCs w:val="21"/>
        </w:rPr>
      </w:pPr>
      <w:proofErr w:type="gramStart"/>
      <w:r w:rsidRPr="004651C6">
        <w:rPr>
          <w:rFonts w:ascii="宋体" w:eastAsia="宋体" w:hAnsi="宋体" w:hint="eastAsia"/>
          <w:szCs w:val="21"/>
        </w:rPr>
        <w:t>课程思政是</w:t>
      </w:r>
      <w:proofErr w:type="gramEnd"/>
      <w:r w:rsidRPr="004651C6">
        <w:rPr>
          <w:rFonts w:ascii="宋体" w:eastAsia="宋体" w:hAnsi="宋体" w:hint="eastAsia"/>
          <w:szCs w:val="21"/>
        </w:rPr>
        <w:t>以课程为载体，</w:t>
      </w:r>
      <w:r w:rsidR="005E643A" w:rsidRPr="004651C6">
        <w:rPr>
          <w:rFonts w:ascii="宋体" w:eastAsia="宋体" w:hAnsi="宋体" w:hint="eastAsia"/>
          <w:szCs w:val="21"/>
        </w:rPr>
        <w:t>将专业</w:t>
      </w:r>
      <w:r w:rsidRPr="004651C6">
        <w:rPr>
          <w:rFonts w:ascii="宋体" w:eastAsia="宋体" w:hAnsi="宋体" w:hint="eastAsia"/>
          <w:szCs w:val="21"/>
        </w:rPr>
        <w:t>知识</w:t>
      </w:r>
      <w:r w:rsidR="005E643A" w:rsidRPr="004651C6">
        <w:rPr>
          <w:rFonts w:ascii="宋体" w:eastAsia="宋体" w:hAnsi="宋体" w:hint="eastAsia"/>
          <w:szCs w:val="21"/>
        </w:rPr>
        <w:t>与</w:t>
      </w:r>
      <w:r w:rsidRPr="004651C6">
        <w:rPr>
          <w:rFonts w:ascii="宋体" w:eastAsia="宋体" w:hAnsi="宋体" w:hint="eastAsia"/>
          <w:szCs w:val="21"/>
        </w:rPr>
        <w:t>思想政治教育元素</w:t>
      </w:r>
      <w:r w:rsidR="005E643A" w:rsidRPr="004651C6">
        <w:rPr>
          <w:rFonts w:ascii="宋体" w:eastAsia="宋体" w:hAnsi="宋体" w:hint="eastAsia"/>
          <w:szCs w:val="21"/>
        </w:rPr>
        <w:t>相结合，将正确的世界观和价值观等</w:t>
      </w:r>
      <w:bookmarkStart w:id="1" w:name="_Hlk148341391"/>
      <w:r w:rsidR="005E643A" w:rsidRPr="004651C6">
        <w:rPr>
          <w:rFonts w:ascii="宋体" w:eastAsia="宋体" w:hAnsi="宋体" w:hint="eastAsia"/>
          <w:szCs w:val="21"/>
        </w:rPr>
        <w:t>思想政治教育融入专业课程</w:t>
      </w:r>
      <w:r w:rsidRPr="004651C6">
        <w:rPr>
          <w:rFonts w:ascii="宋体" w:eastAsia="宋体" w:hAnsi="宋体" w:hint="eastAsia"/>
          <w:szCs w:val="21"/>
        </w:rPr>
        <w:t>为基本途径的育人实践活动</w:t>
      </w:r>
      <w:bookmarkEnd w:id="1"/>
      <w:r w:rsidR="005E643A" w:rsidRPr="004651C6">
        <w:rPr>
          <w:rFonts w:ascii="宋体" w:eastAsia="宋体" w:hAnsi="宋体" w:hint="eastAsia"/>
          <w:szCs w:val="21"/>
          <w:vertAlign w:val="superscript"/>
        </w:rPr>
        <w:t>[</w:t>
      </w:r>
      <w:r w:rsidR="005E643A" w:rsidRPr="004651C6">
        <w:rPr>
          <w:rFonts w:ascii="宋体" w:eastAsia="宋体" w:hAnsi="宋体"/>
          <w:szCs w:val="21"/>
          <w:vertAlign w:val="superscript"/>
        </w:rPr>
        <w:t>2]</w:t>
      </w:r>
      <w:r w:rsidRPr="004651C6">
        <w:rPr>
          <w:rFonts w:ascii="宋体" w:eastAsia="宋体" w:hAnsi="宋体"/>
          <w:szCs w:val="21"/>
        </w:rPr>
        <w:t>。</w:t>
      </w:r>
      <w:r w:rsidR="00FD637D" w:rsidRPr="004651C6">
        <w:rPr>
          <w:rFonts w:ascii="宋体" w:eastAsia="宋体" w:hAnsi="宋体" w:hint="eastAsia"/>
          <w:szCs w:val="21"/>
        </w:rPr>
        <w:t>专业课程的授课在传授专业知识和技能的通视，还要重视学生品德的培养和爱国情操的培养，使学生将自己的前途与国家命运密切结合起来，</w:t>
      </w:r>
      <w:r w:rsidR="00FD637D" w:rsidRPr="004651C6">
        <w:rPr>
          <w:rFonts w:ascii="宋体" w:eastAsia="宋体" w:hAnsi="宋体"/>
          <w:szCs w:val="21"/>
        </w:rPr>
        <w:t>不</w:t>
      </w:r>
      <w:r w:rsidR="00FD637D" w:rsidRPr="004651C6">
        <w:rPr>
          <w:rFonts w:ascii="宋体" w:eastAsia="宋体" w:hAnsi="宋体" w:hint="eastAsia"/>
          <w:szCs w:val="21"/>
        </w:rPr>
        <w:t>断提升综合素质，</w:t>
      </w:r>
      <w:r w:rsidR="00FD637D" w:rsidRPr="004651C6">
        <w:rPr>
          <w:rFonts w:ascii="宋体" w:eastAsia="宋体" w:hAnsi="宋体"/>
          <w:szCs w:val="21"/>
        </w:rPr>
        <w:t>坚定“四个自信”，在实现中华民族</w:t>
      </w:r>
      <w:r w:rsidR="00FD637D" w:rsidRPr="004651C6">
        <w:rPr>
          <w:rFonts w:ascii="宋体" w:eastAsia="宋体" w:hAnsi="宋体" w:hint="eastAsia"/>
          <w:szCs w:val="21"/>
        </w:rPr>
        <w:t>伟大复兴的奋斗道路上有所作为</w:t>
      </w:r>
      <w:r w:rsidR="003F230A" w:rsidRPr="004651C6">
        <w:rPr>
          <w:rFonts w:ascii="宋体" w:eastAsia="宋体" w:hAnsi="宋体" w:hint="eastAsia"/>
          <w:szCs w:val="21"/>
          <w:vertAlign w:val="superscript"/>
        </w:rPr>
        <w:t>[</w:t>
      </w:r>
      <w:r w:rsidR="003F230A" w:rsidRPr="004651C6">
        <w:rPr>
          <w:rFonts w:ascii="宋体" w:eastAsia="宋体" w:hAnsi="宋体"/>
          <w:szCs w:val="21"/>
          <w:vertAlign w:val="superscript"/>
        </w:rPr>
        <w:t>3]</w:t>
      </w:r>
      <w:r w:rsidR="00FD637D" w:rsidRPr="004651C6">
        <w:rPr>
          <w:rFonts w:ascii="宋体" w:eastAsia="宋体" w:hAnsi="宋体" w:hint="eastAsia"/>
          <w:szCs w:val="21"/>
        </w:rPr>
        <w:t>。</w:t>
      </w:r>
      <w:r w:rsidR="003F230A" w:rsidRPr="004651C6">
        <w:rPr>
          <w:rFonts w:ascii="宋体" w:eastAsia="宋体" w:hAnsi="宋体" w:hint="eastAsia"/>
          <w:szCs w:val="21"/>
        </w:rPr>
        <w:t>教师在授理论知识外，可以通过案例与故事相结合的多元化教学方法，</w:t>
      </w:r>
      <w:r w:rsidR="003F230A" w:rsidRPr="004651C6">
        <w:rPr>
          <w:rFonts w:ascii="宋体" w:eastAsia="宋体" w:hAnsi="宋体"/>
          <w:szCs w:val="21"/>
        </w:rPr>
        <w:t>引</w:t>
      </w:r>
      <w:r w:rsidR="003F230A" w:rsidRPr="004651C6">
        <w:rPr>
          <w:rFonts w:ascii="宋体" w:eastAsia="宋体" w:hAnsi="宋体" w:hint="eastAsia"/>
          <w:szCs w:val="21"/>
        </w:rPr>
        <w:t>导学生自觉将爱国主义情怀融入社会主义现代化建设中，</w:t>
      </w:r>
      <w:r w:rsidR="003F230A" w:rsidRPr="004651C6">
        <w:rPr>
          <w:rFonts w:ascii="宋体" w:eastAsia="宋体" w:hAnsi="宋体"/>
          <w:szCs w:val="21"/>
        </w:rPr>
        <w:t>提高</w:t>
      </w:r>
      <w:proofErr w:type="gramStart"/>
      <w:r w:rsidR="003F230A" w:rsidRPr="004651C6">
        <w:rPr>
          <w:rFonts w:ascii="宋体" w:eastAsia="宋体" w:hAnsi="宋体"/>
          <w:szCs w:val="21"/>
        </w:rPr>
        <w:t>思政教学</w:t>
      </w:r>
      <w:proofErr w:type="gramEnd"/>
      <w:r w:rsidR="003F230A" w:rsidRPr="004651C6">
        <w:rPr>
          <w:rFonts w:ascii="宋体" w:eastAsia="宋体" w:hAnsi="宋体"/>
          <w:szCs w:val="21"/>
        </w:rPr>
        <w:t>的实效性</w:t>
      </w:r>
      <w:r w:rsidR="003F230A" w:rsidRPr="004651C6">
        <w:rPr>
          <w:rFonts w:ascii="宋体" w:eastAsia="宋体" w:hAnsi="宋体" w:hint="eastAsia"/>
          <w:szCs w:val="21"/>
        </w:rPr>
        <w:t>。在利用大地网讲授必要观测和多余观测的环节中，</w:t>
      </w:r>
      <w:r w:rsidR="00DF2618" w:rsidRPr="004651C6">
        <w:rPr>
          <w:rFonts w:ascii="宋体" w:eastAsia="宋体" w:hAnsi="宋体" w:hint="eastAsia"/>
          <w:szCs w:val="21"/>
        </w:rPr>
        <w:t>可以将大地网与我国北斗星间链路相结合，将平差的理论问题与应用实际相结合</w:t>
      </w:r>
      <w:r w:rsidR="003F230A" w:rsidRPr="004651C6">
        <w:rPr>
          <w:rFonts w:ascii="宋体" w:eastAsia="宋体" w:hAnsi="宋体" w:hint="eastAsia"/>
          <w:szCs w:val="21"/>
        </w:rPr>
        <w:t>，</w:t>
      </w:r>
      <w:r w:rsidR="00DF2618" w:rsidRPr="004651C6">
        <w:rPr>
          <w:rFonts w:ascii="宋体" w:eastAsia="宋体" w:hAnsi="宋体" w:hint="eastAsia"/>
          <w:szCs w:val="21"/>
        </w:rPr>
        <w:t>融入以实际工程案例为参考，引导学生将平差模型与北斗导航定位系统的定轨技术相结合，阐述我国北斗系统监测站只有美国</w:t>
      </w:r>
      <w:r w:rsidR="00DF2618" w:rsidRPr="004651C6">
        <w:rPr>
          <w:rFonts w:ascii="宋体" w:eastAsia="宋体" w:hAnsi="宋体"/>
          <w:szCs w:val="21"/>
        </w:rPr>
        <w:t>1/50之一的情况下，如何创新使用星间链路实现高精度定轨，拓展了学生的知识面同时，也拓展了课程的广度和深度</w:t>
      </w:r>
      <w:r w:rsidR="00DF2618" w:rsidRPr="004651C6">
        <w:rPr>
          <w:rFonts w:ascii="宋体" w:eastAsia="宋体" w:hAnsi="宋体" w:hint="eastAsia"/>
          <w:szCs w:val="21"/>
        </w:rPr>
        <w:t>，</w:t>
      </w:r>
      <w:r w:rsidR="003F230A" w:rsidRPr="004651C6">
        <w:rPr>
          <w:rFonts w:ascii="宋体" w:eastAsia="宋体" w:hAnsi="宋体" w:hint="eastAsia"/>
          <w:szCs w:val="21"/>
        </w:rPr>
        <w:t>让学生通过真实案例的</w:t>
      </w:r>
      <w:bookmarkStart w:id="2" w:name="_Hlk148341451"/>
      <w:r w:rsidR="003F230A" w:rsidRPr="004651C6">
        <w:rPr>
          <w:rFonts w:ascii="宋体" w:eastAsia="宋体" w:hAnsi="宋体" w:hint="eastAsia"/>
          <w:szCs w:val="21"/>
        </w:rPr>
        <w:t>分析与讨论</w:t>
      </w:r>
      <w:r w:rsidR="00C11326" w:rsidRPr="004651C6">
        <w:rPr>
          <w:rFonts w:ascii="宋体" w:eastAsia="宋体" w:hAnsi="宋体" w:hint="eastAsia"/>
          <w:szCs w:val="21"/>
        </w:rPr>
        <w:t>，</w:t>
      </w:r>
      <w:r w:rsidR="003F230A" w:rsidRPr="004651C6">
        <w:rPr>
          <w:rFonts w:ascii="宋体" w:eastAsia="宋体" w:hAnsi="宋体" w:hint="eastAsia"/>
          <w:szCs w:val="21"/>
        </w:rPr>
        <w:t>感受理论的价值和意义，</w:t>
      </w:r>
      <w:r w:rsidR="003F230A" w:rsidRPr="004651C6">
        <w:rPr>
          <w:rFonts w:ascii="宋体" w:eastAsia="宋体" w:hAnsi="宋体"/>
          <w:szCs w:val="21"/>
        </w:rPr>
        <w:t>强化理论联系实际的能力，提</w:t>
      </w:r>
      <w:r w:rsidR="003F230A" w:rsidRPr="004651C6">
        <w:rPr>
          <w:rFonts w:ascii="宋体" w:eastAsia="宋体" w:hAnsi="宋体" w:hint="eastAsia"/>
          <w:szCs w:val="21"/>
        </w:rPr>
        <w:t>升分析问题、解决问题的能力，</w:t>
      </w:r>
      <w:r w:rsidR="003F230A" w:rsidRPr="004651C6">
        <w:rPr>
          <w:rFonts w:ascii="宋体" w:eastAsia="宋体" w:hAnsi="宋体"/>
          <w:szCs w:val="21"/>
        </w:rPr>
        <w:t>坚定“四个自信</w:t>
      </w:r>
      <w:r w:rsidR="003F230A" w:rsidRPr="004651C6">
        <w:rPr>
          <w:rFonts w:ascii="宋体" w:eastAsia="宋体" w:hAnsi="宋体" w:hint="eastAsia"/>
          <w:szCs w:val="21"/>
        </w:rPr>
        <w:t>”，</w:t>
      </w:r>
      <w:r w:rsidR="00DF2618" w:rsidRPr="004651C6">
        <w:rPr>
          <w:rFonts w:ascii="宋体" w:eastAsia="宋体" w:hAnsi="宋体" w:hint="eastAsia"/>
          <w:szCs w:val="21"/>
        </w:rPr>
        <w:t>培养了学生的社会责任感和创新精神。</w:t>
      </w:r>
      <w:bookmarkEnd w:id="2"/>
    </w:p>
    <w:p w14:paraId="45BB9F9D" w14:textId="766C64D6" w:rsidR="00CD65BD" w:rsidRPr="004651C6" w:rsidRDefault="00A80073" w:rsidP="004651C6">
      <w:pPr>
        <w:pStyle w:val="2"/>
        <w:spacing w:line="360" w:lineRule="exact"/>
        <w:rPr>
          <w:rFonts w:ascii="宋体" w:eastAsia="宋体" w:hAnsi="宋体"/>
          <w:sz w:val="21"/>
          <w:szCs w:val="21"/>
        </w:rPr>
      </w:pPr>
      <w:r w:rsidRPr="004651C6">
        <w:rPr>
          <w:rFonts w:ascii="宋体" w:eastAsia="宋体" w:hAnsi="宋体" w:hint="eastAsia"/>
          <w:sz w:val="21"/>
          <w:szCs w:val="21"/>
        </w:rPr>
        <w:t>结语</w:t>
      </w:r>
    </w:p>
    <w:p w14:paraId="4DDB1966" w14:textId="381B4CE5" w:rsidR="00DF2618" w:rsidRPr="004651C6" w:rsidRDefault="009B0161" w:rsidP="004651C6">
      <w:pPr>
        <w:spacing w:line="360" w:lineRule="exact"/>
        <w:ind w:firstLineChars="200" w:firstLine="420"/>
        <w:rPr>
          <w:rFonts w:ascii="宋体" w:eastAsia="宋体" w:hAnsi="宋体"/>
          <w:szCs w:val="21"/>
        </w:rPr>
      </w:pPr>
      <w:r w:rsidRPr="004651C6">
        <w:rPr>
          <w:rFonts w:ascii="宋体" w:eastAsia="宋体" w:hAnsi="宋体" w:hint="eastAsia"/>
          <w:szCs w:val="21"/>
        </w:rPr>
        <w:t>本文介绍了笔者在</w:t>
      </w:r>
      <w:r w:rsidR="00DF2618" w:rsidRPr="004651C6">
        <w:rPr>
          <w:rFonts w:ascii="宋体" w:eastAsia="宋体" w:hAnsi="宋体" w:hint="eastAsia"/>
          <w:szCs w:val="21"/>
        </w:rPr>
        <w:t>《误差理论与测量平差》</w:t>
      </w:r>
      <w:r w:rsidRPr="004651C6">
        <w:rPr>
          <w:rFonts w:ascii="宋体" w:eastAsia="宋体" w:hAnsi="宋体" w:hint="eastAsia"/>
          <w:szCs w:val="21"/>
        </w:rPr>
        <w:t>教学过程中的一些思考和探索实践，在强化理论学习的同时，注重具体问题应用能力的锻炼；同时结合我国自主北斗导航定位系统的发展，充分融入</w:t>
      </w:r>
      <w:proofErr w:type="gramStart"/>
      <w:r w:rsidRPr="004651C6">
        <w:rPr>
          <w:rFonts w:ascii="宋体" w:eastAsia="宋体" w:hAnsi="宋体" w:hint="eastAsia"/>
          <w:szCs w:val="21"/>
        </w:rPr>
        <w:t>课程思政的</w:t>
      </w:r>
      <w:proofErr w:type="gramEnd"/>
      <w:r w:rsidRPr="004651C6">
        <w:rPr>
          <w:rFonts w:ascii="宋体" w:eastAsia="宋体" w:hAnsi="宋体" w:hint="eastAsia"/>
          <w:szCs w:val="21"/>
        </w:rPr>
        <w:t>元素，培养了学生的社会责任感和创新精神。《误差理论与测量平差》的课程教学应不断进行探索和改进，在理论教学和实际问题的综合处理中不断尝试、实践。</w:t>
      </w:r>
    </w:p>
    <w:p w14:paraId="4689D68D" w14:textId="77777777" w:rsidR="001169E2" w:rsidRPr="004651C6" w:rsidRDefault="001169E2" w:rsidP="004651C6">
      <w:pPr>
        <w:pStyle w:val="2"/>
        <w:spacing w:line="360" w:lineRule="exact"/>
        <w:rPr>
          <w:rFonts w:ascii="宋体" w:eastAsia="宋体" w:hAnsi="宋体"/>
          <w:sz w:val="21"/>
          <w:szCs w:val="21"/>
        </w:rPr>
      </w:pPr>
      <w:r w:rsidRPr="004651C6">
        <w:rPr>
          <w:rFonts w:ascii="宋体" w:eastAsia="宋体" w:hAnsi="宋体" w:hint="eastAsia"/>
          <w:sz w:val="21"/>
          <w:szCs w:val="21"/>
        </w:rPr>
        <w:t>参考文献</w:t>
      </w:r>
    </w:p>
    <w:p w14:paraId="69F436A8" w14:textId="5FE37E9F" w:rsidR="001169E2" w:rsidRPr="004651C6" w:rsidRDefault="001169E2" w:rsidP="004651C6">
      <w:pPr>
        <w:spacing w:line="360" w:lineRule="exact"/>
        <w:rPr>
          <w:rFonts w:ascii="宋体" w:eastAsia="宋体" w:hAnsi="宋体"/>
          <w:szCs w:val="21"/>
        </w:rPr>
      </w:pPr>
      <w:r w:rsidRPr="004651C6">
        <w:rPr>
          <w:rFonts w:ascii="宋体" w:eastAsia="宋体" w:hAnsi="宋体"/>
          <w:szCs w:val="21"/>
        </w:rPr>
        <w:t xml:space="preserve">[1] </w:t>
      </w:r>
      <w:r w:rsidRPr="004651C6">
        <w:rPr>
          <w:rFonts w:ascii="宋体" w:eastAsia="宋体" w:hAnsi="宋体" w:hint="eastAsia"/>
          <w:szCs w:val="21"/>
        </w:rPr>
        <w:t>刘长建，柴洪洲，张金辉，等．</w:t>
      </w:r>
      <w:r w:rsidRPr="004651C6">
        <w:rPr>
          <w:rFonts w:ascii="宋体" w:eastAsia="宋体" w:hAnsi="宋体"/>
          <w:szCs w:val="21"/>
        </w:rPr>
        <w:t>基于知识“三性”培养的误差理论与测量平差基础课程建设和反思</w:t>
      </w:r>
      <w:r w:rsidR="00E00F9F" w:rsidRPr="004651C6">
        <w:rPr>
          <w:rFonts w:ascii="宋体" w:eastAsia="宋体" w:hAnsi="宋体" w:hint="eastAsia"/>
          <w:szCs w:val="21"/>
        </w:rPr>
        <w:t>[</w:t>
      </w:r>
      <w:r w:rsidR="00E00F9F" w:rsidRPr="004651C6">
        <w:rPr>
          <w:rFonts w:ascii="宋体" w:eastAsia="宋体" w:hAnsi="宋体"/>
          <w:szCs w:val="21"/>
        </w:rPr>
        <w:t>J]</w:t>
      </w:r>
      <w:r w:rsidR="00E00F9F" w:rsidRPr="004651C6">
        <w:rPr>
          <w:rFonts w:ascii="宋体" w:eastAsia="宋体" w:hAnsi="宋体" w:hint="eastAsia"/>
          <w:szCs w:val="21"/>
        </w:rPr>
        <w:t>.</w:t>
      </w:r>
      <w:r w:rsidRPr="004651C6">
        <w:rPr>
          <w:rFonts w:ascii="宋体" w:eastAsia="宋体" w:hAnsi="宋体"/>
          <w:szCs w:val="21"/>
        </w:rPr>
        <w:t>测绘通报，</w:t>
      </w:r>
      <w:r w:rsidRPr="004651C6">
        <w:rPr>
          <w:rFonts w:ascii="宋体" w:eastAsia="宋体" w:hAnsi="宋体" w:hint="eastAsia"/>
          <w:szCs w:val="21"/>
        </w:rPr>
        <w:t>2</w:t>
      </w:r>
      <w:r w:rsidRPr="004651C6">
        <w:rPr>
          <w:rFonts w:ascii="宋体" w:eastAsia="宋体" w:hAnsi="宋体"/>
          <w:szCs w:val="21"/>
        </w:rPr>
        <w:t>022(S1):158-162.</w:t>
      </w:r>
    </w:p>
    <w:p w14:paraId="3A5254D1" w14:textId="47DDD39B" w:rsidR="005E643A" w:rsidRPr="004651C6" w:rsidRDefault="005E643A" w:rsidP="004651C6">
      <w:pPr>
        <w:spacing w:line="360" w:lineRule="exact"/>
        <w:rPr>
          <w:rFonts w:ascii="宋体" w:eastAsia="宋体" w:hAnsi="宋体"/>
          <w:szCs w:val="21"/>
        </w:rPr>
      </w:pPr>
      <w:r w:rsidRPr="004651C6">
        <w:rPr>
          <w:rFonts w:ascii="宋体" w:eastAsia="宋体" w:hAnsi="宋体"/>
          <w:szCs w:val="21"/>
        </w:rPr>
        <w:t>[2] 邱伟光.论</w:t>
      </w:r>
      <w:proofErr w:type="gramStart"/>
      <w:r w:rsidRPr="004651C6">
        <w:rPr>
          <w:rFonts w:ascii="宋体" w:eastAsia="宋体" w:hAnsi="宋体"/>
          <w:szCs w:val="21"/>
        </w:rPr>
        <w:t>课程思政的</w:t>
      </w:r>
      <w:proofErr w:type="gramEnd"/>
      <w:r w:rsidRPr="004651C6">
        <w:rPr>
          <w:rFonts w:ascii="宋体" w:eastAsia="宋体" w:hAnsi="宋体"/>
          <w:szCs w:val="21"/>
        </w:rPr>
        <w:t>内在规定与实施重点[J]. 思想理论教育, 2018, (8): 62-65.</w:t>
      </w:r>
    </w:p>
    <w:p w14:paraId="21DB0101" w14:textId="09BA5791" w:rsidR="003F230A" w:rsidRPr="004651C6" w:rsidRDefault="003F230A" w:rsidP="004651C6">
      <w:pPr>
        <w:spacing w:line="360" w:lineRule="exact"/>
        <w:rPr>
          <w:rFonts w:ascii="宋体" w:eastAsia="宋体" w:hAnsi="宋体"/>
          <w:szCs w:val="21"/>
        </w:rPr>
      </w:pPr>
      <w:r w:rsidRPr="004651C6">
        <w:rPr>
          <w:rFonts w:ascii="宋体" w:eastAsia="宋体" w:hAnsi="宋体" w:hint="eastAsia"/>
          <w:szCs w:val="21"/>
        </w:rPr>
        <w:t>[</w:t>
      </w:r>
      <w:r w:rsidRPr="004651C6">
        <w:rPr>
          <w:rFonts w:ascii="宋体" w:eastAsia="宋体" w:hAnsi="宋体"/>
          <w:szCs w:val="21"/>
        </w:rPr>
        <w:t xml:space="preserve">3] </w:t>
      </w:r>
      <w:proofErr w:type="gramStart"/>
      <w:r w:rsidRPr="004651C6">
        <w:rPr>
          <w:rFonts w:ascii="宋体" w:eastAsia="宋体" w:hAnsi="宋体"/>
          <w:szCs w:val="21"/>
        </w:rPr>
        <w:t>陈润庭</w:t>
      </w:r>
      <w:proofErr w:type="gramEnd"/>
      <w:r w:rsidRPr="004651C6">
        <w:rPr>
          <w:rFonts w:ascii="宋体" w:eastAsia="宋体" w:hAnsi="宋体"/>
          <w:szCs w:val="21"/>
        </w:rPr>
        <w:t>,余晓慧.高校</w:t>
      </w:r>
      <w:proofErr w:type="gramStart"/>
      <w:r w:rsidRPr="004651C6">
        <w:rPr>
          <w:rFonts w:ascii="宋体" w:eastAsia="宋体" w:hAnsi="宋体"/>
          <w:szCs w:val="21"/>
        </w:rPr>
        <w:t>思政课</w:t>
      </w:r>
      <w:proofErr w:type="gramEnd"/>
      <w:r w:rsidRPr="004651C6">
        <w:rPr>
          <w:rFonts w:ascii="宋体" w:eastAsia="宋体" w:hAnsi="宋体"/>
          <w:szCs w:val="21"/>
        </w:rPr>
        <w:t>教学引导大学生坚定“四个自信”的路径[J].学园,2023,16(25):1-3.</w:t>
      </w:r>
    </w:p>
    <w:p w14:paraId="76932B04" w14:textId="02C89393" w:rsidR="00EE3B8B" w:rsidRPr="004651C6" w:rsidRDefault="00EE3B8B" w:rsidP="004651C6">
      <w:pPr>
        <w:spacing w:line="360" w:lineRule="exact"/>
        <w:ind w:firstLine="420"/>
        <w:rPr>
          <w:rFonts w:ascii="宋体" w:eastAsia="宋体" w:hAnsi="宋体"/>
          <w:szCs w:val="21"/>
        </w:rPr>
      </w:pPr>
    </w:p>
    <w:sectPr w:rsidR="00EE3B8B" w:rsidRPr="004651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0B19B" w14:textId="77777777" w:rsidR="00595BBF" w:rsidRDefault="00595BBF" w:rsidP="00E942F0">
      <w:r>
        <w:separator/>
      </w:r>
    </w:p>
  </w:endnote>
  <w:endnote w:type="continuationSeparator" w:id="0">
    <w:p w14:paraId="22236984" w14:textId="77777777" w:rsidR="00595BBF" w:rsidRDefault="00595BBF" w:rsidP="00E9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D5933" w14:textId="77777777" w:rsidR="00595BBF" w:rsidRDefault="00595BBF" w:rsidP="00E942F0">
      <w:r>
        <w:separator/>
      </w:r>
    </w:p>
  </w:footnote>
  <w:footnote w:type="continuationSeparator" w:id="0">
    <w:p w14:paraId="63444043" w14:textId="77777777" w:rsidR="00595BBF" w:rsidRDefault="00595BBF" w:rsidP="00E94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597FC2"/>
    <w:multiLevelType w:val="multilevel"/>
    <w:tmpl w:val="1F22B98E"/>
    <w:lvl w:ilvl="0">
      <w:start w:val="1"/>
      <w:numFmt w:val="chineseCountingThousand"/>
      <w:lvlText w:val="%1、"/>
      <w:lvlJc w:val="left"/>
    </w:lvl>
    <w:lvl w:ilvl="1">
      <w:start w:val="1"/>
      <w:numFmt w:val="decimal"/>
      <w:lvlText w:val="%2."/>
      <w:lvlJc w:val="left"/>
    </w:lvl>
    <w:lvl w:ilvl="2">
      <w:start w:val="1"/>
      <w:numFmt w:val="decimal"/>
      <w:lvlText w:val="(%3)"/>
      <w:lvlJc w:val="left"/>
    </w:lvl>
    <w:lvl w:ilvl="3">
      <w:start w:val="1"/>
      <w:numFmt w:val="lowerLetter"/>
      <w:lvlText w:val="%4."/>
      <w:lvlJc w:val="left"/>
    </w:lvl>
    <w:lvl w:ilvl="4">
      <w:start w:val="1"/>
      <w:numFmt w:val="lowerRoman"/>
      <w:lvlText w:val="%5."/>
      <w:lvlJc w:val="left"/>
    </w:lvl>
    <w:lvl w:ilvl="5">
      <w:start w:val="1"/>
      <w:numFmt w:val="upperLetter"/>
      <w:lvlText w:val="%6."/>
      <w:lvlJc w:val="left"/>
    </w:lvl>
    <w:lvl w:ilvl="6">
      <w:start w:val="1"/>
      <w:numFmt w:val="upperRoman"/>
      <w:lvlText w:val="%7."/>
      <w:lvlJc w:val="left"/>
    </w:lvl>
    <w:lvl w:ilvl="7">
      <w:start w:val="1"/>
      <w:numFmt w:val="decimal"/>
      <w:lvlText w:val="%8)"/>
      <w:lvlJc w:val="left"/>
    </w:lvl>
    <w:lvl w:ilvl="8">
      <w:start w:val="1"/>
      <w:numFmt w:val="lowerLetter"/>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8B"/>
    <w:rsid w:val="00067E9E"/>
    <w:rsid w:val="001169E2"/>
    <w:rsid w:val="00136D2A"/>
    <w:rsid w:val="002950C6"/>
    <w:rsid w:val="002B0296"/>
    <w:rsid w:val="003201C3"/>
    <w:rsid w:val="00395772"/>
    <w:rsid w:val="003B5A92"/>
    <w:rsid w:val="003D042C"/>
    <w:rsid w:val="003F230A"/>
    <w:rsid w:val="00447B3C"/>
    <w:rsid w:val="004651C6"/>
    <w:rsid w:val="0048002D"/>
    <w:rsid w:val="004867F3"/>
    <w:rsid w:val="00496898"/>
    <w:rsid w:val="005136C6"/>
    <w:rsid w:val="00522AC8"/>
    <w:rsid w:val="005454AB"/>
    <w:rsid w:val="005623C4"/>
    <w:rsid w:val="00595BBF"/>
    <w:rsid w:val="005E643A"/>
    <w:rsid w:val="006049E8"/>
    <w:rsid w:val="006862F1"/>
    <w:rsid w:val="0077021C"/>
    <w:rsid w:val="007827EB"/>
    <w:rsid w:val="00831C2F"/>
    <w:rsid w:val="008934A9"/>
    <w:rsid w:val="008E3C1E"/>
    <w:rsid w:val="00904DCC"/>
    <w:rsid w:val="00930D60"/>
    <w:rsid w:val="009A757B"/>
    <w:rsid w:val="009B0161"/>
    <w:rsid w:val="00A11DA7"/>
    <w:rsid w:val="00A80073"/>
    <w:rsid w:val="00AA4032"/>
    <w:rsid w:val="00AD0D4F"/>
    <w:rsid w:val="00AF4921"/>
    <w:rsid w:val="00B2683F"/>
    <w:rsid w:val="00B26B08"/>
    <w:rsid w:val="00B4452D"/>
    <w:rsid w:val="00B50A26"/>
    <w:rsid w:val="00B60945"/>
    <w:rsid w:val="00C11326"/>
    <w:rsid w:val="00C60EED"/>
    <w:rsid w:val="00CB199C"/>
    <w:rsid w:val="00CD65BD"/>
    <w:rsid w:val="00DE637C"/>
    <w:rsid w:val="00DF2618"/>
    <w:rsid w:val="00E00F9F"/>
    <w:rsid w:val="00E942F0"/>
    <w:rsid w:val="00EE3B8B"/>
    <w:rsid w:val="00F16700"/>
    <w:rsid w:val="00F9746E"/>
    <w:rsid w:val="00FD637D"/>
    <w:rsid w:val="00FE1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F62F3"/>
  <w15:chartTrackingRefBased/>
  <w15:docId w15:val="{AC61333B-0E71-4963-94DF-633EBBF7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D65B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D65B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CD65B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D65BD"/>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CD65BD"/>
    <w:rPr>
      <w:rFonts w:asciiTheme="majorHAnsi" w:eastAsiaTheme="majorEastAsia" w:hAnsiTheme="majorHAnsi" w:cstheme="majorBidi"/>
      <w:b/>
      <w:bCs/>
      <w:sz w:val="32"/>
      <w:szCs w:val="32"/>
    </w:rPr>
  </w:style>
  <w:style w:type="character" w:customStyle="1" w:styleId="10">
    <w:name w:val="标题 1 字符"/>
    <w:basedOn w:val="a0"/>
    <w:link w:val="1"/>
    <w:uiPriority w:val="9"/>
    <w:rsid w:val="00CD65BD"/>
    <w:rPr>
      <w:b/>
      <w:bCs/>
      <w:kern w:val="44"/>
      <w:sz w:val="44"/>
      <w:szCs w:val="44"/>
    </w:rPr>
  </w:style>
  <w:style w:type="character" w:customStyle="1" w:styleId="20">
    <w:name w:val="标题 2 字符"/>
    <w:basedOn w:val="a0"/>
    <w:link w:val="2"/>
    <w:uiPriority w:val="9"/>
    <w:rsid w:val="00CD65BD"/>
    <w:rPr>
      <w:rFonts w:asciiTheme="majorHAnsi" w:eastAsiaTheme="majorEastAsia" w:hAnsiTheme="majorHAnsi" w:cstheme="majorBidi"/>
      <w:b/>
      <w:bCs/>
      <w:sz w:val="32"/>
      <w:szCs w:val="32"/>
    </w:rPr>
  </w:style>
  <w:style w:type="character" w:customStyle="1" w:styleId="30">
    <w:name w:val="标题 3 字符"/>
    <w:basedOn w:val="a0"/>
    <w:link w:val="3"/>
    <w:uiPriority w:val="9"/>
    <w:rsid w:val="00CD65BD"/>
    <w:rPr>
      <w:b/>
      <w:bCs/>
      <w:sz w:val="32"/>
      <w:szCs w:val="32"/>
    </w:rPr>
  </w:style>
  <w:style w:type="paragraph" w:styleId="a5">
    <w:name w:val="header"/>
    <w:basedOn w:val="a"/>
    <w:link w:val="a6"/>
    <w:uiPriority w:val="99"/>
    <w:unhideWhenUsed/>
    <w:rsid w:val="00E942F0"/>
    <w:pPr>
      <w:tabs>
        <w:tab w:val="center" w:pos="4153"/>
        <w:tab w:val="right" w:pos="8306"/>
      </w:tabs>
      <w:snapToGrid w:val="0"/>
      <w:jc w:val="center"/>
    </w:pPr>
    <w:rPr>
      <w:sz w:val="18"/>
      <w:szCs w:val="18"/>
    </w:rPr>
  </w:style>
  <w:style w:type="character" w:customStyle="1" w:styleId="a6">
    <w:name w:val="页眉 字符"/>
    <w:basedOn w:val="a0"/>
    <w:link w:val="a5"/>
    <w:uiPriority w:val="99"/>
    <w:rsid w:val="00E942F0"/>
    <w:rPr>
      <w:sz w:val="18"/>
      <w:szCs w:val="18"/>
    </w:rPr>
  </w:style>
  <w:style w:type="paragraph" w:styleId="a7">
    <w:name w:val="footer"/>
    <w:basedOn w:val="a"/>
    <w:link w:val="a8"/>
    <w:uiPriority w:val="99"/>
    <w:unhideWhenUsed/>
    <w:rsid w:val="00E942F0"/>
    <w:pPr>
      <w:tabs>
        <w:tab w:val="center" w:pos="4153"/>
        <w:tab w:val="right" w:pos="8306"/>
      </w:tabs>
      <w:snapToGrid w:val="0"/>
      <w:jc w:val="left"/>
    </w:pPr>
    <w:rPr>
      <w:sz w:val="18"/>
      <w:szCs w:val="18"/>
    </w:rPr>
  </w:style>
  <w:style w:type="character" w:customStyle="1" w:styleId="a8">
    <w:name w:val="页脚 字符"/>
    <w:basedOn w:val="a0"/>
    <w:link w:val="a7"/>
    <w:uiPriority w:val="99"/>
    <w:rsid w:val="00E942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6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4</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YANG</dc:creator>
  <cp:keywords/>
  <dc:description/>
  <cp:lastModifiedBy>YANG, C [Alumni]</cp:lastModifiedBy>
  <cp:revision>21</cp:revision>
  <dcterms:created xsi:type="dcterms:W3CDTF">2023-10-11T09:36:00Z</dcterms:created>
  <dcterms:modified xsi:type="dcterms:W3CDTF">2023-11-29T00:55:00Z</dcterms:modified>
</cp:coreProperties>
</file>