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ABD54" w14:textId="77777777" w:rsidR="00C34D7A" w:rsidRPr="00892419" w:rsidRDefault="00692CF4">
      <w:pPr>
        <w:jc w:val="center"/>
        <w:rPr>
          <w:rFonts w:ascii="Times New Roman" w:eastAsia="黑体" w:hAnsi="Times New Roman" w:cs="Times New Roman"/>
          <w:b/>
          <w:szCs w:val="21"/>
        </w:rPr>
      </w:pPr>
      <w:r w:rsidRPr="00892419">
        <w:rPr>
          <w:rFonts w:ascii="Times New Roman" w:eastAsia="黑体" w:hAnsi="Times New Roman" w:cs="Times New Roman"/>
          <w:b/>
          <w:szCs w:val="21"/>
        </w:rPr>
        <w:t>《环境工程项目管理》课程</w:t>
      </w:r>
      <w:proofErr w:type="gramStart"/>
      <w:r w:rsidRPr="00892419">
        <w:rPr>
          <w:rFonts w:ascii="Times New Roman" w:eastAsia="黑体" w:hAnsi="Times New Roman" w:cs="Times New Roman"/>
          <w:b/>
          <w:szCs w:val="21"/>
        </w:rPr>
        <w:t>思政设计</w:t>
      </w:r>
      <w:proofErr w:type="gramEnd"/>
      <w:r w:rsidRPr="00892419">
        <w:rPr>
          <w:rFonts w:ascii="Times New Roman" w:eastAsia="黑体" w:hAnsi="Times New Roman" w:cs="Times New Roman"/>
          <w:b/>
          <w:szCs w:val="21"/>
        </w:rPr>
        <w:t>与实践</w:t>
      </w:r>
    </w:p>
    <w:p w14:paraId="4D3E07AC" w14:textId="77777777" w:rsidR="00C34D7A" w:rsidRPr="00892419" w:rsidRDefault="00692CF4">
      <w:pPr>
        <w:jc w:val="center"/>
        <w:rPr>
          <w:rFonts w:ascii="Times New Roman" w:eastAsia="黑体" w:hAnsi="Times New Roman" w:cs="Times New Roman"/>
          <w:szCs w:val="21"/>
        </w:rPr>
      </w:pPr>
      <w:r w:rsidRPr="00892419">
        <w:rPr>
          <w:rFonts w:ascii="Times New Roman" w:eastAsia="黑体" w:hAnsi="Times New Roman" w:cs="Times New Roman"/>
          <w:szCs w:val="21"/>
        </w:rPr>
        <w:t xml:space="preserve">---- </w:t>
      </w:r>
      <w:r w:rsidRPr="00892419">
        <w:rPr>
          <w:rFonts w:ascii="Times New Roman" w:eastAsia="黑体" w:hAnsi="Times New Roman" w:cs="Times New Roman"/>
          <w:szCs w:val="21"/>
        </w:rPr>
        <w:t>以江汉大学环境工程专业为例</w:t>
      </w:r>
    </w:p>
    <w:p w14:paraId="5FB92840" w14:textId="77777777" w:rsidR="00C34D7A" w:rsidRPr="00892419" w:rsidRDefault="00C34D7A">
      <w:pPr>
        <w:jc w:val="center"/>
        <w:rPr>
          <w:rFonts w:ascii="Times New Roman" w:eastAsia="宋体" w:hAnsi="Times New Roman" w:cs="Times New Roman"/>
          <w:sz w:val="28"/>
          <w:szCs w:val="28"/>
        </w:rPr>
      </w:pPr>
    </w:p>
    <w:p w14:paraId="5D4A0620" w14:textId="77777777" w:rsidR="00C34D7A" w:rsidRPr="00FC6653" w:rsidRDefault="00692CF4" w:rsidP="000D79D8">
      <w:pPr>
        <w:jc w:val="center"/>
        <w:rPr>
          <w:rFonts w:ascii="Times New Roman" w:eastAsia="宋体" w:hAnsi="Times New Roman" w:cs="Times New Roman"/>
          <w:b/>
          <w:bCs/>
          <w:sz w:val="28"/>
          <w:szCs w:val="28"/>
        </w:rPr>
      </w:pPr>
      <w:r w:rsidRPr="00FC6653">
        <w:rPr>
          <w:rFonts w:ascii="Times New Roman" w:eastAsia="宋体" w:hAnsi="Times New Roman" w:cs="Times New Roman"/>
          <w:b/>
          <w:bCs/>
          <w:sz w:val="28"/>
          <w:szCs w:val="28"/>
        </w:rPr>
        <w:t>Designing and Integrative Practice of Curriculum Ideology and Politics in the Course of Environment Engineering Project Management</w:t>
      </w:r>
    </w:p>
    <w:p w14:paraId="7BD9E285" w14:textId="77777777" w:rsidR="00C34D7A" w:rsidRPr="00FC6653" w:rsidRDefault="00692CF4" w:rsidP="000D79D8">
      <w:pPr>
        <w:jc w:val="center"/>
        <w:rPr>
          <w:rFonts w:ascii="Times New Roman" w:eastAsia="宋体" w:hAnsi="Times New Roman" w:cs="Times New Roman"/>
          <w:sz w:val="28"/>
          <w:szCs w:val="28"/>
        </w:rPr>
      </w:pPr>
      <w:r w:rsidRPr="00FC6653">
        <w:rPr>
          <w:rFonts w:ascii="Times New Roman" w:eastAsia="宋体" w:hAnsi="Times New Roman" w:cs="Times New Roman"/>
          <w:sz w:val="28"/>
          <w:szCs w:val="28"/>
        </w:rPr>
        <w:t xml:space="preserve">--A Case Study at the Major of Environment Engineering of </w:t>
      </w:r>
      <w:proofErr w:type="spellStart"/>
      <w:r w:rsidRPr="00FC6653">
        <w:rPr>
          <w:rFonts w:ascii="Times New Roman" w:eastAsia="宋体" w:hAnsi="Times New Roman" w:cs="Times New Roman"/>
          <w:sz w:val="28"/>
          <w:szCs w:val="28"/>
        </w:rPr>
        <w:t>Jianghan</w:t>
      </w:r>
      <w:proofErr w:type="spellEnd"/>
      <w:r w:rsidRPr="00FC6653">
        <w:rPr>
          <w:rFonts w:ascii="Times New Roman" w:eastAsia="宋体" w:hAnsi="Times New Roman" w:cs="Times New Roman"/>
          <w:sz w:val="28"/>
          <w:szCs w:val="28"/>
        </w:rPr>
        <w:t xml:space="preserve"> University</w:t>
      </w:r>
    </w:p>
    <w:p w14:paraId="70D413E8" w14:textId="77777777" w:rsidR="00C34D7A" w:rsidRPr="00892419" w:rsidRDefault="00C34D7A">
      <w:pPr>
        <w:jc w:val="center"/>
        <w:rPr>
          <w:rFonts w:ascii="Times New Roman" w:eastAsia="宋体" w:hAnsi="Times New Roman" w:cs="Times New Roman"/>
          <w:sz w:val="24"/>
          <w:szCs w:val="24"/>
        </w:rPr>
      </w:pPr>
    </w:p>
    <w:p w14:paraId="130C9469" w14:textId="77777777" w:rsidR="00C34D7A" w:rsidRPr="00892419" w:rsidRDefault="00C34D7A">
      <w:pPr>
        <w:jc w:val="center"/>
        <w:rPr>
          <w:rFonts w:ascii="Times New Roman" w:eastAsia="宋体" w:hAnsi="Times New Roman" w:cs="Times New Roman"/>
          <w:sz w:val="24"/>
          <w:szCs w:val="24"/>
        </w:rPr>
      </w:pPr>
    </w:p>
    <w:p w14:paraId="64A62DA0" w14:textId="4EC413E6" w:rsidR="00C34D7A" w:rsidRPr="00892419" w:rsidRDefault="00692CF4">
      <w:pPr>
        <w:jc w:val="center"/>
        <w:rPr>
          <w:rFonts w:ascii="Times New Roman" w:eastAsia="宋体" w:hAnsi="Times New Roman" w:cs="Times New Roman"/>
          <w:szCs w:val="21"/>
        </w:rPr>
      </w:pPr>
      <w:r w:rsidRPr="00892419">
        <w:rPr>
          <w:rFonts w:ascii="Times New Roman" w:eastAsia="宋体" w:hAnsi="Times New Roman" w:cs="Times New Roman"/>
          <w:szCs w:val="21"/>
        </w:rPr>
        <w:t>付江涛，杨志华，</w:t>
      </w:r>
      <w:proofErr w:type="gramStart"/>
      <w:r w:rsidR="00794D60" w:rsidRPr="00892419">
        <w:rPr>
          <w:rFonts w:ascii="Times New Roman" w:eastAsia="宋体" w:hAnsi="Times New Roman" w:cs="Times New Roman"/>
          <w:szCs w:val="21"/>
        </w:rPr>
        <w:t>辛善志</w:t>
      </w:r>
      <w:proofErr w:type="gramEnd"/>
    </w:p>
    <w:p w14:paraId="563136C7" w14:textId="533C3BC4" w:rsidR="00C34D7A" w:rsidRPr="00FC6653" w:rsidRDefault="00692CF4">
      <w:pPr>
        <w:jc w:val="center"/>
        <w:rPr>
          <w:rFonts w:ascii="Times New Roman" w:eastAsia="宋体" w:hAnsi="Times New Roman" w:cs="Times New Roman"/>
          <w:sz w:val="24"/>
          <w:szCs w:val="24"/>
        </w:rPr>
      </w:pPr>
      <w:r w:rsidRPr="00FC6653">
        <w:rPr>
          <w:rFonts w:ascii="Times New Roman" w:eastAsia="宋体" w:hAnsi="Times New Roman" w:cs="Times New Roman"/>
          <w:sz w:val="24"/>
          <w:szCs w:val="24"/>
        </w:rPr>
        <w:t xml:space="preserve">Fu </w:t>
      </w:r>
      <w:proofErr w:type="spellStart"/>
      <w:r w:rsidRPr="00FC6653">
        <w:rPr>
          <w:rFonts w:ascii="Times New Roman" w:eastAsia="宋体" w:hAnsi="Times New Roman" w:cs="Times New Roman"/>
          <w:sz w:val="24"/>
          <w:szCs w:val="24"/>
        </w:rPr>
        <w:t>Jiangtao</w:t>
      </w:r>
      <w:proofErr w:type="spellEnd"/>
      <w:r w:rsidRPr="00FC6653">
        <w:rPr>
          <w:rFonts w:ascii="Times New Roman" w:eastAsia="宋体" w:hAnsi="Times New Roman" w:cs="Times New Roman"/>
          <w:sz w:val="24"/>
          <w:szCs w:val="24"/>
        </w:rPr>
        <w:t xml:space="preserve">, Yang </w:t>
      </w:r>
      <w:proofErr w:type="spellStart"/>
      <w:r w:rsidRPr="00FC6653">
        <w:rPr>
          <w:rFonts w:ascii="Times New Roman" w:eastAsia="宋体" w:hAnsi="Times New Roman" w:cs="Times New Roman"/>
          <w:sz w:val="24"/>
          <w:szCs w:val="24"/>
        </w:rPr>
        <w:t>Zhihua</w:t>
      </w:r>
      <w:proofErr w:type="spellEnd"/>
      <w:r w:rsidRPr="00FC6653">
        <w:rPr>
          <w:rFonts w:ascii="Times New Roman" w:eastAsia="宋体" w:hAnsi="Times New Roman" w:cs="Times New Roman"/>
          <w:sz w:val="24"/>
          <w:szCs w:val="24"/>
        </w:rPr>
        <w:t xml:space="preserve">, </w:t>
      </w:r>
      <w:r w:rsidR="00794D60" w:rsidRPr="00FC6653">
        <w:rPr>
          <w:rFonts w:ascii="Times New Roman" w:eastAsia="宋体" w:hAnsi="Times New Roman" w:cs="Times New Roman"/>
          <w:sz w:val="24"/>
          <w:szCs w:val="24"/>
        </w:rPr>
        <w:t xml:space="preserve">Xin </w:t>
      </w:r>
      <w:proofErr w:type="spellStart"/>
      <w:r w:rsidR="00794D60" w:rsidRPr="00FC6653">
        <w:rPr>
          <w:rFonts w:ascii="Times New Roman" w:eastAsia="宋体" w:hAnsi="Times New Roman" w:cs="Times New Roman"/>
          <w:sz w:val="24"/>
          <w:szCs w:val="24"/>
        </w:rPr>
        <w:t>Shanzhi</w:t>
      </w:r>
      <w:proofErr w:type="spellEnd"/>
    </w:p>
    <w:p w14:paraId="390F6076" w14:textId="77777777" w:rsidR="00C34D7A" w:rsidRPr="00892419" w:rsidRDefault="00C34D7A">
      <w:pPr>
        <w:jc w:val="center"/>
        <w:rPr>
          <w:rFonts w:ascii="Times New Roman" w:eastAsia="宋体" w:hAnsi="Times New Roman" w:cs="Times New Roman"/>
          <w:szCs w:val="21"/>
        </w:rPr>
      </w:pPr>
    </w:p>
    <w:p w14:paraId="1DF4657D" w14:textId="77777777" w:rsidR="00C34D7A" w:rsidRPr="00892419" w:rsidRDefault="00692CF4">
      <w:pPr>
        <w:jc w:val="center"/>
        <w:rPr>
          <w:rFonts w:ascii="Times New Roman" w:eastAsia="宋体" w:hAnsi="Times New Roman" w:cs="Times New Roman"/>
          <w:szCs w:val="21"/>
        </w:rPr>
      </w:pPr>
      <w:r w:rsidRPr="00892419">
        <w:rPr>
          <w:rFonts w:ascii="Times New Roman" w:eastAsia="宋体" w:hAnsi="Times New Roman" w:cs="Times New Roman"/>
          <w:szCs w:val="21"/>
        </w:rPr>
        <w:t>（江汉大学</w:t>
      </w:r>
      <w:r w:rsidRPr="00892419">
        <w:rPr>
          <w:rFonts w:ascii="Times New Roman" w:eastAsia="宋体" w:hAnsi="Times New Roman" w:cs="Times New Roman"/>
          <w:szCs w:val="21"/>
        </w:rPr>
        <w:t xml:space="preserve"> </w:t>
      </w:r>
      <w:r w:rsidRPr="00892419">
        <w:rPr>
          <w:rFonts w:ascii="Times New Roman" w:eastAsia="宋体" w:hAnsi="Times New Roman" w:cs="Times New Roman"/>
          <w:szCs w:val="21"/>
        </w:rPr>
        <w:t>环境与健康学院，武汉</w:t>
      </w:r>
      <w:r w:rsidRPr="00892419">
        <w:rPr>
          <w:rFonts w:ascii="Times New Roman" w:eastAsia="宋体" w:hAnsi="Times New Roman" w:cs="Times New Roman"/>
          <w:szCs w:val="21"/>
        </w:rPr>
        <w:t xml:space="preserve"> 430056</w:t>
      </w:r>
      <w:r w:rsidRPr="00892419">
        <w:rPr>
          <w:rFonts w:ascii="Times New Roman" w:eastAsia="宋体" w:hAnsi="Times New Roman" w:cs="Times New Roman"/>
          <w:szCs w:val="21"/>
        </w:rPr>
        <w:t>）</w:t>
      </w:r>
    </w:p>
    <w:p w14:paraId="43E61EFD" w14:textId="77777777" w:rsidR="00C34D7A" w:rsidRPr="00FC6653" w:rsidRDefault="00692CF4">
      <w:pPr>
        <w:jc w:val="center"/>
        <w:rPr>
          <w:rFonts w:ascii="Times New Roman" w:eastAsia="宋体" w:hAnsi="Times New Roman" w:cs="Times New Roman"/>
          <w:sz w:val="24"/>
          <w:szCs w:val="24"/>
        </w:rPr>
      </w:pPr>
      <w:r w:rsidRPr="00FC6653">
        <w:rPr>
          <w:rFonts w:ascii="Times New Roman" w:eastAsia="宋体" w:hAnsi="Times New Roman" w:cs="Times New Roman"/>
          <w:sz w:val="24"/>
          <w:szCs w:val="24"/>
        </w:rPr>
        <w:t xml:space="preserve">(School of Environmental and Health, </w:t>
      </w:r>
      <w:proofErr w:type="spellStart"/>
      <w:r w:rsidRPr="00FC6653">
        <w:rPr>
          <w:rFonts w:ascii="Times New Roman" w:eastAsia="宋体" w:hAnsi="Times New Roman" w:cs="Times New Roman"/>
          <w:sz w:val="24"/>
          <w:szCs w:val="24"/>
        </w:rPr>
        <w:t>Jianghan</w:t>
      </w:r>
      <w:proofErr w:type="spellEnd"/>
      <w:r w:rsidRPr="00FC6653">
        <w:rPr>
          <w:rFonts w:ascii="Times New Roman" w:eastAsia="宋体" w:hAnsi="Times New Roman" w:cs="Times New Roman"/>
          <w:sz w:val="24"/>
          <w:szCs w:val="24"/>
        </w:rPr>
        <w:t xml:space="preserve"> University, Wuhan 430056, China)</w:t>
      </w:r>
    </w:p>
    <w:p w14:paraId="6E3F9AB0" w14:textId="77777777" w:rsidR="00C34D7A" w:rsidRPr="00892419" w:rsidRDefault="00C34D7A">
      <w:pPr>
        <w:rPr>
          <w:rFonts w:ascii="Times New Roman" w:eastAsia="宋体" w:hAnsi="Times New Roman" w:cs="Times New Roman"/>
          <w:sz w:val="28"/>
          <w:szCs w:val="28"/>
        </w:rPr>
      </w:pPr>
    </w:p>
    <w:p w14:paraId="191E366B" w14:textId="685C5BE0" w:rsidR="00C34D7A" w:rsidRPr="00892419" w:rsidRDefault="00692CF4">
      <w:pPr>
        <w:rPr>
          <w:rFonts w:ascii="楷体" w:eastAsia="楷体" w:hAnsi="楷体" w:cs="Times New Roman"/>
          <w:szCs w:val="21"/>
        </w:rPr>
      </w:pPr>
      <w:r w:rsidRPr="00892419">
        <w:rPr>
          <w:rFonts w:ascii="楷体" w:eastAsia="楷体" w:hAnsi="楷体" w:cs="Times New Roman"/>
          <w:b/>
          <w:szCs w:val="21"/>
        </w:rPr>
        <w:t>摘要：</w:t>
      </w:r>
      <w:r w:rsidR="00FC6653">
        <w:rPr>
          <w:rFonts w:ascii="楷体" w:eastAsia="楷体" w:hAnsi="楷体" w:cs="Times New Roman" w:hint="eastAsia"/>
          <w:b/>
          <w:szCs w:val="21"/>
        </w:rPr>
        <w:t xml:space="preserve"> </w:t>
      </w:r>
      <w:r w:rsidRPr="00892419">
        <w:rPr>
          <w:rFonts w:ascii="楷体" w:eastAsia="楷体" w:hAnsi="楷体" w:cs="Times New Roman"/>
          <w:szCs w:val="21"/>
        </w:rPr>
        <w:t>以环境工程项目管理的策划、计划、执行及监控和总结及持续改进四个必经阶段为主线，与辩证唯物主义思维、政治认同、传统文化和技术、法治观念和职业伦理道德</w:t>
      </w:r>
      <w:proofErr w:type="gramStart"/>
      <w:r w:rsidRPr="00892419">
        <w:rPr>
          <w:rFonts w:ascii="楷体" w:eastAsia="楷体" w:hAnsi="楷体" w:cs="Times New Roman"/>
          <w:szCs w:val="21"/>
        </w:rPr>
        <w:t>五个思政元素</w:t>
      </w:r>
      <w:proofErr w:type="gramEnd"/>
      <w:r w:rsidRPr="00892419">
        <w:rPr>
          <w:rFonts w:ascii="楷体" w:eastAsia="楷体" w:hAnsi="楷体" w:cs="Times New Roman"/>
          <w:szCs w:val="21"/>
        </w:rPr>
        <w:t>类型相结合，进行</w:t>
      </w:r>
      <w:proofErr w:type="gramStart"/>
      <w:r w:rsidRPr="00892419">
        <w:rPr>
          <w:rFonts w:ascii="楷体" w:eastAsia="楷体" w:hAnsi="楷体" w:cs="Times New Roman"/>
          <w:szCs w:val="21"/>
        </w:rPr>
        <w:t>课程思政元素</w:t>
      </w:r>
      <w:proofErr w:type="gramEnd"/>
      <w:r w:rsidRPr="00892419">
        <w:rPr>
          <w:rFonts w:ascii="楷体" w:eastAsia="楷体" w:hAnsi="楷体" w:cs="Times New Roman"/>
          <w:szCs w:val="21"/>
        </w:rPr>
        <w:t>的挖掘和融入，厘清了课程主体内容与</w:t>
      </w:r>
      <w:proofErr w:type="gramStart"/>
      <w:r w:rsidRPr="00892419">
        <w:rPr>
          <w:rFonts w:ascii="楷体" w:eastAsia="楷体" w:hAnsi="楷体" w:cs="Times New Roman"/>
          <w:szCs w:val="21"/>
        </w:rPr>
        <w:t>课程思政的</w:t>
      </w:r>
      <w:proofErr w:type="gramEnd"/>
      <w:r w:rsidRPr="00892419">
        <w:rPr>
          <w:rFonts w:ascii="楷体" w:eastAsia="楷体" w:hAnsi="楷体" w:cs="Times New Roman"/>
          <w:szCs w:val="21"/>
        </w:rPr>
        <w:t>辩证关系。</w:t>
      </w:r>
      <w:r w:rsidR="000D79D8">
        <w:rPr>
          <w:rFonts w:ascii="楷体" w:eastAsia="楷体" w:hAnsi="楷体" w:cs="Times New Roman" w:hint="eastAsia"/>
          <w:szCs w:val="21"/>
        </w:rPr>
        <w:t>以</w:t>
      </w:r>
      <w:r w:rsidR="00887A7A">
        <w:rPr>
          <w:rFonts w:ascii="楷体" w:eastAsia="楷体" w:hAnsi="楷体" w:cs="Times New Roman" w:hint="eastAsia"/>
          <w:szCs w:val="21"/>
        </w:rPr>
        <w:t>江汉大学</w:t>
      </w:r>
      <w:r w:rsidR="000D79D8">
        <w:rPr>
          <w:rFonts w:ascii="楷体" w:eastAsia="楷体" w:hAnsi="楷体" w:cs="Times New Roman" w:hint="eastAsia"/>
          <w:szCs w:val="21"/>
        </w:rPr>
        <w:t>环境工程专业四个学年中的《</w:t>
      </w:r>
      <w:r w:rsidR="000D79D8">
        <w:rPr>
          <w:rFonts w:ascii="楷体" w:eastAsia="楷体" w:hAnsi="楷体" w:cs="Times New Roman" w:hint="eastAsia"/>
          <w:szCs w:val="21"/>
        </w:rPr>
        <w:t>环境工程项目管理</w:t>
      </w:r>
      <w:r w:rsidR="000D79D8">
        <w:rPr>
          <w:rFonts w:ascii="楷体" w:eastAsia="楷体" w:hAnsi="楷体" w:cs="Times New Roman" w:hint="eastAsia"/>
          <w:szCs w:val="21"/>
        </w:rPr>
        <w:t>》教学为研究对象，</w:t>
      </w:r>
      <w:r w:rsidR="000D79D8" w:rsidRPr="00892419">
        <w:rPr>
          <w:rFonts w:ascii="楷体" w:eastAsia="楷体" w:hAnsi="楷体" w:cs="Times New Roman"/>
          <w:szCs w:val="21"/>
        </w:rPr>
        <w:t>通过</w:t>
      </w:r>
      <w:r w:rsidRPr="00892419">
        <w:rPr>
          <w:rFonts w:ascii="楷体" w:eastAsia="楷体" w:hAnsi="楷体" w:cs="Times New Roman"/>
          <w:szCs w:val="21"/>
        </w:rPr>
        <w:t>理论联系实际，提升学生项目管理能力，拓宽学生专业知识面、实现了正确的价值观、理想信念和家国情怀的</w:t>
      </w:r>
      <w:proofErr w:type="gramStart"/>
      <w:r w:rsidRPr="00892419">
        <w:rPr>
          <w:rFonts w:ascii="楷体" w:eastAsia="楷体" w:hAnsi="楷体" w:cs="Times New Roman"/>
          <w:szCs w:val="21"/>
        </w:rPr>
        <w:t>课程思政目标</w:t>
      </w:r>
      <w:proofErr w:type="gramEnd"/>
      <w:r w:rsidRPr="00892419">
        <w:rPr>
          <w:rFonts w:ascii="楷体" w:eastAsia="楷体" w:hAnsi="楷体" w:cs="Times New Roman"/>
          <w:szCs w:val="21"/>
        </w:rPr>
        <w:t>。</w:t>
      </w:r>
    </w:p>
    <w:p w14:paraId="371A70AD" w14:textId="77777777" w:rsidR="00C34D7A" w:rsidRPr="00892419" w:rsidRDefault="00C34D7A">
      <w:pPr>
        <w:ind w:firstLineChars="200" w:firstLine="420"/>
        <w:rPr>
          <w:rFonts w:ascii="Times New Roman" w:eastAsia="宋体" w:hAnsi="Times New Roman" w:cs="Times New Roman"/>
          <w:szCs w:val="21"/>
        </w:rPr>
      </w:pPr>
    </w:p>
    <w:p w14:paraId="0019C2D6" w14:textId="7AF32F54" w:rsidR="00754C1F" w:rsidRPr="00892419" w:rsidRDefault="00692CF4" w:rsidP="00754C1F">
      <w:pPr>
        <w:rPr>
          <w:rFonts w:ascii="Times New Roman" w:eastAsia="宋体" w:hAnsi="Times New Roman" w:cs="Times New Roman"/>
          <w:szCs w:val="21"/>
        </w:rPr>
      </w:pPr>
      <w:r w:rsidRPr="00892419">
        <w:rPr>
          <w:rFonts w:ascii="Times New Roman" w:eastAsia="宋体" w:hAnsi="Times New Roman" w:cs="Times New Roman"/>
          <w:b/>
          <w:szCs w:val="21"/>
        </w:rPr>
        <w:t>Abstract</w:t>
      </w:r>
      <w:r w:rsidRPr="00892419">
        <w:rPr>
          <w:rFonts w:ascii="Times New Roman" w:eastAsia="宋体" w:hAnsi="Times New Roman" w:cs="Times New Roman"/>
          <w:szCs w:val="21"/>
        </w:rPr>
        <w:t>：</w:t>
      </w:r>
      <w:r w:rsidR="00FC6653">
        <w:rPr>
          <w:rFonts w:ascii="Times New Roman" w:eastAsia="宋体" w:hAnsi="Times New Roman" w:cs="Times New Roman" w:hint="eastAsia"/>
          <w:szCs w:val="21"/>
        </w:rPr>
        <w:t xml:space="preserve"> </w:t>
      </w:r>
      <w:r w:rsidR="00754C1F" w:rsidRPr="00892419">
        <w:rPr>
          <w:rFonts w:ascii="Times New Roman" w:eastAsia="宋体" w:hAnsi="Times New Roman" w:cs="Times New Roman"/>
          <w:szCs w:val="21"/>
        </w:rPr>
        <w:t>Taking the essential stages of planning, implementation, monitoring, and continuous improvement in environmental engineering project management as the main thread, and combining them with the five ideological and political elements of dialectical materialism, political identity, traditional culture and technology, the rule of law concept, and professional ethics, the exploration and integration of ideological and political elements in the curriculum are carried out. This clarifies the dialectical relationship between the main content of the course and the ideological and political elements.</w:t>
      </w:r>
      <w:r w:rsidR="000D79D8" w:rsidRPr="000D79D8">
        <w:rPr>
          <w:rFonts w:ascii="Times New Roman" w:eastAsia="宋体" w:hAnsi="Times New Roman" w:cs="Times New Roman"/>
          <w:szCs w:val="21"/>
        </w:rPr>
        <w:t xml:space="preserve"> </w:t>
      </w:r>
      <w:r w:rsidR="000D79D8" w:rsidRPr="000D79D8">
        <w:rPr>
          <w:rFonts w:ascii="Times New Roman" w:eastAsia="宋体" w:hAnsi="Times New Roman" w:cs="Times New Roman"/>
          <w:szCs w:val="21"/>
        </w:rPr>
        <w:t>Focusing on the four academic years within the Environmental Engineering</w:t>
      </w:r>
      <w:r w:rsidR="00254F69">
        <w:rPr>
          <w:rFonts w:ascii="Times New Roman" w:eastAsia="宋体" w:hAnsi="Times New Roman" w:cs="Times New Roman"/>
          <w:szCs w:val="21"/>
        </w:rPr>
        <w:t xml:space="preserve"> major of</w:t>
      </w:r>
      <w:bookmarkStart w:id="0" w:name="_GoBack"/>
      <w:bookmarkEnd w:id="0"/>
      <w:r w:rsidR="000D79D8" w:rsidRPr="000D79D8">
        <w:rPr>
          <w:rFonts w:ascii="Times New Roman" w:eastAsia="宋体" w:hAnsi="Times New Roman" w:cs="Times New Roman"/>
          <w:szCs w:val="21"/>
        </w:rPr>
        <w:t xml:space="preserve"> </w:t>
      </w:r>
      <w:proofErr w:type="spellStart"/>
      <w:r w:rsidR="000D79D8" w:rsidRPr="000D79D8">
        <w:rPr>
          <w:rFonts w:ascii="Times New Roman" w:eastAsia="宋体" w:hAnsi="Times New Roman" w:cs="Times New Roman"/>
          <w:szCs w:val="21"/>
        </w:rPr>
        <w:t>Jianghan</w:t>
      </w:r>
      <w:proofErr w:type="spellEnd"/>
      <w:r w:rsidR="000D79D8" w:rsidRPr="000D79D8">
        <w:rPr>
          <w:rFonts w:ascii="Times New Roman" w:eastAsia="宋体" w:hAnsi="Times New Roman" w:cs="Times New Roman"/>
          <w:szCs w:val="21"/>
        </w:rPr>
        <w:t xml:space="preserve"> University, this study explores the teaching of Environmental Engineering Project Management.</w:t>
      </w:r>
      <w:r w:rsidR="00754C1F" w:rsidRPr="00892419">
        <w:rPr>
          <w:rFonts w:ascii="Times New Roman" w:eastAsia="宋体" w:hAnsi="Times New Roman" w:cs="Times New Roman"/>
          <w:szCs w:val="21"/>
        </w:rPr>
        <w:t xml:space="preserve"> Through the practical application of theory, it enhances students' project management abilities, broadens their professional knowledge, and achieves the ideological and political goals of cultivating correct values, ideal beliefs, and patriotic sentiments.</w:t>
      </w:r>
    </w:p>
    <w:p w14:paraId="2F867298" w14:textId="77777777" w:rsidR="00396560" w:rsidRPr="00892419" w:rsidRDefault="00396560" w:rsidP="00754C1F">
      <w:pPr>
        <w:rPr>
          <w:rFonts w:ascii="Times New Roman" w:eastAsia="宋体" w:hAnsi="Times New Roman" w:cs="Times New Roman"/>
          <w:szCs w:val="21"/>
        </w:rPr>
      </w:pPr>
    </w:p>
    <w:p w14:paraId="3E0C9452" w14:textId="17FAD03D" w:rsidR="00C34D7A" w:rsidRPr="00892419" w:rsidRDefault="00692CF4">
      <w:pPr>
        <w:rPr>
          <w:rFonts w:ascii="楷体" w:eastAsia="楷体" w:hAnsi="楷体" w:cs="Times New Roman"/>
          <w:szCs w:val="21"/>
        </w:rPr>
      </w:pPr>
      <w:r w:rsidRPr="00892419">
        <w:rPr>
          <w:rFonts w:ascii="楷体" w:eastAsia="楷体" w:hAnsi="楷体" w:cs="Times New Roman"/>
          <w:b/>
          <w:szCs w:val="21"/>
        </w:rPr>
        <w:t>关键词：</w:t>
      </w:r>
      <w:r w:rsidR="00FC6653">
        <w:rPr>
          <w:rFonts w:ascii="楷体" w:eastAsia="楷体" w:hAnsi="楷体" w:cs="Times New Roman" w:hint="eastAsia"/>
          <w:b/>
          <w:szCs w:val="21"/>
        </w:rPr>
        <w:t xml:space="preserve"> </w:t>
      </w:r>
      <w:r w:rsidRPr="00892419">
        <w:rPr>
          <w:rFonts w:ascii="楷体" w:eastAsia="楷体" w:hAnsi="楷体" w:cs="Times New Roman"/>
          <w:szCs w:val="21"/>
        </w:rPr>
        <w:t>课程思政；环境工程；项目管理；教学设计</w:t>
      </w:r>
    </w:p>
    <w:p w14:paraId="03A2D799" w14:textId="0C138323" w:rsidR="00C34D7A" w:rsidRPr="00892419" w:rsidRDefault="00692CF4">
      <w:pPr>
        <w:rPr>
          <w:rFonts w:ascii="Times New Roman" w:eastAsia="宋体" w:hAnsi="Times New Roman" w:cs="Times New Roman"/>
          <w:szCs w:val="21"/>
        </w:rPr>
      </w:pPr>
      <w:r w:rsidRPr="00892419">
        <w:rPr>
          <w:rFonts w:ascii="Times New Roman" w:eastAsia="宋体" w:hAnsi="Times New Roman" w:cs="Times New Roman"/>
          <w:b/>
          <w:szCs w:val="21"/>
        </w:rPr>
        <w:t>Key words:</w:t>
      </w:r>
      <w:r w:rsidRPr="00892419">
        <w:rPr>
          <w:rFonts w:ascii="Times New Roman" w:eastAsia="宋体" w:hAnsi="Times New Roman" w:cs="Times New Roman"/>
          <w:szCs w:val="21"/>
        </w:rPr>
        <w:t xml:space="preserve"> </w:t>
      </w:r>
      <w:r w:rsidR="00FC6653">
        <w:rPr>
          <w:rFonts w:ascii="Times New Roman" w:eastAsia="宋体" w:hAnsi="Times New Roman" w:cs="Times New Roman"/>
          <w:szCs w:val="21"/>
        </w:rPr>
        <w:t xml:space="preserve"> </w:t>
      </w:r>
      <w:r w:rsidRPr="00892419">
        <w:rPr>
          <w:rFonts w:ascii="Times New Roman" w:eastAsia="宋体" w:hAnsi="Times New Roman" w:cs="Times New Roman"/>
          <w:szCs w:val="21"/>
        </w:rPr>
        <w:t>Curriculum ideology and Politics; Environmental Engineering; Project management; Teaching method designing</w:t>
      </w:r>
    </w:p>
    <w:p w14:paraId="61397E5A" w14:textId="77777777" w:rsidR="00C34D7A" w:rsidRPr="00892419" w:rsidRDefault="00C34D7A">
      <w:pPr>
        <w:rPr>
          <w:rFonts w:ascii="Times New Roman" w:eastAsia="宋体" w:hAnsi="Times New Roman" w:cs="Times New Roman"/>
          <w:szCs w:val="21"/>
        </w:rPr>
      </w:pPr>
    </w:p>
    <w:p w14:paraId="2838B314" w14:textId="481C282A" w:rsidR="00C37AF5" w:rsidRPr="00892419" w:rsidRDefault="00692CF4" w:rsidP="00C37AF5">
      <w:pPr>
        <w:rPr>
          <w:rFonts w:ascii="楷体" w:eastAsia="楷体" w:hAnsi="楷体" w:cs="Times New Roman"/>
          <w:szCs w:val="21"/>
        </w:rPr>
      </w:pPr>
      <w:r w:rsidRPr="00892419">
        <w:rPr>
          <w:rFonts w:ascii="楷体" w:eastAsia="楷体" w:hAnsi="楷体" w:cs="Times New Roman"/>
          <w:szCs w:val="21"/>
        </w:rPr>
        <w:lastRenderedPageBreak/>
        <w:t>基金项目：</w:t>
      </w:r>
      <w:r w:rsidR="00646FDB" w:rsidRPr="00892419">
        <w:rPr>
          <w:rFonts w:ascii="楷体" w:eastAsia="楷体" w:hAnsi="楷体" w:cs="Times New Roman"/>
          <w:szCs w:val="21"/>
        </w:rPr>
        <w:t>江汉大学</w:t>
      </w:r>
      <w:proofErr w:type="gramStart"/>
      <w:r w:rsidR="00646FDB" w:rsidRPr="00892419">
        <w:rPr>
          <w:rFonts w:ascii="楷体" w:eastAsia="楷体" w:hAnsi="楷体" w:cs="Times New Roman"/>
          <w:szCs w:val="21"/>
        </w:rPr>
        <w:t>课程思政</w:t>
      </w:r>
      <w:r w:rsidR="003E4669" w:rsidRPr="00892419">
        <w:rPr>
          <w:rFonts w:ascii="楷体" w:eastAsia="楷体" w:hAnsi="楷体" w:cs="Times New Roman"/>
          <w:szCs w:val="21"/>
        </w:rPr>
        <w:t>示范</w:t>
      </w:r>
      <w:proofErr w:type="gramEnd"/>
      <w:r w:rsidR="003E4669" w:rsidRPr="00892419">
        <w:rPr>
          <w:rFonts w:ascii="楷体" w:eastAsia="楷体" w:hAnsi="楷体" w:cs="Times New Roman"/>
          <w:szCs w:val="21"/>
        </w:rPr>
        <w:t>课程</w:t>
      </w:r>
      <w:r w:rsidR="00646FDB" w:rsidRPr="00892419">
        <w:rPr>
          <w:rFonts w:ascii="楷体" w:eastAsia="楷体" w:hAnsi="楷体" w:cs="Times New Roman"/>
          <w:szCs w:val="21"/>
        </w:rPr>
        <w:t>（20230</w:t>
      </w:r>
      <w:r w:rsidR="00D71402" w:rsidRPr="00892419">
        <w:rPr>
          <w:rFonts w:ascii="楷体" w:eastAsia="楷体" w:hAnsi="楷体" w:cs="Times New Roman"/>
          <w:szCs w:val="21"/>
        </w:rPr>
        <w:t>40</w:t>
      </w:r>
      <w:r w:rsidR="00646FDB" w:rsidRPr="00892419">
        <w:rPr>
          <w:rFonts w:ascii="楷体" w:eastAsia="楷体" w:hAnsi="楷体" w:cs="Times New Roman"/>
          <w:szCs w:val="21"/>
        </w:rPr>
        <w:t>）；</w:t>
      </w:r>
      <w:r w:rsidRPr="00892419">
        <w:rPr>
          <w:rFonts w:ascii="楷体" w:eastAsia="楷体" w:hAnsi="楷体" w:cs="Times New Roman"/>
          <w:szCs w:val="21"/>
        </w:rPr>
        <w:t>江汉大学产学合作共建课程项目（2023051）</w:t>
      </w:r>
    </w:p>
    <w:p w14:paraId="332FC55B" w14:textId="639A9A6C" w:rsidR="00C37AF5" w:rsidRPr="00892419" w:rsidRDefault="00C512BD" w:rsidP="00FC6653">
      <w:pPr>
        <w:rPr>
          <w:rFonts w:ascii="Times New Roman" w:eastAsia="宋体" w:hAnsi="Times New Roman" w:cs="Times New Roman"/>
          <w:szCs w:val="21"/>
        </w:rPr>
      </w:pPr>
      <w:r w:rsidRPr="00892419">
        <w:rPr>
          <w:rFonts w:ascii="楷体" w:eastAsia="楷体" w:hAnsi="楷体" w:cs="Times New Roman"/>
          <w:szCs w:val="21"/>
        </w:rPr>
        <w:t>作者简介：付江涛，</w:t>
      </w:r>
      <w:r w:rsidR="006533C7" w:rsidRPr="00892419">
        <w:rPr>
          <w:rFonts w:ascii="楷体" w:eastAsia="楷体" w:hAnsi="楷体" w:cs="Times New Roman"/>
          <w:szCs w:val="21"/>
        </w:rPr>
        <w:t>1977年3月，男，汉族，</w:t>
      </w:r>
      <w:r w:rsidR="003E4669" w:rsidRPr="00892419">
        <w:rPr>
          <w:rFonts w:ascii="楷体" w:eastAsia="楷体" w:hAnsi="楷体" w:cs="Times New Roman"/>
          <w:szCs w:val="21"/>
        </w:rPr>
        <w:t>湖北石首人</w:t>
      </w:r>
      <w:r w:rsidRPr="00892419">
        <w:rPr>
          <w:rFonts w:ascii="楷体" w:eastAsia="楷体" w:hAnsi="楷体" w:cs="Times New Roman"/>
          <w:szCs w:val="21"/>
        </w:rPr>
        <w:t>，博士，副教授，高级工程师。</w:t>
      </w:r>
      <w:r w:rsidR="006533C7" w:rsidRPr="00892419">
        <w:rPr>
          <w:rFonts w:ascii="楷体" w:eastAsia="楷体" w:hAnsi="楷体" w:cs="Times New Roman"/>
          <w:szCs w:val="21"/>
        </w:rPr>
        <w:t>研究方向：环境保护工程技术及教育教学</w:t>
      </w:r>
      <w:r w:rsidR="00C37AF5" w:rsidRPr="00892419">
        <w:rPr>
          <w:rFonts w:ascii="Times New Roman" w:eastAsia="宋体" w:hAnsi="Times New Roman" w:cs="Times New Roman"/>
          <w:szCs w:val="21"/>
        </w:rPr>
        <w:br w:type="page"/>
      </w:r>
    </w:p>
    <w:p w14:paraId="223AD5EB" w14:textId="77777777" w:rsidR="00C34D7A" w:rsidRPr="00892419" w:rsidRDefault="00692CF4">
      <w:pPr>
        <w:spacing w:beforeLines="50" w:before="156" w:afterLines="50" w:after="156"/>
        <w:rPr>
          <w:rFonts w:ascii="楷体" w:eastAsia="楷体" w:hAnsi="楷体" w:cs="Times New Roman"/>
          <w:b/>
          <w:bCs/>
          <w:szCs w:val="21"/>
        </w:rPr>
      </w:pPr>
      <w:r w:rsidRPr="00892419">
        <w:rPr>
          <w:rFonts w:ascii="楷体" w:eastAsia="楷体" w:hAnsi="楷体" w:cs="Times New Roman"/>
          <w:b/>
          <w:bCs/>
          <w:szCs w:val="21"/>
        </w:rPr>
        <w:lastRenderedPageBreak/>
        <w:t>0.引言</w:t>
      </w:r>
    </w:p>
    <w:p w14:paraId="462D4F12" w14:textId="77777777" w:rsidR="00C34D7A" w:rsidRPr="00892419" w:rsidRDefault="00692CF4" w:rsidP="00892419">
      <w:pPr>
        <w:spacing w:line="360" w:lineRule="exact"/>
        <w:ind w:firstLineChars="200" w:firstLine="420"/>
        <w:rPr>
          <w:rFonts w:ascii="楷体" w:eastAsia="楷体" w:hAnsi="楷体" w:cs="Times New Roman"/>
          <w:szCs w:val="21"/>
        </w:rPr>
      </w:pPr>
      <w:r w:rsidRPr="00892419">
        <w:rPr>
          <w:rFonts w:ascii="楷体" w:eastAsia="楷体" w:hAnsi="楷体" w:cs="Times New Roman"/>
          <w:szCs w:val="21"/>
        </w:rPr>
        <w:t>习近平总书记在2016年12月召开的全国高校思想政治工作会议上强调，要坚持把立德树人作为中心环节，把思想政治工作贯穿教育教学全过程，实现全程育人、全方位育人，努力开创我国高等教育事业发展新局面</w:t>
      </w:r>
      <w:r w:rsidRPr="00892419">
        <w:rPr>
          <w:rFonts w:ascii="楷体" w:eastAsia="楷体" w:hAnsi="楷体" w:cs="Times New Roman"/>
          <w:szCs w:val="21"/>
          <w:highlight w:val="yellow"/>
        </w:rPr>
        <w:t>[1]</w:t>
      </w:r>
      <w:r w:rsidRPr="00892419">
        <w:rPr>
          <w:rFonts w:ascii="楷体" w:eastAsia="楷体" w:hAnsi="楷体" w:cs="Times New Roman"/>
          <w:szCs w:val="21"/>
        </w:rPr>
        <w:t>，2017年12月，教育部印发的《高校思想政治工作质量提升工程实施纲要》亦明确提出思想政治教育与专业教育需有机结合，实现全员全程全方位育人</w:t>
      </w:r>
      <w:r w:rsidRPr="00892419">
        <w:rPr>
          <w:rFonts w:ascii="楷体" w:eastAsia="楷体" w:hAnsi="楷体" w:cs="Times New Roman"/>
          <w:szCs w:val="21"/>
          <w:highlight w:val="yellow"/>
        </w:rPr>
        <w:t>[2]</w:t>
      </w:r>
      <w:r w:rsidRPr="00892419">
        <w:rPr>
          <w:rFonts w:ascii="楷体" w:eastAsia="楷体" w:hAnsi="楷体" w:cs="Times New Roman"/>
          <w:szCs w:val="21"/>
        </w:rPr>
        <w:t>。2020年5月，教育部在《高等学校课程思政建设指导纲要》中明确指出，专业教育的</w:t>
      </w:r>
      <w:proofErr w:type="gramStart"/>
      <w:r w:rsidRPr="00892419">
        <w:rPr>
          <w:rFonts w:ascii="楷体" w:eastAsia="楷体" w:hAnsi="楷体" w:cs="Times New Roman"/>
          <w:szCs w:val="21"/>
        </w:rPr>
        <w:t>课程思政建设</w:t>
      </w:r>
      <w:proofErr w:type="gramEnd"/>
      <w:r w:rsidRPr="00892419">
        <w:rPr>
          <w:rFonts w:ascii="楷体" w:eastAsia="楷体" w:hAnsi="楷体" w:cs="Times New Roman"/>
          <w:szCs w:val="21"/>
        </w:rPr>
        <w:t>，就是要“科学合理拓展专业课程的广度、深度和温度，从课程所涉专业、行业、国家、国际、文化、历史等角度，增加课程的知识性、人文性，提升引领性、时代性和开放性”</w:t>
      </w:r>
      <w:r w:rsidRPr="00892419">
        <w:rPr>
          <w:rFonts w:ascii="楷体" w:eastAsia="楷体" w:hAnsi="楷体" w:cs="Times New Roman"/>
          <w:szCs w:val="21"/>
          <w:highlight w:val="yellow"/>
        </w:rPr>
        <w:t>[3]</w:t>
      </w:r>
      <w:r w:rsidRPr="00892419">
        <w:rPr>
          <w:rFonts w:ascii="楷体" w:eastAsia="楷体" w:hAnsi="楷体" w:cs="Times New Roman"/>
          <w:szCs w:val="21"/>
        </w:rPr>
        <w:t>。“课程思政”作为大学教学的重要组成部分，是全面贯彻党的教育方针，落实立德树人根本任务的重要抓手</w:t>
      </w:r>
      <w:r w:rsidRPr="00892419">
        <w:rPr>
          <w:rFonts w:ascii="楷体" w:eastAsia="楷体" w:hAnsi="楷体" w:cs="Times New Roman"/>
          <w:szCs w:val="21"/>
          <w:highlight w:val="yellow"/>
        </w:rPr>
        <w:t>[4]</w:t>
      </w:r>
      <w:r w:rsidRPr="00892419">
        <w:rPr>
          <w:rFonts w:ascii="楷体" w:eastAsia="楷体" w:hAnsi="楷体" w:cs="Times New Roman"/>
          <w:szCs w:val="21"/>
        </w:rPr>
        <w:t>，其在专业学科的建设作用和地位日益彰显。</w:t>
      </w:r>
    </w:p>
    <w:p w14:paraId="533F2FF1" w14:textId="77777777" w:rsidR="00C34D7A" w:rsidRPr="00892419" w:rsidRDefault="00692CF4" w:rsidP="00892419">
      <w:pPr>
        <w:spacing w:line="360" w:lineRule="exact"/>
        <w:ind w:firstLineChars="200" w:firstLine="420"/>
        <w:rPr>
          <w:rFonts w:ascii="楷体" w:eastAsia="楷体" w:hAnsi="楷体" w:cs="Times New Roman"/>
          <w:szCs w:val="21"/>
        </w:rPr>
      </w:pPr>
      <w:r w:rsidRPr="00892419">
        <w:rPr>
          <w:rFonts w:ascii="楷体" w:eastAsia="楷体" w:hAnsi="楷体" w:cs="Times New Roman"/>
          <w:szCs w:val="21"/>
        </w:rPr>
        <w:t>目前在“国家级、省级一流本科专业建设”和“中国工程教育专业认证”的大背景下，普通高校积极开展相应的教学和教研改革工作，以满足学科建设和工程教育专业认证的要求。江汉大学环境工程专业作为“国家一流本科专业建设点”和“湖北省一流本科专业建设点”，正积极开展工程教育专业认证工作，以持续改进环境工程专业的教学水平，不断提升学生的专业技术能力。“项目管理”一直以来都是工程教育认证中必设的一个毕业要求，“工程教育认证通用标准解读及使用指南(2022版)”的毕业指标点要求“WA10 项目管理和财务”中亦明确：应用对工程管理原则和经济决策的知识和理解，并将其应用于自己的工作，作为团队的成员和领导者，管理项目和多学科环境</w:t>
      </w:r>
      <w:r w:rsidRPr="00892419">
        <w:rPr>
          <w:rFonts w:ascii="楷体" w:eastAsia="楷体" w:hAnsi="楷体" w:cs="Times New Roman"/>
          <w:szCs w:val="21"/>
          <w:highlight w:val="yellow"/>
        </w:rPr>
        <w:t>[5]</w:t>
      </w:r>
      <w:r w:rsidRPr="00892419">
        <w:rPr>
          <w:rFonts w:ascii="楷体" w:eastAsia="楷体" w:hAnsi="楷体" w:cs="Times New Roman"/>
          <w:szCs w:val="21"/>
        </w:rPr>
        <w:t>。为了促成该毕业指标点的达成，江汉大学环境工程系从2017级环境工程专业开始开设了《环境工程项目管理》课程，该课程一直为本专业的矩阵核心课程。</w:t>
      </w:r>
    </w:p>
    <w:p w14:paraId="3A1F188D" w14:textId="4822FC28" w:rsidR="00C34D7A" w:rsidRPr="00892419" w:rsidRDefault="00692CF4" w:rsidP="00892419">
      <w:pPr>
        <w:spacing w:line="360" w:lineRule="exact"/>
        <w:ind w:firstLineChars="200" w:firstLine="420"/>
        <w:rPr>
          <w:rFonts w:ascii="楷体" w:eastAsia="楷体" w:hAnsi="楷体" w:cs="Times New Roman"/>
          <w:szCs w:val="21"/>
        </w:rPr>
      </w:pPr>
      <w:r w:rsidRPr="00892419">
        <w:rPr>
          <w:rFonts w:ascii="楷体" w:eastAsia="楷体" w:hAnsi="楷体" w:cs="Times New Roman"/>
          <w:szCs w:val="21"/>
        </w:rPr>
        <w:t>《环境工程项目管理》课程一般在先修《环境工程原理》、《水污染控制工程》、《大气污染控制工程》、《固体废物处理与处置》、《环境监测》等专业</w:t>
      </w:r>
      <w:r w:rsidR="00847687" w:rsidRPr="00892419">
        <w:rPr>
          <w:rFonts w:ascii="楷体" w:eastAsia="楷体" w:hAnsi="楷体" w:cs="Times New Roman"/>
          <w:szCs w:val="21"/>
        </w:rPr>
        <w:t>基础</w:t>
      </w:r>
      <w:r w:rsidRPr="00892419">
        <w:rPr>
          <w:rFonts w:ascii="楷体" w:eastAsia="楷体" w:hAnsi="楷体" w:cs="Times New Roman"/>
          <w:szCs w:val="21"/>
        </w:rPr>
        <w:t>课后进行授课。相对其他专业技术课程，《环境工程项目管理》的课程知识内容是为实现水、气、固、</w:t>
      </w:r>
      <w:proofErr w:type="gramStart"/>
      <w:r w:rsidRPr="00892419">
        <w:rPr>
          <w:rFonts w:ascii="楷体" w:eastAsia="楷体" w:hAnsi="楷体" w:cs="Times New Roman"/>
          <w:szCs w:val="21"/>
        </w:rPr>
        <w:t>噪等污染</w:t>
      </w:r>
      <w:proofErr w:type="gramEnd"/>
      <w:r w:rsidRPr="00892419">
        <w:rPr>
          <w:rFonts w:ascii="楷体" w:eastAsia="楷体" w:hAnsi="楷体" w:cs="Times New Roman"/>
          <w:szCs w:val="21"/>
        </w:rPr>
        <w:t>控制技术目标而设置的管理类课程。该课程是一类实践性非常强的课程，是现代工程技术与项目管理相互交叉的新型课程，要求掌握一定的工程学、管理学、信息学等基础知识</w:t>
      </w:r>
      <w:r w:rsidRPr="00892419">
        <w:rPr>
          <w:rFonts w:ascii="楷体" w:eastAsia="楷体" w:hAnsi="楷体" w:cs="Times New Roman"/>
          <w:szCs w:val="21"/>
          <w:highlight w:val="yellow"/>
        </w:rPr>
        <w:t>[6]</w:t>
      </w:r>
      <w:r w:rsidRPr="00892419">
        <w:rPr>
          <w:rFonts w:ascii="楷体" w:eastAsia="楷体" w:hAnsi="楷体" w:cs="Times New Roman"/>
          <w:szCs w:val="21"/>
        </w:rPr>
        <w:t>。同时，环境工程项目与其他工程项目相比，独具特性，如，在环境工程项目的盈利性、公益性等方面。该课程既具备了工程科学的严谨性，同时还兼有管理科学的艺术性，是专业工程技术课程与项目管理的有机结合</w:t>
      </w:r>
      <w:r w:rsidRPr="00892419">
        <w:rPr>
          <w:rFonts w:ascii="楷体" w:eastAsia="楷体" w:hAnsi="楷体" w:cs="Times New Roman"/>
          <w:szCs w:val="21"/>
          <w:highlight w:val="yellow"/>
        </w:rPr>
        <w:t>[7]</w:t>
      </w:r>
      <w:r w:rsidRPr="00892419">
        <w:rPr>
          <w:rFonts w:ascii="楷体" w:eastAsia="楷体" w:hAnsi="楷体" w:cs="Times New Roman"/>
          <w:szCs w:val="21"/>
        </w:rPr>
        <w:t>。《环境工程项目管理》</w:t>
      </w:r>
      <w:proofErr w:type="gramStart"/>
      <w:r w:rsidRPr="00892419">
        <w:rPr>
          <w:rFonts w:ascii="楷体" w:eastAsia="楷体" w:hAnsi="楷体" w:cs="Times New Roman"/>
          <w:szCs w:val="21"/>
        </w:rPr>
        <w:t>课程思政的</w:t>
      </w:r>
      <w:proofErr w:type="gramEnd"/>
      <w:r w:rsidRPr="00892419">
        <w:rPr>
          <w:rFonts w:ascii="楷体" w:eastAsia="楷体" w:hAnsi="楷体" w:cs="Times New Roman"/>
          <w:szCs w:val="21"/>
        </w:rPr>
        <w:t>建设对本课程的授课效果及学生项目管理能力的培养至关重要。</w:t>
      </w:r>
    </w:p>
    <w:p w14:paraId="55FDB78E" w14:textId="42FEA9CD" w:rsidR="00C34D7A" w:rsidRPr="00892419" w:rsidRDefault="00692CF4" w:rsidP="00892419">
      <w:pPr>
        <w:spacing w:line="360" w:lineRule="exact"/>
        <w:ind w:firstLineChars="200" w:firstLine="420"/>
        <w:rPr>
          <w:rFonts w:ascii="楷体" w:eastAsia="楷体" w:hAnsi="楷体" w:cs="Times New Roman"/>
          <w:szCs w:val="21"/>
        </w:rPr>
      </w:pPr>
      <w:r w:rsidRPr="00892419">
        <w:rPr>
          <w:rFonts w:ascii="楷体" w:eastAsia="楷体" w:hAnsi="楷体" w:cs="Times New Roman"/>
          <w:szCs w:val="21"/>
        </w:rPr>
        <w:t>《工程项目管理》</w:t>
      </w:r>
      <w:proofErr w:type="gramStart"/>
      <w:r w:rsidRPr="00892419">
        <w:rPr>
          <w:rFonts w:ascii="楷体" w:eastAsia="楷体" w:hAnsi="楷体" w:cs="Times New Roman"/>
          <w:szCs w:val="21"/>
        </w:rPr>
        <w:t>课程思政在</w:t>
      </w:r>
      <w:proofErr w:type="gramEnd"/>
      <w:r w:rsidRPr="00892419">
        <w:rPr>
          <w:rFonts w:ascii="楷体" w:eastAsia="楷体" w:hAnsi="楷体" w:cs="Times New Roman"/>
          <w:szCs w:val="21"/>
        </w:rPr>
        <w:t>很多普通高校不同专业上做了有益的探索，但大部分</w:t>
      </w:r>
      <w:r w:rsidR="00D71402" w:rsidRPr="00892419">
        <w:rPr>
          <w:rFonts w:ascii="楷体" w:eastAsia="楷体" w:hAnsi="楷体" w:cs="Times New Roman"/>
          <w:szCs w:val="21"/>
        </w:rPr>
        <w:t>教师</w:t>
      </w:r>
      <w:r w:rsidRPr="00892419">
        <w:rPr>
          <w:rFonts w:ascii="楷体" w:eastAsia="楷体" w:hAnsi="楷体" w:cs="Times New Roman"/>
          <w:szCs w:val="21"/>
        </w:rPr>
        <w:t>都是依据“项目管理”的重要知识点</w:t>
      </w:r>
      <w:proofErr w:type="gramStart"/>
      <w:r w:rsidRPr="00892419">
        <w:rPr>
          <w:rFonts w:ascii="楷体" w:eastAsia="楷体" w:hAnsi="楷体" w:cs="Times New Roman"/>
          <w:szCs w:val="21"/>
        </w:rPr>
        <w:t>进行思政元素</w:t>
      </w:r>
      <w:proofErr w:type="gramEnd"/>
      <w:r w:rsidRPr="00892419">
        <w:rPr>
          <w:rFonts w:ascii="楷体" w:eastAsia="楷体" w:hAnsi="楷体" w:cs="Times New Roman"/>
          <w:szCs w:val="21"/>
        </w:rPr>
        <w:t>的挖掘，如，姚佼等在“交通工程专业工程项目管理课程思政”的总结中，依据项目管理的组织理论、成本、质量与质量控制、健康安全与环境、合同管理等知识点来</w:t>
      </w:r>
      <w:proofErr w:type="gramStart"/>
      <w:r w:rsidRPr="00892419">
        <w:rPr>
          <w:rFonts w:ascii="楷体" w:eastAsia="楷体" w:hAnsi="楷体" w:cs="Times New Roman"/>
          <w:szCs w:val="21"/>
        </w:rPr>
        <w:t>挖掘思政元素</w:t>
      </w:r>
      <w:proofErr w:type="gramEnd"/>
      <w:r w:rsidRPr="00892419">
        <w:rPr>
          <w:rFonts w:ascii="楷体" w:eastAsia="楷体" w:hAnsi="楷体" w:cs="Times New Roman"/>
          <w:szCs w:val="21"/>
          <w:highlight w:val="yellow"/>
        </w:rPr>
        <w:t>[7]</w:t>
      </w:r>
      <w:r w:rsidRPr="00892419">
        <w:rPr>
          <w:rFonts w:ascii="楷体" w:eastAsia="楷体" w:hAnsi="楷体" w:cs="Times New Roman"/>
          <w:szCs w:val="21"/>
        </w:rPr>
        <w:t>。李晓娟等在“新工科背景下工程项目管理课程思政元素”的探索中，也依据项目管理的管理概论、目标管理、进度、质量、健康安全与环境、招投标管理来</w:t>
      </w:r>
      <w:proofErr w:type="gramStart"/>
      <w:r w:rsidRPr="00892419">
        <w:rPr>
          <w:rFonts w:ascii="楷体" w:eastAsia="楷体" w:hAnsi="楷体" w:cs="Times New Roman"/>
          <w:szCs w:val="21"/>
        </w:rPr>
        <w:t>进行思政元素</w:t>
      </w:r>
      <w:proofErr w:type="gramEnd"/>
      <w:r w:rsidRPr="00892419">
        <w:rPr>
          <w:rFonts w:ascii="楷体" w:eastAsia="楷体" w:hAnsi="楷体" w:cs="Times New Roman"/>
          <w:szCs w:val="21"/>
        </w:rPr>
        <w:t>的挖掘</w:t>
      </w:r>
      <w:r w:rsidRPr="00892419">
        <w:rPr>
          <w:rFonts w:ascii="楷体" w:eastAsia="楷体" w:hAnsi="楷体" w:cs="Times New Roman"/>
          <w:szCs w:val="21"/>
          <w:highlight w:val="yellow"/>
        </w:rPr>
        <w:t>[8]</w:t>
      </w:r>
      <w:r w:rsidRPr="00892419">
        <w:rPr>
          <w:rFonts w:ascii="楷体" w:eastAsia="楷体" w:hAnsi="楷体" w:cs="Times New Roman"/>
          <w:szCs w:val="21"/>
        </w:rPr>
        <w:t>。</w:t>
      </w:r>
      <w:proofErr w:type="gramStart"/>
      <w:r w:rsidRPr="00892419">
        <w:rPr>
          <w:rFonts w:ascii="楷体" w:eastAsia="楷体" w:hAnsi="楷体" w:cs="Times New Roman"/>
          <w:szCs w:val="21"/>
        </w:rPr>
        <w:t>戴晓燕</w:t>
      </w:r>
      <w:proofErr w:type="gramEnd"/>
      <w:r w:rsidRPr="00892419">
        <w:rPr>
          <w:rFonts w:ascii="楷体" w:eastAsia="楷体" w:hAnsi="楷体" w:cs="Times New Roman"/>
          <w:szCs w:val="21"/>
        </w:rPr>
        <w:t>等</w:t>
      </w:r>
      <w:r w:rsidRPr="00892419">
        <w:rPr>
          <w:rFonts w:ascii="楷体" w:eastAsia="楷体" w:hAnsi="楷体" w:cs="Times New Roman"/>
          <w:szCs w:val="21"/>
          <w:highlight w:val="yellow"/>
        </w:rPr>
        <w:t>[9]</w:t>
      </w:r>
      <w:r w:rsidRPr="00892419">
        <w:rPr>
          <w:rFonts w:ascii="楷体" w:eastAsia="楷体" w:hAnsi="楷体" w:cs="Times New Roman"/>
          <w:szCs w:val="21"/>
        </w:rPr>
        <w:t>、苑丁杰等</w:t>
      </w:r>
      <w:r w:rsidRPr="00892419">
        <w:rPr>
          <w:rFonts w:ascii="楷体" w:eastAsia="楷体" w:hAnsi="楷体" w:cs="Times New Roman"/>
          <w:szCs w:val="21"/>
          <w:highlight w:val="yellow"/>
        </w:rPr>
        <w:t>[10]</w:t>
      </w:r>
      <w:r w:rsidRPr="00892419">
        <w:rPr>
          <w:rFonts w:ascii="楷体" w:eastAsia="楷体" w:hAnsi="楷体" w:cs="Times New Roman"/>
          <w:szCs w:val="21"/>
        </w:rPr>
        <w:t>、徐彬梓等</w:t>
      </w:r>
      <w:r w:rsidRPr="00892419">
        <w:rPr>
          <w:rFonts w:ascii="楷体" w:eastAsia="楷体" w:hAnsi="楷体" w:cs="Times New Roman"/>
          <w:szCs w:val="21"/>
          <w:highlight w:val="yellow"/>
        </w:rPr>
        <w:t>[11]</w:t>
      </w:r>
      <w:r w:rsidRPr="00892419">
        <w:rPr>
          <w:rFonts w:ascii="楷体" w:eastAsia="楷体" w:hAnsi="楷体" w:cs="Times New Roman"/>
          <w:szCs w:val="21"/>
        </w:rPr>
        <w:t>、邓春瑶</w:t>
      </w:r>
      <w:r w:rsidRPr="00892419">
        <w:rPr>
          <w:rFonts w:ascii="楷体" w:eastAsia="楷体" w:hAnsi="楷体" w:cs="Times New Roman"/>
          <w:szCs w:val="21"/>
          <w:highlight w:val="yellow"/>
        </w:rPr>
        <w:t>[12]</w:t>
      </w:r>
      <w:r w:rsidRPr="00892419">
        <w:rPr>
          <w:rFonts w:ascii="楷体" w:eastAsia="楷体" w:hAnsi="楷体" w:cs="Times New Roman"/>
          <w:szCs w:val="21"/>
        </w:rPr>
        <w:t>在项目管理课程</w:t>
      </w:r>
      <w:proofErr w:type="gramStart"/>
      <w:r w:rsidRPr="00892419">
        <w:rPr>
          <w:rFonts w:ascii="楷体" w:eastAsia="楷体" w:hAnsi="楷体" w:cs="Times New Roman"/>
          <w:szCs w:val="21"/>
        </w:rPr>
        <w:t>思政总结</w:t>
      </w:r>
      <w:proofErr w:type="gramEnd"/>
      <w:r w:rsidRPr="00892419">
        <w:rPr>
          <w:rFonts w:ascii="楷体" w:eastAsia="楷体" w:hAnsi="楷体" w:cs="Times New Roman"/>
          <w:szCs w:val="21"/>
        </w:rPr>
        <w:t>中也类似地以项目管理知识点为依据</w:t>
      </w:r>
      <w:proofErr w:type="gramStart"/>
      <w:r w:rsidRPr="00892419">
        <w:rPr>
          <w:rFonts w:ascii="楷体" w:eastAsia="楷体" w:hAnsi="楷体" w:cs="Times New Roman"/>
          <w:szCs w:val="21"/>
        </w:rPr>
        <w:t>挖掘思政元素</w:t>
      </w:r>
      <w:proofErr w:type="gramEnd"/>
      <w:r w:rsidRPr="00892419">
        <w:rPr>
          <w:rFonts w:ascii="楷体" w:eastAsia="楷体" w:hAnsi="楷体" w:cs="Times New Roman"/>
          <w:szCs w:val="21"/>
        </w:rPr>
        <w:t>。由于工程项目管理课程内容涉及专业技术、经济、法律等理论体系，是多学科知识的集成，以“项目管理”的庞杂知识点</w:t>
      </w:r>
      <w:proofErr w:type="gramStart"/>
      <w:r w:rsidRPr="00892419">
        <w:rPr>
          <w:rFonts w:ascii="楷体" w:eastAsia="楷体" w:hAnsi="楷体" w:cs="Times New Roman"/>
          <w:szCs w:val="21"/>
        </w:rPr>
        <w:t>进行思政元素</w:t>
      </w:r>
      <w:proofErr w:type="gramEnd"/>
      <w:r w:rsidRPr="00892419">
        <w:rPr>
          <w:rFonts w:ascii="楷体" w:eastAsia="楷体" w:hAnsi="楷体" w:cs="Times New Roman"/>
          <w:szCs w:val="21"/>
        </w:rPr>
        <w:t>的探索，使得</w:t>
      </w:r>
      <w:proofErr w:type="gramStart"/>
      <w:r w:rsidRPr="00892419">
        <w:rPr>
          <w:rFonts w:ascii="楷体" w:eastAsia="楷体" w:hAnsi="楷体" w:cs="Times New Roman"/>
          <w:szCs w:val="21"/>
        </w:rPr>
        <w:t>课程思政元素分散</w:t>
      </w:r>
      <w:proofErr w:type="gramEnd"/>
      <w:r w:rsidRPr="00892419">
        <w:rPr>
          <w:rFonts w:ascii="楷体" w:eastAsia="楷体" w:hAnsi="楷体" w:cs="Times New Roman"/>
          <w:szCs w:val="21"/>
        </w:rPr>
        <w:t>且繁琐，不利于分类归纳，同时课程</w:t>
      </w:r>
      <w:proofErr w:type="gramStart"/>
      <w:r w:rsidRPr="00892419">
        <w:rPr>
          <w:rFonts w:ascii="楷体" w:eastAsia="楷体" w:hAnsi="楷体" w:cs="Times New Roman"/>
          <w:szCs w:val="21"/>
        </w:rPr>
        <w:t>思政效果</w:t>
      </w:r>
      <w:proofErr w:type="gramEnd"/>
      <w:r w:rsidRPr="00892419">
        <w:rPr>
          <w:rFonts w:ascii="楷体" w:eastAsia="楷体" w:hAnsi="楷体" w:cs="Times New Roman"/>
          <w:szCs w:val="21"/>
        </w:rPr>
        <w:t>难以明确。</w:t>
      </w:r>
    </w:p>
    <w:p w14:paraId="0177B6BB" w14:textId="77777777" w:rsidR="00C34D7A" w:rsidRPr="00892419" w:rsidRDefault="00692CF4" w:rsidP="00892419">
      <w:pPr>
        <w:spacing w:line="360" w:lineRule="exact"/>
        <w:ind w:firstLineChars="200" w:firstLine="420"/>
        <w:rPr>
          <w:rFonts w:ascii="楷体" w:eastAsia="楷体" w:hAnsi="楷体" w:cs="Times New Roman"/>
          <w:szCs w:val="21"/>
        </w:rPr>
      </w:pPr>
      <w:r w:rsidRPr="00892419">
        <w:rPr>
          <w:rFonts w:ascii="楷体" w:eastAsia="楷体" w:hAnsi="楷体" w:cs="Times New Roman"/>
          <w:szCs w:val="21"/>
        </w:rPr>
        <w:lastRenderedPageBreak/>
        <w:t>本文基于江汉大学《环境工程项目管理》课程四个学年授课的教学经验，以项目管理的四个必经阶段：策划、计划、执行及监控和总结及持续改进为主线，进行</w:t>
      </w:r>
      <w:proofErr w:type="gramStart"/>
      <w:r w:rsidRPr="00892419">
        <w:rPr>
          <w:rFonts w:ascii="楷体" w:eastAsia="楷体" w:hAnsi="楷体" w:cs="Times New Roman"/>
          <w:szCs w:val="21"/>
        </w:rPr>
        <w:t>课程思政元素</w:t>
      </w:r>
      <w:proofErr w:type="gramEnd"/>
      <w:r w:rsidRPr="00892419">
        <w:rPr>
          <w:rFonts w:ascii="楷体" w:eastAsia="楷体" w:hAnsi="楷体" w:cs="Times New Roman"/>
          <w:szCs w:val="21"/>
        </w:rPr>
        <w:t>的挖掘，以期更好的探索、归纳</w:t>
      </w:r>
      <w:proofErr w:type="gramStart"/>
      <w:r w:rsidRPr="00892419">
        <w:rPr>
          <w:rFonts w:ascii="楷体" w:eastAsia="楷体" w:hAnsi="楷体" w:cs="Times New Roman"/>
          <w:szCs w:val="21"/>
        </w:rPr>
        <w:t>总结思政元素</w:t>
      </w:r>
      <w:proofErr w:type="gramEnd"/>
      <w:r w:rsidRPr="00892419">
        <w:rPr>
          <w:rFonts w:ascii="楷体" w:eastAsia="楷体" w:hAnsi="楷体" w:cs="Times New Roman"/>
          <w:szCs w:val="21"/>
        </w:rPr>
        <w:t>。进一步的，通过产学合作教学和案例式教学等教学方法，在巩固《环境工程项目管理》</w:t>
      </w:r>
      <w:proofErr w:type="gramStart"/>
      <w:r w:rsidRPr="00892419">
        <w:rPr>
          <w:rFonts w:ascii="楷体" w:eastAsia="楷体" w:hAnsi="楷体" w:cs="Times New Roman"/>
          <w:szCs w:val="21"/>
        </w:rPr>
        <w:t>课程思政的</w:t>
      </w:r>
      <w:proofErr w:type="gramEnd"/>
      <w:r w:rsidRPr="00892419">
        <w:rPr>
          <w:rFonts w:ascii="楷体" w:eastAsia="楷体" w:hAnsi="楷体" w:cs="Times New Roman"/>
          <w:szCs w:val="21"/>
        </w:rPr>
        <w:t>效果同时，提升环境工程专业学生项目管理实践能力。</w:t>
      </w:r>
    </w:p>
    <w:p w14:paraId="68A9C5E0" w14:textId="77777777" w:rsidR="00C34D7A" w:rsidRPr="00892419" w:rsidRDefault="00692CF4">
      <w:pPr>
        <w:numPr>
          <w:ilvl w:val="0"/>
          <w:numId w:val="1"/>
        </w:numPr>
        <w:spacing w:beforeLines="50" w:before="156" w:afterLines="50" w:after="156"/>
        <w:rPr>
          <w:rFonts w:ascii="楷体" w:eastAsia="楷体" w:hAnsi="楷体" w:cs="Times New Roman"/>
          <w:b/>
          <w:bCs/>
          <w:szCs w:val="21"/>
        </w:rPr>
      </w:pPr>
      <w:r w:rsidRPr="00892419">
        <w:rPr>
          <w:rFonts w:ascii="楷体" w:eastAsia="楷体" w:hAnsi="楷体" w:cs="Times New Roman"/>
          <w:b/>
          <w:bCs/>
          <w:szCs w:val="21"/>
        </w:rPr>
        <w:t>《环境工程项目管理》</w:t>
      </w:r>
      <w:proofErr w:type="gramStart"/>
      <w:r w:rsidRPr="00892419">
        <w:rPr>
          <w:rFonts w:ascii="楷体" w:eastAsia="楷体" w:hAnsi="楷体" w:cs="Times New Roman"/>
          <w:b/>
          <w:bCs/>
          <w:szCs w:val="21"/>
        </w:rPr>
        <w:t>课程思政的</w:t>
      </w:r>
      <w:proofErr w:type="gramEnd"/>
      <w:r w:rsidRPr="00892419">
        <w:rPr>
          <w:rFonts w:ascii="楷体" w:eastAsia="楷体" w:hAnsi="楷体" w:cs="Times New Roman"/>
          <w:b/>
          <w:bCs/>
          <w:szCs w:val="21"/>
        </w:rPr>
        <w:t>设计</w:t>
      </w:r>
    </w:p>
    <w:p w14:paraId="54190714" w14:textId="77777777" w:rsidR="00C34D7A" w:rsidRPr="00892419" w:rsidRDefault="00692CF4">
      <w:pPr>
        <w:spacing w:beforeLines="50" w:before="156" w:afterLines="50" w:after="156"/>
        <w:rPr>
          <w:rFonts w:ascii="楷体" w:eastAsia="楷体" w:hAnsi="楷体" w:cs="Times New Roman"/>
          <w:b/>
          <w:bCs/>
          <w:szCs w:val="21"/>
        </w:rPr>
      </w:pPr>
      <w:r w:rsidRPr="00892419">
        <w:rPr>
          <w:rFonts w:ascii="楷体" w:eastAsia="楷体" w:hAnsi="楷体" w:cs="Times New Roman"/>
          <w:b/>
          <w:bCs/>
          <w:szCs w:val="21"/>
        </w:rPr>
        <w:t xml:space="preserve">1.1 </w:t>
      </w:r>
      <w:proofErr w:type="gramStart"/>
      <w:r w:rsidRPr="00892419">
        <w:rPr>
          <w:rFonts w:ascii="楷体" w:eastAsia="楷体" w:hAnsi="楷体" w:cs="Times New Roman"/>
          <w:b/>
          <w:bCs/>
          <w:szCs w:val="21"/>
        </w:rPr>
        <w:t>课程思政元素</w:t>
      </w:r>
      <w:proofErr w:type="gramEnd"/>
      <w:r w:rsidRPr="00892419">
        <w:rPr>
          <w:rFonts w:ascii="楷体" w:eastAsia="楷体" w:hAnsi="楷体" w:cs="Times New Roman"/>
          <w:b/>
          <w:bCs/>
          <w:szCs w:val="21"/>
        </w:rPr>
        <w:t>类型</w:t>
      </w:r>
    </w:p>
    <w:p w14:paraId="5F31745D" w14:textId="77777777" w:rsidR="00C34D7A" w:rsidRPr="00892419" w:rsidRDefault="00692CF4" w:rsidP="00892419">
      <w:pPr>
        <w:pStyle w:val="ae"/>
        <w:spacing w:line="360" w:lineRule="exact"/>
        <w:rPr>
          <w:rFonts w:ascii="楷体" w:eastAsia="楷体" w:hAnsi="楷体" w:cs="Times New Roman"/>
          <w:szCs w:val="21"/>
        </w:rPr>
      </w:pPr>
      <w:r w:rsidRPr="00892419">
        <w:rPr>
          <w:rFonts w:ascii="楷体" w:eastAsia="楷体" w:hAnsi="楷体" w:cs="Times New Roman"/>
          <w:szCs w:val="21"/>
        </w:rPr>
        <w:t>对</w:t>
      </w:r>
      <w:proofErr w:type="gramStart"/>
      <w:r w:rsidRPr="00892419">
        <w:rPr>
          <w:rFonts w:ascii="楷体" w:eastAsia="楷体" w:hAnsi="楷体" w:cs="Times New Roman"/>
          <w:szCs w:val="21"/>
        </w:rPr>
        <w:t>课程思政元素</w:t>
      </w:r>
      <w:proofErr w:type="gramEnd"/>
      <w:r w:rsidRPr="00892419">
        <w:rPr>
          <w:rFonts w:ascii="楷体" w:eastAsia="楷体" w:hAnsi="楷体" w:cs="Times New Roman"/>
          <w:szCs w:val="21"/>
        </w:rPr>
        <w:t>按一定的规律和方法进行分类，可以更好地实现和巩固</w:t>
      </w:r>
      <w:proofErr w:type="gramStart"/>
      <w:r w:rsidRPr="00892419">
        <w:rPr>
          <w:rFonts w:ascii="楷体" w:eastAsia="楷体" w:hAnsi="楷体" w:cs="Times New Roman"/>
          <w:szCs w:val="21"/>
        </w:rPr>
        <w:t>课程思政的</w:t>
      </w:r>
      <w:proofErr w:type="gramEnd"/>
      <w:r w:rsidRPr="00892419">
        <w:rPr>
          <w:rFonts w:ascii="楷体" w:eastAsia="楷体" w:hAnsi="楷体" w:cs="Times New Roman"/>
          <w:szCs w:val="21"/>
        </w:rPr>
        <w:t>效果目标。宋卫锋将“水污染控制工程”课程</w:t>
      </w:r>
      <w:proofErr w:type="gramStart"/>
      <w:r w:rsidRPr="00892419">
        <w:rPr>
          <w:rFonts w:ascii="楷体" w:eastAsia="楷体" w:hAnsi="楷体" w:cs="Times New Roman"/>
          <w:szCs w:val="21"/>
        </w:rPr>
        <w:t>的思政元素</w:t>
      </w:r>
      <w:proofErr w:type="gramEnd"/>
      <w:r w:rsidRPr="00892419">
        <w:rPr>
          <w:rFonts w:ascii="楷体" w:eastAsia="楷体" w:hAnsi="楷体" w:cs="Times New Roman"/>
          <w:szCs w:val="21"/>
        </w:rPr>
        <w:t>类型分为四个维度：高尚的家国情怀；辩证唯物主义思维；科学创新精神及理论与实践和职业责任感和正确的价值观</w:t>
      </w:r>
      <w:r w:rsidRPr="00892419">
        <w:rPr>
          <w:rFonts w:ascii="楷体" w:eastAsia="楷体" w:hAnsi="楷体" w:cs="Times New Roman"/>
          <w:szCs w:val="21"/>
          <w:highlight w:val="yellow"/>
        </w:rPr>
        <w:t>[13]</w:t>
      </w:r>
      <w:r w:rsidRPr="00892419">
        <w:rPr>
          <w:rFonts w:ascii="楷体" w:eastAsia="楷体" w:hAnsi="楷体" w:cs="Times New Roman"/>
          <w:szCs w:val="21"/>
        </w:rPr>
        <w:t>。陈佼对</w:t>
      </w:r>
      <w:proofErr w:type="gramStart"/>
      <w:r w:rsidRPr="00892419">
        <w:rPr>
          <w:rFonts w:ascii="楷体" w:eastAsia="楷体" w:hAnsi="楷体" w:cs="Times New Roman"/>
          <w:szCs w:val="21"/>
        </w:rPr>
        <w:t>课程思政元素</w:t>
      </w:r>
      <w:proofErr w:type="gramEnd"/>
      <w:r w:rsidRPr="00892419">
        <w:rPr>
          <w:rFonts w:ascii="楷体" w:eastAsia="楷体" w:hAnsi="楷体" w:cs="Times New Roman"/>
          <w:szCs w:val="21"/>
        </w:rPr>
        <w:t>类型进行了深入的思考和分析，</w:t>
      </w:r>
      <w:proofErr w:type="gramStart"/>
      <w:r w:rsidRPr="00892419">
        <w:rPr>
          <w:rFonts w:ascii="楷体" w:eastAsia="楷体" w:hAnsi="楷体" w:cs="Times New Roman"/>
          <w:szCs w:val="21"/>
        </w:rPr>
        <w:t>把思政元素</w:t>
      </w:r>
      <w:proofErr w:type="gramEnd"/>
      <w:r w:rsidRPr="00892419">
        <w:rPr>
          <w:rFonts w:ascii="楷体" w:eastAsia="楷体" w:hAnsi="楷体" w:cs="Times New Roman"/>
          <w:szCs w:val="21"/>
        </w:rPr>
        <w:t>划分为：社会主义核心价值观；理想信念；生态文明和职业素养四个维度</w:t>
      </w:r>
      <w:r w:rsidRPr="00892419">
        <w:rPr>
          <w:rFonts w:ascii="楷体" w:eastAsia="楷体" w:hAnsi="楷体" w:cs="Times New Roman"/>
          <w:szCs w:val="21"/>
          <w:highlight w:val="yellow"/>
        </w:rPr>
        <w:t>[14]</w:t>
      </w:r>
      <w:r w:rsidRPr="00892419">
        <w:rPr>
          <w:rFonts w:ascii="楷体" w:eastAsia="楷体" w:hAnsi="楷体" w:cs="Times New Roman"/>
          <w:szCs w:val="21"/>
        </w:rPr>
        <w:t>。傅妍芳将</w:t>
      </w:r>
      <w:proofErr w:type="gramStart"/>
      <w:r w:rsidRPr="00892419">
        <w:rPr>
          <w:rFonts w:ascii="楷体" w:eastAsia="楷体" w:hAnsi="楷体" w:cs="Times New Roman"/>
          <w:szCs w:val="21"/>
        </w:rPr>
        <w:t>课程思政元素</w:t>
      </w:r>
      <w:proofErr w:type="gramEnd"/>
      <w:r w:rsidRPr="00892419">
        <w:rPr>
          <w:rFonts w:ascii="楷体" w:eastAsia="楷体" w:hAnsi="楷体" w:cs="Times New Roman"/>
          <w:szCs w:val="21"/>
        </w:rPr>
        <w:t>划分为：政治认同；传统文化和技术；社会主义核心价值观；法治观念和职业伦理五个类型</w:t>
      </w:r>
      <w:r w:rsidRPr="00892419">
        <w:rPr>
          <w:rFonts w:ascii="楷体" w:eastAsia="楷体" w:hAnsi="楷体" w:cs="Times New Roman"/>
          <w:szCs w:val="21"/>
          <w:highlight w:val="yellow"/>
        </w:rPr>
        <w:t>[15]</w:t>
      </w:r>
      <w:r w:rsidRPr="00892419">
        <w:rPr>
          <w:rFonts w:ascii="楷体" w:eastAsia="楷体" w:hAnsi="楷体" w:cs="Times New Roman"/>
          <w:szCs w:val="21"/>
        </w:rPr>
        <w:t>。</w:t>
      </w:r>
    </w:p>
    <w:p w14:paraId="0749F56C" w14:textId="77777777" w:rsidR="00C34D7A" w:rsidRPr="00892419" w:rsidRDefault="00692CF4" w:rsidP="00892419">
      <w:pPr>
        <w:pStyle w:val="ae"/>
        <w:spacing w:line="360" w:lineRule="exact"/>
        <w:rPr>
          <w:rFonts w:ascii="楷体" w:eastAsia="楷体" w:hAnsi="楷体" w:cs="Times New Roman"/>
          <w:szCs w:val="21"/>
        </w:rPr>
      </w:pPr>
      <w:r w:rsidRPr="00892419">
        <w:rPr>
          <w:rFonts w:ascii="楷体" w:eastAsia="楷体" w:hAnsi="楷体" w:cs="Times New Roman"/>
          <w:szCs w:val="21"/>
        </w:rPr>
        <w:t>参考总结学者们对</w:t>
      </w:r>
      <w:proofErr w:type="gramStart"/>
      <w:r w:rsidRPr="00892419">
        <w:rPr>
          <w:rFonts w:ascii="楷体" w:eastAsia="楷体" w:hAnsi="楷体" w:cs="Times New Roman"/>
          <w:szCs w:val="21"/>
        </w:rPr>
        <w:t>课程思政元素</w:t>
      </w:r>
      <w:proofErr w:type="gramEnd"/>
      <w:r w:rsidRPr="00892419">
        <w:rPr>
          <w:rFonts w:ascii="楷体" w:eastAsia="楷体" w:hAnsi="楷体" w:cs="Times New Roman"/>
          <w:szCs w:val="21"/>
        </w:rPr>
        <w:t>的划分方法，结合江汉大学环境工程专业的《环境工程项目管理》课程的教学实践，将</w:t>
      </w:r>
      <w:proofErr w:type="gramStart"/>
      <w:r w:rsidRPr="00892419">
        <w:rPr>
          <w:rFonts w:ascii="楷体" w:eastAsia="楷体" w:hAnsi="楷体" w:cs="Times New Roman"/>
          <w:szCs w:val="21"/>
        </w:rPr>
        <w:t>课程思政元素</w:t>
      </w:r>
      <w:proofErr w:type="gramEnd"/>
      <w:r w:rsidRPr="00892419">
        <w:rPr>
          <w:rFonts w:ascii="楷体" w:eastAsia="楷体" w:hAnsi="楷体" w:cs="Times New Roman"/>
          <w:szCs w:val="21"/>
        </w:rPr>
        <w:t>划分为以下五个类型，即：辩证唯物主义思维；政治认同；传统文化和技术；法治观念和职业伦理道德。</w:t>
      </w:r>
    </w:p>
    <w:p w14:paraId="3B58D759" w14:textId="77777777" w:rsidR="00C34D7A" w:rsidRPr="00892419" w:rsidRDefault="00692CF4">
      <w:pPr>
        <w:spacing w:beforeLines="50" w:before="156" w:afterLines="50" w:after="156"/>
        <w:rPr>
          <w:rFonts w:ascii="楷体" w:eastAsia="楷体" w:hAnsi="楷体" w:cs="Times New Roman"/>
          <w:b/>
          <w:bCs/>
          <w:szCs w:val="21"/>
        </w:rPr>
      </w:pPr>
      <w:r w:rsidRPr="00892419">
        <w:rPr>
          <w:rFonts w:ascii="楷体" w:eastAsia="楷体" w:hAnsi="楷体" w:cs="Times New Roman"/>
          <w:b/>
          <w:bCs/>
          <w:szCs w:val="21"/>
        </w:rPr>
        <w:t>1.2 《环境工程项目管理》与</w:t>
      </w:r>
      <w:proofErr w:type="gramStart"/>
      <w:r w:rsidRPr="00892419">
        <w:rPr>
          <w:rFonts w:ascii="楷体" w:eastAsia="楷体" w:hAnsi="楷体" w:cs="Times New Roman"/>
          <w:b/>
          <w:bCs/>
          <w:szCs w:val="21"/>
        </w:rPr>
        <w:t>课程思政元素</w:t>
      </w:r>
      <w:proofErr w:type="gramEnd"/>
      <w:r w:rsidRPr="00892419">
        <w:rPr>
          <w:rFonts w:ascii="楷体" w:eastAsia="楷体" w:hAnsi="楷体" w:cs="Times New Roman"/>
          <w:b/>
          <w:bCs/>
          <w:szCs w:val="21"/>
        </w:rPr>
        <w:t>的结合</w:t>
      </w:r>
    </w:p>
    <w:p w14:paraId="5A4A4420" w14:textId="77777777" w:rsidR="00C34D7A" w:rsidRPr="00892419" w:rsidRDefault="00692CF4" w:rsidP="00892419">
      <w:pPr>
        <w:pStyle w:val="ae"/>
        <w:spacing w:line="360" w:lineRule="exact"/>
        <w:rPr>
          <w:rFonts w:ascii="楷体" w:eastAsia="楷体" w:hAnsi="楷体" w:cs="Times New Roman"/>
          <w:szCs w:val="21"/>
        </w:rPr>
      </w:pPr>
      <w:r w:rsidRPr="00892419">
        <w:rPr>
          <w:rFonts w:ascii="楷体" w:eastAsia="楷体" w:hAnsi="楷体" w:cs="Times New Roman"/>
          <w:szCs w:val="21"/>
        </w:rPr>
        <w:t>《环境工程项目管理》课程思政体系通过图1中的思维导图进行建设。从教育教学理念更新，强化了团队对</w:t>
      </w:r>
      <w:proofErr w:type="gramStart"/>
      <w:r w:rsidRPr="00892419">
        <w:rPr>
          <w:rFonts w:ascii="楷体" w:eastAsia="楷体" w:hAnsi="楷体" w:cs="Times New Roman"/>
          <w:szCs w:val="21"/>
        </w:rPr>
        <w:t>课程思政必要性</w:t>
      </w:r>
      <w:proofErr w:type="gramEnd"/>
      <w:r w:rsidRPr="00892419">
        <w:rPr>
          <w:rFonts w:ascii="楷体" w:eastAsia="楷体" w:hAnsi="楷体" w:cs="Times New Roman"/>
          <w:szCs w:val="21"/>
        </w:rPr>
        <w:t>的认识。借助我校环境工程专业的学科建设东风，如，工程教育认证、双一流专业建设和课程</w:t>
      </w:r>
      <w:proofErr w:type="gramStart"/>
      <w:r w:rsidRPr="00892419">
        <w:rPr>
          <w:rFonts w:ascii="楷体" w:eastAsia="楷体" w:hAnsi="楷体" w:cs="Times New Roman"/>
          <w:szCs w:val="21"/>
        </w:rPr>
        <w:t>思政培训</w:t>
      </w:r>
      <w:proofErr w:type="gramEnd"/>
      <w:r w:rsidRPr="00892419">
        <w:rPr>
          <w:rFonts w:ascii="楷体" w:eastAsia="楷体" w:hAnsi="楷体" w:cs="Times New Roman"/>
          <w:szCs w:val="21"/>
        </w:rPr>
        <w:t>等，开展课程</w:t>
      </w:r>
      <w:proofErr w:type="gramStart"/>
      <w:r w:rsidRPr="00892419">
        <w:rPr>
          <w:rFonts w:ascii="楷体" w:eastAsia="楷体" w:hAnsi="楷体" w:cs="Times New Roman"/>
          <w:szCs w:val="21"/>
        </w:rPr>
        <w:t>思政能力</w:t>
      </w:r>
      <w:proofErr w:type="gramEnd"/>
      <w:r w:rsidRPr="00892419">
        <w:rPr>
          <w:rFonts w:ascii="楷体" w:eastAsia="楷体" w:hAnsi="楷体" w:cs="Times New Roman"/>
          <w:szCs w:val="21"/>
        </w:rPr>
        <w:t>的建设。通过项目式教学、产学合作教学、案例式教学和启发式教学方法的实践，提升教学能力。通过</w:t>
      </w:r>
      <w:proofErr w:type="gramStart"/>
      <w:r w:rsidRPr="00892419">
        <w:rPr>
          <w:rFonts w:ascii="楷体" w:eastAsia="楷体" w:hAnsi="楷体" w:cs="Times New Roman"/>
          <w:szCs w:val="21"/>
        </w:rPr>
        <w:t>课程思政元素</w:t>
      </w:r>
      <w:proofErr w:type="gramEnd"/>
      <w:r w:rsidRPr="00892419">
        <w:rPr>
          <w:rFonts w:ascii="楷体" w:eastAsia="楷体" w:hAnsi="楷体" w:cs="Times New Roman"/>
          <w:szCs w:val="21"/>
        </w:rPr>
        <w:t>的挖掘、收集和更新，结合融入环境工程项目管理阶段和重要知识点，形成</w:t>
      </w:r>
      <w:proofErr w:type="gramStart"/>
      <w:r w:rsidRPr="00892419">
        <w:rPr>
          <w:rFonts w:ascii="楷体" w:eastAsia="楷体" w:hAnsi="楷体" w:cs="Times New Roman"/>
          <w:szCs w:val="21"/>
        </w:rPr>
        <w:t>课程思政成果</w:t>
      </w:r>
      <w:proofErr w:type="gramEnd"/>
      <w:r w:rsidRPr="00892419">
        <w:rPr>
          <w:rFonts w:ascii="楷体" w:eastAsia="楷体" w:hAnsi="楷体" w:cs="Times New Roman"/>
          <w:szCs w:val="21"/>
        </w:rPr>
        <w:t>，不断提升课程</w:t>
      </w:r>
      <w:proofErr w:type="gramStart"/>
      <w:r w:rsidRPr="00892419">
        <w:rPr>
          <w:rFonts w:ascii="楷体" w:eastAsia="楷体" w:hAnsi="楷体" w:cs="Times New Roman"/>
          <w:szCs w:val="21"/>
        </w:rPr>
        <w:t>思政教学</w:t>
      </w:r>
      <w:proofErr w:type="gramEnd"/>
      <w:r w:rsidRPr="00892419">
        <w:rPr>
          <w:rFonts w:ascii="楷体" w:eastAsia="楷体" w:hAnsi="楷体" w:cs="Times New Roman"/>
          <w:szCs w:val="21"/>
        </w:rPr>
        <w:t>水平。</w:t>
      </w:r>
    </w:p>
    <w:p w14:paraId="6E2474CF" w14:textId="77777777" w:rsidR="00C34D7A" w:rsidRPr="00892419" w:rsidRDefault="00692CF4">
      <w:pPr>
        <w:rPr>
          <w:rFonts w:ascii="楷体" w:eastAsia="楷体" w:hAnsi="楷体" w:cs="Times New Roman"/>
          <w:sz w:val="24"/>
          <w:szCs w:val="24"/>
        </w:rPr>
      </w:pPr>
      <w:r w:rsidRPr="00892419">
        <w:rPr>
          <w:rFonts w:ascii="楷体" w:eastAsia="楷体" w:hAnsi="楷体" w:cs="Times New Roman"/>
          <w:noProof/>
        </w:rPr>
        <w:drawing>
          <wp:inline distT="0" distB="0" distL="0" distR="0" wp14:anchorId="5415A23F" wp14:editId="5CFE1B5C">
            <wp:extent cx="5274310" cy="2256790"/>
            <wp:effectExtent l="0" t="0" r="254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4310" cy="2256790"/>
                    </a:xfrm>
                    <a:prstGeom prst="rect">
                      <a:avLst/>
                    </a:prstGeom>
                  </pic:spPr>
                </pic:pic>
              </a:graphicData>
            </a:graphic>
          </wp:inline>
        </w:drawing>
      </w:r>
    </w:p>
    <w:p w14:paraId="07A22CB4" w14:textId="77777777" w:rsidR="00C34D7A" w:rsidRPr="00892419" w:rsidRDefault="00692CF4">
      <w:pPr>
        <w:pStyle w:val="ae"/>
        <w:ind w:firstLineChars="0" w:firstLine="0"/>
        <w:jc w:val="center"/>
        <w:rPr>
          <w:rFonts w:ascii="楷体" w:eastAsia="楷体" w:hAnsi="楷体" w:cs="Times New Roman"/>
          <w:szCs w:val="21"/>
        </w:rPr>
      </w:pPr>
      <w:r w:rsidRPr="00892419">
        <w:rPr>
          <w:rFonts w:ascii="楷体" w:eastAsia="楷体" w:hAnsi="楷体" w:cs="Times New Roman"/>
          <w:b/>
          <w:bCs/>
          <w:szCs w:val="21"/>
        </w:rPr>
        <w:t>图1 《环境工程项目管理》课程思政体</w:t>
      </w:r>
      <w:proofErr w:type="gramStart"/>
      <w:r w:rsidRPr="00892419">
        <w:rPr>
          <w:rFonts w:ascii="楷体" w:eastAsia="楷体" w:hAnsi="楷体" w:cs="Times New Roman"/>
          <w:b/>
          <w:bCs/>
          <w:szCs w:val="21"/>
        </w:rPr>
        <w:t>系建设</w:t>
      </w:r>
      <w:proofErr w:type="gramEnd"/>
      <w:r w:rsidRPr="00892419">
        <w:rPr>
          <w:rFonts w:ascii="楷体" w:eastAsia="楷体" w:hAnsi="楷体" w:cs="Times New Roman"/>
          <w:b/>
          <w:bCs/>
          <w:szCs w:val="21"/>
        </w:rPr>
        <w:t>的思维导图</w:t>
      </w:r>
    </w:p>
    <w:p w14:paraId="7399A079" w14:textId="77777777" w:rsidR="00C34D7A" w:rsidRPr="00892419" w:rsidRDefault="00692CF4" w:rsidP="00892419">
      <w:pPr>
        <w:pStyle w:val="ae"/>
        <w:spacing w:line="360" w:lineRule="exact"/>
        <w:rPr>
          <w:rFonts w:ascii="楷体" w:eastAsia="楷体" w:hAnsi="楷体" w:cs="Times New Roman"/>
          <w:szCs w:val="21"/>
        </w:rPr>
      </w:pPr>
      <w:r w:rsidRPr="00892419">
        <w:rPr>
          <w:rFonts w:ascii="楷体" w:eastAsia="楷体" w:hAnsi="楷体" w:cs="Times New Roman"/>
          <w:szCs w:val="21"/>
        </w:rPr>
        <w:t>将《环境工程项目管理》的四个阶段与</w:t>
      </w:r>
      <w:proofErr w:type="gramStart"/>
      <w:r w:rsidRPr="00892419">
        <w:rPr>
          <w:rFonts w:ascii="楷体" w:eastAsia="楷体" w:hAnsi="楷体" w:cs="Times New Roman"/>
          <w:szCs w:val="21"/>
        </w:rPr>
        <w:t>课程思政元素</w:t>
      </w:r>
      <w:proofErr w:type="gramEnd"/>
      <w:r w:rsidRPr="00892419">
        <w:rPr>
          <w:rFonts w:ascii="楷体" w:eastAsia="楷体" w:hAnsi="楷体" w:cs="Times New Roman"/>
          <w:szCs w:val="21"/>
        </w:rPr>
        <w:t>类型相结合，形成的</w:t>
      </w:r>
      <w:proofErr w:type="gramStart"/>
      <w:r w:rsidRPr="00892419">
        <w:rPr>
          <w:rFonts w:ascii="楷体" w:eastAsia="楷体" w:hAnsi="楷体" w:cs="Times New Roman"/>
          <w:szCs w:val="21"/>
        </w:rPr>
        <w:t>课程思政矩阵</w:t>
      </w:r>
      <w:proofErr w:type="gramEnd"/>
      <w:r w:rsidRPr="00892419">
        <w:rPr>
          <w:rFonts w:ascii="楷体" w:eastAsia="楷体" w:hAnsi="楷体" w:cs="Times New Roman"/>
          <w:szCs w:val="21"/>
        </w:rPr>
        <w:t>，见表1。</w:t>
      </w:r>
    </w:p>
    <w:p w14:paraId="1FF9B594" w14:textId="12233E3F" w:rsidR="00C34D7A" w:rsidRPr="00892419" w:rsidRDefault="00692CF4" w:rsidP="00892419">
      <w:pPr>
        <w:pStyle w:val="ae"/>
        <w:spacing w:line="360" w:lineRule="exact"/>
        <w:rPr>
          <w:rFonts w:ascii="楷体" w:eastAsia="楷体" w:hAnsi="楷体" w:cs="Times New Roman"/>
          <w:szCs w:val="21"/>
        </w:rPr>
      </w:pPr>
      <w:r w:rsidRPr="00892419">
        <w:rPr>
          <w:rFonts w:ascii="楷体" w:eastAsia="楷体" w:hAnsi="楷体" w:cs="Times New Roman"/>
          <w:szCs w:val="21"/>
        </w:rPr>
        <w:t>由表1可以看出，在环境工程项目管理每一个阶段对应</w:t>
      </w:r>
      <w:proofErr w:type="gramStart"/>
      <w:r w:rsidRPr="00892419">
        <w:rPr>
          <w:rFonts w:ascii="楷体" w:eastAsia="楷体" w:hAnsi="楷体" w:cs="Times New Roman"/>
          <w:szCs w:val="21"/>
        </w:rPr>
        <w:t>的思政元素</w:t>
      </w:r>
      <w:proofErr w:type="gramEnd"/>
      <w:r w:rsidRPr="00892419">
        <w:rPr>
          <w:rFonts w:ascii="楷体" w:eastAsia="楷体" w:hAnsi="楷体" w:cs="Times New Roman"/>
          <w:szCs w:val="21"/>
        </w:rPr>
        <w:t>和内涵各不相同，通过项目管理阶段的不同来进行</w:t>
      </w:r>
      <w:proofErr w:type="gramStart"/>
      <w:r w:rsidRPr="00892419">
        <w:rPr>
          <w:rFonts w:ascii="楷体" w:eastAsia="楷体" w:hAnsi="楷体" w:cs="Times New Roman"/>
          <w:szCs w:val="21"/>
        </w:rPr>
        <w:t>课程思政教学</w:t>
      </w:r>
      <w:proofErr w:type="gramEnd"/>
      <w:r w:rsidRPr="00892419">
        <w:rPr>
          <w:rFonts w:ascii="楷体" w:eastAsia="楷体" w:hAnsi="楷体" w:cs="Times New Roman"/>
          <w:szCs w:val="21"/>
        </w:rPr>
        <w:t>，目的性和范围更加明确，通过教学产生的课程</w:t>
      </w:r>
      <w:proofErr w:type="gramStart"/>
      <w:r w:rsidRPr="00892419">
        <w:rPr>
          <w:rFonts w:ascii="楷体" w:eastAsia="楷体" w:hAnsi="楷体" w:cs="Times New Roman"/>
          <w:szCs w:val="21"/>
        </w:rPr>
        <w:lastRenderedPageBreak/>
        <w:t>思政效果</w:t>
      </w:r>
      <w:proofErr w:type="gramEnd"/>
      <w:r w:rsidRPr="00892419">
        <w:rPr>
          <w:rFonts w:ascii="楷体" w:eastAsia="楷体" w:hAnsi="楷体" w:cs="Times New Roman"/>
          <w:szCs w:val="21"/>
        </w:rPr>
        <w:t>更加可控。</w:t>
      </w:r>
    </w:p>
    <w:p w14:paraId="49B7A0F8" w14:textId="77777777" w:rsidR="00C34D7A" w:rsidRPr="00892419" w:rsidRDefault="00692CF4">
      <w:pPr>
        <w:pStyle w:val="ae"/>
        <w:ind w:firstLineChars="0" w:firstLine="0"/>
        <w:jc w:val="center"/>
        <w:rPr>
          <w:rFonts w:ascii="楷体" w:eastAsia="楷体" w:hAnsi="楷体" w:cs="Times New Roman"/>
          <w:b/>
          <w:bCs/>
          <w:szCs w:val="21"/>
        </w:rPr>
      </w:pPr>
      <w:r w:rsidRPr="00892419">
        <w:rPr>
          <w:rFonts w:ascii="楷体" w:eastAsia="楷体" w:hAnsi="楷体" w:cs="Times New Roman"/>
          <w:b/>
          <w:bCs/>
          <w:szCs w:val="21"/>
        </w:rPr>
        <w:t>表1 《环境工程项目管理》</w:t>
      </w:r>
      <w:proofErr w:type="gramStart"/>
      <w:r w:rsidRPr="00892419">
        <w:rPr>
          <w:rFonts w:ascii="楷体" w:eastAsia="楷体" w:hAnsi="楷体" w:cs="Times New Roman"/>
          <w:b/>
          <w:bCs/>
          <w:szCs w:val="21"/>
        </w:rPr>
        <w:t>课程思政元素</w:t>
      </w:r>
      <w:proofErr w:type="gramEnd"/>
      <w:r w:rsidRPr="00892419">
        <w:rPr>
          <w:rFonts w:ascii="楷体" w:eastAsia="楷体" w:hAnsi="楷体" w:cs="Times New Roman"/>
          <w:b/>
          <w:bCs/>
          <w:szCs w:val="21"/>
        </w:rPr>
        <w:t>矩阵</w:t>
      </w:r>
    </w:p>
    <w:tbl>
      <w:tblPr>
        <w:tblStyle w:val="aa"/>
        <w:tblW w:w="9025" w:type="dxa"/>
        <w:jc w:val="center"/>
        <w:tblCellMar>
          <w:left w:w="57" w:type="dxa"/>
          <w:right w:w="57" w:type="dxa"/>
        </w:tblCellMar>
        <w:tblLook w:val="04A0" w:firstRow="1" w:lastRow="0" w:firstColumn="1" w:lastColumn="0" w:noHBand="0" w:noVBand="1"/>
      </w:tblPr>
      <w:tblGrid>
        <w:gridCol w:w="2083"/>
        <w:gridCol w:w="1388"/>
        <w:gridCol w:w="1388"/>
        <w:gridCol w:w="1389"/>
        <w:gridCol w:w="1388"/>
        <w:gridCol w:w="1389"/>
      </w:tblGrid>
      <w:tr w:rsidR="00C34D7A" w:rsidRPr="00892419" w14:paraId="7AFD9EAD" w14:textId="77777777" w:rsidTr="006533C7">
        <w:trPr>
          <w:trHeight w:val="746"/>
          <w:jc w:val="center"/>
        </w:trPr>
        <w:tc>
          <w:tcPr>
            <w:tcW w:w="2083" w:type="dxa"/>
            <w:tcBorders>
              <w:top w:val="single" w:sz="4" w:space="0" w:color="auto"/>
              <w:left w:val="nil"/>
              <w:bottom w:val="single" w:sz="4" w:space="0" w:color="auto"/>
              <w:right w:val="nil"/>
              <w:tl2br w:val="single" w:sz="4" w:space="0" w:color="auto"/>
            </w:tcBorders>
            <w:vAlign w:val="center"/>
          </w:tcPr>
          <w:p w14:paraId="24A71865" w14:textId="77777777" w:rsidR="00C34D7A" w:rsidRPr="00892419" w:rsidRDefault="00692CF4">
            <w:pPr>
              <w:pStyle w:val="ae"/>
              <w:spacing w:line="300" w:lineRule="auto"/>
              <w:ind w:firstLineChars="0" w:firstLine="0"/>
              <w:jc w:val="right"/>
              <w:rPr>
                <w:rFonts w:ascii="楷体" w:eastAsia="楷体" w:hAnsi="楷体" w:cs="Times New Roman"/>
                <w:b/>
                <w:bCs/>
                <w:sz w:val="18"/>
                <w:szCs w:val="18"/>
              </w:rPr>
            </w:pPr>
            <w:proofErr w:type="gramStart"/>
            <w:r w:rsidRPr="00892419">
              <w:rPr>
                <w:rFonts w:ascii="楷体" w:eastAsia="楷体" w:hAnsi="楷体" w:cs="Times New Roman"/>
                <w:b/>
                <w:bCs/>
                <w:sz w:val="18"/>
                <w:szCs w:val="18"/>
              </w:rPr>
              <w:t>思政元素</w:t>
            </w:r>
            <w:proofErr w:type="gramEnd"/>
            <w:r w:rsidRPr="00892419">
              <w:rPr>
                <w:rFonts w:ascii="楷体" w:eastAsia="楷体" w:hAnsi="楷体" w:cs="Times New Roman"/>
                <w:b/>
                <w:bCs/>
                <w:sz w:val="18"/>
                <w:szCs w:val="18"/>
              </w:rPr>
              <w:t>类型</w:t>
            </w:r>
          </w:p>
          <w:p w14:paraId="395FAD6A" w14:textId="77777777" w:rsidR="00C34D7A" w:rsidRPr="00892419" w:rsidRDefault="00692CF4">
            <w:pPr>
              <w:pStyle w:val="ae"/>
              <w:spacing w:line="300" w:lineRule="auto"/>
              <w:ind w:firstLineChars="0" w:firstLine="0"/>
              <w:jc w:val="left"/>
              <w:rPr>
                <w:rFonts w:ascii="楷体" w:eastAsia="楷体" w:hAnsi="楷体" w:cs="Times New Roman"/>
                <w:b/>
                <w:bCs/>
                <w:sz w:val="18"/>
                <w:szCs w:val="18"/>
              </w:rPr>
            </w:pPr>
            <w:r w:rsidRPr="00892419">
              <w:rPr>
                <w:rFonts w:ascii="楷体" w:eastAsia="楷体" w:hAnsi="楷体" w:cs="Times New Roman"/>
                <w:b/>
                <w:bCs/>
                <w:sz w:val="18"/>
                <w:szCs w:val="18"/>
              </w:rPr>
              <w:t>项目阶段</w:t>
            </w:r>
          </w:p>
        </w:tc>
        <w:tc>
          <w:tcPr>
            <w:tcW w:w="1388" w:type="dxa"/>
            <w:tcBorders>
              <w:top w:val="single" w:sz="4" w:space="0" w:color="auto"/>
              <w:left w:val="nil"/>
              <w:bottom w:val="single" w:sz="4" w:space="0" w:color="auto"/>
              <w:right w:val="nil"/>
              <w:tl2br w:val="nil"/>
            </w:tcBorders>
            <w:vAlign w:val="center"/>
          </w:tcPr>
          <w:p w14:paraId="268C835E" w14:textId="77777777" w:rsidR="00C34D7A" w:rsidRPr="00892419" w:rsidRDefault="00692CF4">
            <w:pPr>
              <w:pStyle w:val="ae"/>
              <w:ind w:firstLineChars="0" w:firstLine="0"/>
              <w:jc w:val="center"/>
              <w:rPr>
                <w:rFonts w:ascii="楷体" w:eastAsia="楷体" w:hAnsi="楷体" w:cs="Times New Roman"/>
                <w:b/>
                <w:bCs/>
                <w:sz w:val="18"/>
                <w:szCs w:val="18"/>
              </w:rPr>
            </w:pPr>
            <w:r w:rsidRPr="00892419">
              <w:rPr>
                <w:rFonts w:ascii="楷体" w:eastAsia="楷体" w:hAnsi="楷体" w:cs="Times New Roman"/>
                <w:b/>
                <w:bCs/>
                <w:sz w:val="18"/>
                <w:szCs w:val="18"/>
              </w:rPr>
              <w:t>辩证唯物</w:t>
            </w:r>
          </w:p>
          <w:p w14:paraId="7798680A" w14:textId="77777777" w:rsidR="00C34D7A" w:rsidRPr="00892419" w:rsidRDefault="00692CF4">
            <w:pPr>
              <w:pStyle w:val="ae"/>
              <w:ind w:firstLineChars="0" w:firstLine="0"/>
              <w:jc w:val="center"/>
              <w:rPr>
                <w:rFonts w:ascii="楷体" w:eastAsia="楷体" w:hAnsi="楷体" w:cs="Times New Roman"/>
                <w:b/>
                <w:bCs/>
                <w:sz w:val="18"/>
                <w:szCs w:val="18"/>
              </w:rPr>
            </w:pPr>
            <w:r w:rsidRPr="00892419">
              <w:rPr>
                <w:rFonts w:ascii="楷体" w:eastAsia="楷体" w:hAnsi="楷体" w:cs="Times New Roman"/>
                <w:b/>
                <w:bCs/>
                <w:sz w:val="18"/>
                <w:szCs w:val="18"/>
              </w:rPr>
              <w:t>主义思维</w:t>
            </w:r>
          </w:p>
        </w:tc>
        <w:tc>
          <w:tcPr>
            <w:tcW w:w="1388" w:type="dxa"/>
            <w:tcBorders>
              <w:top w:val="single" w:sz="4" w:space="0" w:color="auto"/>
              <w:left w:val="nil"/>
              <w:bottom w:val="single" w:sz="4" w:space="0" w:color="auto"/>
              <w:right w:val="nil"/>
              <w:tl2br w:val="nil"/>
            </w:tcBorders>
            <w:vAlign w:val="center"/>
          </w:tcPr>
          <w:p w14:paraId="2CDC3EFF" w14:textId="77777777" w:rsidR="00C34D7A" w:rsidRPr="00892419" w:rsidRDefault="00692CF4">
            <w:pPr>
              <w:pStyle w:val="ae"/>
              <w:ind w:firstLineChars="0" w:firstLine="0"/>
              <w:jc w:val="center"/>
              <w:rPr>
                <w:rFonts w:ascii="楷体" w:eastAsia="楷体" w:hAnsi="楷体" w:cs="Times New Roman"/>
                <w:b/>
                <w:bCs/>
                <w:sz w:val="18"/>
                <w:szCs w:val="18"/>
              </w:rPr>
            </w:pPr>
            <w:r w:rsidRPr="00892419">
              <w:rPr>
                <w:rFonts w:ascii="楷体" w:eastAsia="楷体" w:hAnsi="楷体" w:cs="Times New Roman"/>
                <w:b/>
                <w:bCs/>
                <w:sz w:val="18"/>
                <w:szCs w:val="18"/>
              </w:rPr>
              <w:t>政治认同</w:t>
            </w:r>
          </w:p>
        </w:tc>
        <w:tc>
          <w:tcPr>
            <w:tcW w:w="1389" w:type="dxa"/>
            <w:tcBorders>
              <w:top w:val="single" w:sz="4" w:space="0" w:color="auto"/>
              <w:left w:val="nil"/>
              <w:bottom w:val="single" w:sz="4" w:space="0" w:color="auto"/>
              <w:right w:val="nil"/>
              <w:tl2br w:val="nil"/>
            </w:tcBorders>
            <w:vAlign w:val="center"/>
          </w:tcPr>
          <w:p w14:paraId="18697DC1" w14:textId="77777777" w:rsidR="00C34D7A" w:rsidRPr="00892419" w:rsidRDefault="00692CF4">
            <w:pPr>
              <w:pStyle w:val="ae"/>
              <w:ind w:firstLineChars="0" w:firstLine="0"/>
              <w:jc w:val="center"/>
              <w:rPr>
                <w:rFonts w:ascii="楷体" w:eastAsia="楷体" w:hAnsi="楷体" w:cs="Times New Roman"/>
                <w:b/>
                <w:bCs/>
                <w:sz w:val="18"/>
                <w:szCs w:val="18"/>
              </w:rPr>
            </w:pPr>
            <w:r w:rsidRPr="00892419">
              <w:rPr>
                <w:rFonts w:ascii="楷体" w:eastAsia="楷体" w:hAnsi="楷体" w:cs="Times New Roman"/>
                <w:b/>
                <w:bCs/>
                <w:sz w:val="18"/>
                <w:szCs w:val="18"/>
              </w:rPr>
              <w:t>传统文化</w:t>
            </w:r>
          </w:p>
          <w:p w14:paraId="220A02AC" w14:textId="77777777" w:rsidR="00C34D7A" w:rsidRPr="00892419" w:rsidRDefault="00692CF4">
            <w:pPr>
              <w:pStyle w:val="ae"/>
              <w:ind w:firstLineChars="0" w:firstLine="0"/>
              <w:jc w:val="center"/>
              <w:rPr>
                <w:rFonts w:ascii="楷体" w:eastAsia="楷体" w:hAnsi="楷体" w:cs="Times New Roman"/>
                <w:b/>
                <w:bCs/>
                <w:sz w:val="18"/>
                <w:szCs w:val="18"/>
              </w:rPr>
            </w:pPr>
            <w:r w:rsidRPr="00892419">
              <w:rPr>
                <w:rFonts w:ascii="楷体" w:eastAsia="楷体" w:hAnsi="楷体" w:cs="Times New Roman"/>
                <w:b/>
                <w:bCs/>
                <w:sz w:val="18"/>
                <w:szCs w:val="18"/>
              </w:rPr>
              <w:t>和技术</w:t>
            </w:r>
          </w:p>
        </w:tc>
        <w:tc>
          <w:tcPr>
            <w:tcW w:w="1388" w:type="dxa"/>
            <w:tcBorders>
              <w:top w:val="single" w:sz="4" w:space="0" w:color="auto"/>
              <w:left w:val="nil"/>
              <w:bottom w:val="single" w:sz="4" w:space="0" w:color="auto"/>
              <w:right w:val="nil"/>
              <w:tl2br w:val="nil"/>
            </w:tcBorders>
            <w:vAlign w:val="center"/>
          </w:tcPr>
          <w:p w14:paraId="751544BE" w14:textId="77777777" w:rsidR="00C34D7A" w:rsidRPr="00892419" w:rsidRDefault="00692CF4">
            <w:pPr>
              <w:pStyle w:val="ae"/>
              <w:ind w:firstLineChars="0" w:firstLine="0"/>
              <w:jc w:val="center"/>
              <w:rPr>
                <w:rFonts w:ascii="楷体" w:eastAsia="楷体" w:hAnsi="楷体" w:cs="Times New Roman"/>
                <w:b/>
                <w:bCs/>
                <w:sz w:val="18"/>
                <w:szCs w:val="18"/>
              </w:rPr>
            </w:pPr>
            <w:r w:rsidRPr="00892419">
              <w:rPr>
                <w:rFonts w:ascii="楷体" w:eastAsia="楷体" w:hAnsi="楷体" w:cs="Times New Roman"/>
                <w:b/>
                <w:bCs/>
                <w:sz w:val="18"/>
                <w:szCs w:val="18"/>
              </w:rPr>
              <w:t>法治观念</w:t>
            </w:r>
          </w:p>
        </w:tc>
        <w:tc>
          <w:tcPr>
            <w:tcW w:w="1389" w:type="dxa"/>
            <w:tcBorders>
              <w:top w:val="single" w:sz="4" w:space="0" w:color="auto"/>
              <w:left w:val="nil"/>
              <w:bottom w:val="single" w:sz="4" w:space="0" w:color="auto"/>
              <w:right w:val="nil"/>
              <w:tl2br w:val="nil"/>
            </w:tcBorders>
            <w:vAlign w:val="center"/>
          </w:tcPr>
          <w:p w14:paraId="4BFB1912" w14:textId="77777777" w:rsidR="00C34D7A" w:rsidRPr="00892419" w:rsidRDefault="00692CF4">
            <w:pPr>
              <w:pStyle w:val="ae"/>
              <w:ind w:firstLineChars="0" w:firstLine="0"/>
              <w:jc w:val="center"/>
              <w:rPr>
                <w:rFonts w:ascii="楷体" w:eastAsia="楷体" w:hAnsi="楷体" w:cs="Times New Roman"/>
                <w:b/>
                <w:bCs/>
                <w:sz w:val="18"/>
                <w:szCs w:val="18"/>
              </w:rPr>
            </w:pPr>
            <w:r w:rsidRPr="00892419">
              <w:rPr>
                <w:rFonts w:ascii="楷体" w:eastAsia="楷体" w:hAnsi="楷体" w:cs="Times New Roman"/>
                <w:b/>
                <w:bCs/>
                <w:sz w:val="18"/>
                <w:szCs w:val="18"/>
              </w:rPr>
              <w:t>职业伦理道德</w:t>
            </w:r>
          </w:p>
        </w:tc>
      </w:tr>
      <w:tr w:rsidR="00C34D7A" w:rsidRPr="00892419" w14:paraId="50D1833F" w14:textId="77777777" w:rsidTr="006533C7">
        <w:trPr>
          <w:trHeight w:val="292"/>
          <w:jc w:val="center"/>
        </w:trPr>
        <w:tc>
          <w:tcPr>
            <w:tcW w:w="2083" w:type="dxa"/>
            <w:tcBorders>
              <w:top w:val="single" w:sz="4" w:space="0" w:color="auto"/>
              <w:left w:val="nil"/>
              <w:bottom w:val="nil"/>
              <w:right w:val="nil"/>
            </w:tcBorders>
            <w:vAlign w:val="center"/>
          </w:tcPr>
          <w:p w14:paraId="6EBD5C90" w14:textId="77777777" w:rsidR="00C34D7A" w:rsidRPr="00892419" w:rsidRDefault="00692CF4">
            <w:pPr>
              <w:pStyle w:val="ae"/>
              <w:ind w:firstLineChars="0" w:firstLine="0"/>
              <w:jc w:val="center"/>
              <w:rPr>
                <w:rFonts w:ascii="楷体" w:eastAsia="楷体" w:hAnsi="楷体" w:cs="Times New Roman"/>
                <w:b/>
                <w:bCs/>
                <w:sz w:val="18"/>
                <w:szCs w:val="18"/>
              </w:rPr>
            </w:pPr>
            <w:r w:rsidRPr="00892419">
              <w:rPr>
                <w:rFonts w:ascii="楷体" w:eastAsia="楷体" w:hAnsi="楷体" w:cs="Times New Roman"/>
                <w:b/>
                <w:bCs/>
                <w:sz w:val="18"/>
                <w:szCs w:val="18"/>
              </w:rPr>
              <w:t>策    划</w:t>
            </w:r>
          </w:p>
        </w:tc>
        <w:tc>
          <w:tcPr>
            <w:tcW w:w="1388" w:type="dxa"/>
            <w:tcBorders>
              <w:top w:val="single" w:sz="4" w:space="0" w:color="auto"/>
              <w:left w:val="nil"/>
              <w:bottom w:val="nil"/>
              <w:right w:val="nil"/>
            </w:tcBorders>
          </w:tcPr>
          <w:p w14:paraId="7194FB1E"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1.投资、融资方案比选；</w:t>
            </w:r>
          </w:p>
          <w:p w14:paraId="7B72A302"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2.技术方案比选；</w:t>
            </w:r>
          </w:p>
          <w:p w14:paraId="77E48054"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3.项目选址；</w:t>
            </w:r>
          </w:p>
          <w:p w14:paraId="141C196B"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4.城市规划与项目关系。</w:t>
            </w:r>
          </w:p>
        </w:tc>
        <w:tc>
          <w:tcPr>
            <w:tcW w:w="1388" w:type="dxa"/>
            <w:tcBorders>
              <w:top w:val="single" w:sz="4" w:space="0" w:color="auto"/>
              <w:left w:val="nil"/>
              <w:bottom w:val="nil"/>
              <w:right w:val="nil"/>
            </w:tcBorders>
          </w:tcPr>
          <w:p w14:paraId="1507DDF0"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1.两山理论；</w:t>
            </w:r>
          </w:p>
          <w:p w14:paraId="69D9FF46"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2.</w:t>
            </w:r>
            <w:proofErr w:type="gramStart"/>
            <w:r w:rsidRPr="00892419">
              <w:rPr>
                <w:rFonts w:ascii="楷体" w:eastAsia="楷体" w:hAnsi="楷体" w:cs="Times New Roman"/>
                <w:sz w:val="18"/>
                <w:szCs w:val="18"/>
              </w:rPr>
              <w:t>双碳目标</w:t>
            </w:r>
            <w:proofErr w:type="gramEnd"/>
            <w:r w:rsidRPr="00892419">
              <w:rPr>
                <w:rFonts w:ascii="楷体" w:eastAsia="楷体" w:hAnsi="楷体" w:cs="Times New Roman"/>
                <w:sz w:val="18"/>
                <w:szCs w:val="18"/>
              </w:rPr>
              <w:t>；</w:t>
            </w:r>
          </w:p>
          <w:p w14:paraId="6B231E62"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3.国家政策。</w:t>
            </w:r>
          </w:p>
        </w:tc>
        <w:tc>
          <w:tcPr>
            <w:tcW w:w="1389" w:type="dxa"/>
            <w:tcBorders>
              <w:top w:val="single" w:sz="4" w:space="0" w:color="auto"/>
              <w:left w:val="nil"/>
              <w:bottom w:val="nil"/>
              <w:right w:val="nil"/>
            </w:tcBorders>
          </w:tcPr>
          <w:p w14:paraId="3D517C67"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1.</w:t>
            </w:r>
            <w:proofErr w:type="gramStart"/>
            <w:r w:rsidRPr="00892419">
              <w:rPr>
                <w:rFonts w:ascii="楷体" w:eastAsia="楷体" w:hAnsi="楷体" w:cs="Times New Roman"/>
                <w:sz w:val="18"/>
                <w:szCs w:val="18"/>
              </w:rPr>
              <w:t>双碳技术</w:t>
            </w:r>
            <w:proofErr w:type="gramEnd"/>
            <w:r w:rsidRPr="00892419">
              <w:rPr>
                <w:rFonts w:ascii="楷体" w:eastAsia="楷体" w:hAnsi="楷体" w:cs="Times New Roman"/>
                <w:sz w:val="18"/>
                <w:szCs w:val="18"/>
              </w:rPr>
              <w:t>；</w:t>
            </w:r>
          </w:p>
          <w:p w14:paraId="7A1E5D59"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2.绿色技术；</w:t>
            </w:r>
          </w:p>
          <w:p w14:paraId="79F008AE"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3.人与自然和谐共生。</w:t>
            </w:r>
          </w:p>
        </w:tc>
        <w:tc>
          <w:tcPr>
            <w:tcW w:w="1388" w:type="dxa"/>
            <w:tcBorders>
              <w:top w:val="single" w:sz="4" w:space="0" w:color="auto"/>
              <w:left w:val="nil"/>
              <w:bottom w:val="nil"/>
              <w:right w:val="nil"/>
            </w:tcBorders>
          </w:tcPr>
          <w:p w14:paraId="0889E40A"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1.污染物排放标准；</w:t>
            </w:r>
          </w:p>
          <w:p w14:paraId="2CFE0B9B"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2.大气十条、水十条、土十条等；</w:t>
            </w:r>
          </w:p>
          <w:p w14:paraId="29100716"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3.碳排放。</w:t>
            </w:r>
          </w:p>
        </w:tc>
        <w:tc>
          <w:tcPr>
            <w:tcW w:w="1389" w:type="dxa"/>
            <w:tcBorders>
              <w:top w:val="single" w:sz="4" w:space="0" w:color="auto"/>
              <w:left w:val="nil"/>
              <w:bottom w:val="nil"/>
              <w:right w:val="nil"/>
            </w:tcBorders>
          </w:tcPr>
          <w:p w14:paraId="66EC9F4C"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1.项目与环境工程的关系；</w:t>
            </w:r>
          </w:p>
          <w:p w14:paraId="1EA80B51"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2.项目经理；</w:t>
            </w:r>
          </w:p>
          <w:p w14:paraId="2FC6DAB3"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3.技术人员；</w:t>
            </w:r>
          </w:p>
          <w:p w14:paraId="7AC0C84F"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4.技术与管理。</w:t>
            </w:r>
          </w:p>
        </w:tc>
      </w:tr>
      <w:tr w:rsidR="00C34D7A" w:rsidRPr="00892419" w14:paraId="7EED6B55" w14:textId="77777777" w:rsidTr="006533C7">
        <w:trPr>
          <w:jc w:val="center"/>
        </w:trPr>
        <w:tc>
          <w:tcPr>
            <w:tcW w:w="2083" w:type="dxa"/>
            <w:tcBorders>
              <w:top w:val="nil"/>
              <w:left w:val="nil"/>
              <w:bottom w:val="nil"/>
              <w:right w:val="nil"/>
            </w:tcBorders>
            <w:vAlign w:val="center"/>
          </w:tcPr>
          <w:p w14:paraId="10A4EE2B" w14:textId="77777777" w:rsidR="00C34D7A" w:rsidRPr="00892419" w:rsidRDefault="00692CF4">
            <w:pPr>
              <w:pStyle w:val="ae"/>
              <w:ind w:firstLineChars="0" w:firstLine="0"/>
              <w:jc w:val="center"/>
              <w:rPr>
                <w:rFonts w:ascii="楷体" w:eastAsia="楷体" w:hAnsi="楷体" w:cs="Times New Roman"/>
                <w:b/>
                <w:bCs/>
                <w:sz w:val="18"/>
                <w:szCs w:val="18"/>
              </w:rPr>
            </w:pPr>
            <w:r w:rsidRPr="00892419">
              <w:rPr>
                <w:rFonts w:ascii="楷体" w:eastAsia="楷体" w:hAnsi="楷体" w:cs="Times New Roman"/>
                <w:b/>
                <w:bCs/>
                <w:sz w:val="18"/>
                <w:szCs w:val="18"/>
              </w:rPr>
              <w:t>计    划</w:t>
            </w:r>
          </w:p>
        </w:tc>
        <w:tc>
          <w:tcPr>
            <w:tcW w:w="1388" w:type="dxa"/>
            <w:tcBorders>
              <w:top w:val="nil"/>
              <w:left w:val="nil"/>
              <w:bottom w:val="nil"/>
              <w:right w:val="nil"/>
            </w:tcBorders>
          </w:tcPr>
          <w:p w14:paraId="225198C7"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1.项目组织；</w:t>
            </w:r>
          </w:p>
          <w:p w14:paraId="2F5EC3C4"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2.进度与投资；</w:t>
            </w:r>
          </w:p>
          <w:p w14:paraId="6188F5E4"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3.质量、健康安全与环境。</w:t>
            </w:r>
          </w:p>
        </w:tc>
        <w:tc>
          <w:tcPr>
            <w:tcW w:w="1388" w:type="dxa"/>
            <w:tcBorders>
              <w:top w:val="nil"/>
              <w:left w:val="nil"/>
              <w:bottom w:val="nil"/>
              <w:right w:val="nil"/>
            </w:tcBorders>
          </w:tcPr>
          <w:p w14:paraId="5E4E14CD"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1.项目与国家政策；</w:t>
            </w:r>
          </w:p>
          <w:p w14:paraId="7480E8AB"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2.项目与城市规划。</w:t>
            </w:r>
          </w:p>
        </w:tc>
        <w:tc>
          <w:tcPr>
            <w:tcW w:w="1389" w:type="dxa"/>
            <w:tcBorders>
              <w:top w:val="nil"/>
              <w:left w:val="nil"/>
              <w:bottom w:val="nil"/>
              <w:right w:val="nil"/>
            </w:tcBorders>
          </w:tcPr>
          <w:p w14:paraId="106ACD0E"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1.传统技术与新技术；</w:t>
            </w:r>
          </w:p>
          <w:p w14:paraId="6C4938F9"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2.项目管理方法。</w:t>
            </w:r>
          </w:p>
        </w:tc>
        <w:tc>
          <w:tcPr>
            <w:tcW w:w="1388" w:type="dxa"/>
            <w:tcBorders>
              <w:top w:val="nil"/>
              <w:left w:val="nil"/>
              <w:bottom w:val="nil"/>
              <w:right w:val="nil"/>
            </w:tcBorders>
          </w:tcPr>
          <w:p w14:paraId="501B8CB6"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1.各项施工、材料使用标准；</w:t>
            </w:r>
          </w:p>
          <w:p w14:paraId="4BF1FD74"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2.项目资料管理、存档标准；</w:t>
            </w:r>
          </w:p>
          <w:p w14:paraId="1D953517"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3.财务标准。</w:t>
            </w:r>
          </w:p>
        </w:tc>
        <w:tc>
          <w:tcPr>
            <w:tcW w:w="1389" w:type="dxa"/>
            <w:tcBorders>
              <w:top w:val="nil"/>
              <w:left w:val="nil"/>
              <w:bottom w:val="nil"/>
              <w:right w:val="nil"/>
            </w:tcBorders>
          </w:tcPr>
          <w:p w14:paraId="0022870E"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1.项目经理；</w:t>
            </w:r>
          </w:p>
          <w:p w14:paraId="47A3D371"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2.技术经理；</w:t>
            </w:r>
          </w:p>
          <w:p w14:paraId="60123FD0"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3.财务经理</w:t>
            </w:r>
            <w:r w:rsidR="008338F2" w:rsidRPr="00892419">
              <w:rPr>
                <w:rFonts w:ascii="楷体" w:eastAsia="楷体" w:hAnsi="楷体" w:cs="Times New Roman"/>
                <w:sz w:val="18"/>
                <w:szCs w:val="18"/>
              </w:rPr>
              <w:t>；</w:t>
            </w:r>
          </w:p>
          <w:p w14:paraId="72F36819" w14:textId="7682DBD3" w:rsidR="008338F2" w:rsidRPr="00892419" w:rsidRDefault="008338F2">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4.</w:t>
            </w:r>
            <w:r w:rsidR="001C18DA" w:rsidRPr="00892419">
              <w:rPr>
                <w:rFonts w:ascii="楷体" w:eastAsia="楷体" w:hAnsi="楷体" w:cs="Times New Roman"/>
                <w:sz w:val="18"/>
                <w:szCs w:val="18"/>
              </w:rPr>
              <w:t>采购经理。</w:t>
            </w:r>
          </w:p>
        </w:tc>
      </w:tr>
      <w:tr w:rsidR="00C34D7A" w:rsidRPr="00892419" w14:paraId="79D0CF93" w14:textId="77777777" w:rsidTr="006533C7">
        <w:trPr>
          <w:jc w:val="center"/>
        </w:trPr>
        <w:tc>
          <w:tcPr>
            <w:tcW w:w="2083" w:type="dxa"/>
            <w:tcBorders>
              <w:top w:val="nil"/>
              <w:left w:val="nil"/>
              <w:bottom w:val="nil"/>
              <w:right w:val="nil"/>
            </w:tcBorders>
            <w:vAlign w:val="center"/>
          </w:tcPr>
          <w:p w14:paraId="753B9D94" w14:textId="77777777" w:rsidR="00C34D7A" w:rsidRPr="00892419" w:rsidRDefault="00692CF4">
            <w:pPr>
              <w:pStyle w:val="ae"/>
              <w:ind w:firstLineChars="0" w:firstLine="0"/>
              <w:jc w:val="center"/>
              <w:rPr>
                <w:rFonts w:ascii="楷体" w:eastAsia="楷体" w:hAnsi="楷体" w:cs="Times New Roman"/>
                <w:b/>
                <w:bCs/>
                <w:sz w:val="18"/>
                <w:szCs w:val="18"/>
              </w:rPr>
            </w:pPr>
            <w:r w:rsidRPr="00892419">
              <w:rPr>
                <w:rFonts w:ascii="楷体" w:eastAsia="楷体" w:hAnsi="楷体" w:cs="Times New Roman"/>
                <w:b/>
                <w:bCs/>
                <w:sz w:val="18"/>
                <w:szCs w:val="18"/>
              </w:rPr>
              <w:t>执行及监控</w:t>
            </w:r>
          </w:p>
        </w:tc>
        <w:tc>
          <w:tcPr>
            <w:tcW w:w="1388" w:type="dxa"/>
            <w:tcBorders>
              <w:top w:val="nil"/>
              <w:left w:val="nil"/>
              <w:bottom w:val="nil"/>
              <w:right w:val="nil"/>
            </w:tcBorders>
          </w:tcPr>
          <w:p w14:paraId="0B1920CB"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1.设计；</w:t>
            </w:r>
          </w:p>
          <w:p w14:paraId="5E0BC01F"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2.施工；</w:t>
            </w:r>
          </w:p>
          <w:p w14:paraId="03D63DD5"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3.调试；</w:t>
            </w:r>
          </w:p>
          <w:p w14:paraId="4D0EBC51"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4.移交。</w:t>
            </w:r>
          </w:p>
        </w:tc>
        <w:tc>
          <w:tcPr>
            <w:tcW w:w="1388" w:type="dxa"/>
            <w:tcBorders>
              <w:top w:val="nil"/>
              <w:left w:val="nil"/>
              <w:bottom w:val="nil"/>
              <w:right w:val="nil"/>
            </w:tcBorders>
          </w:tcPr>
          <w:p w14:paraId="495B4225"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1.设计与施工；</w:t>
            </w:r>
          </w:p>
          <w:p w14:paraId="4D0573A9"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2.国家强制标准；</w:t>
            </w:r>
          </w:p>
          <w:p w14:paraId="6532FBA6"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3.监理重要性。</w:t>
            </w:r>
          </w:p>
        </w:tc>
        <w:tc>
          <w:tcPr>
            <w:tcW w:w="1389" w:type="dxa"/>
            <w:tcBorders>
              <w:top w:val="nil"/>
              <w:left w:val="nil"/>
              <w:bottom w:val="nil"/>
              <w:right w:val="nil"/>
            </w:tcBorders>
          </w:tcPr>
          <w:p w14:paraId="6FED06AA"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1.施工技术与方法；</w:t>
            </w:r>
          </w:p>
          <w:p w14:paraId="73258F28"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2.监理方法；</w:t>
            </w:r>
          </w:p>
          <w:p w14:paraId="02F1E4DA"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3.施工自查。</w:t>
            </w:r>
          </w:p>
        </w:tc>
        <w:tc>
          <w:tcPr>
            <w:tcW w:w="1388" w:type="dxa"/>
            <w:tcBorders>
              <w:top w:val="nil"/>
              <w:left w:val="nil"/>
              <w:bottom w:val="nil"/>
              <w:right w:val="nil"/>
            </w:tcBorders>
          </w:tcPr>
          <w:p w14:paraId="14E5214A"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1.质量标准；</w:t>
            </w:r>
          </w:p>
          <w:p w14:paraId="353AE02A"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2.职业健康安全法律；</w:t>
            </w:r>
          </w:p>
          <w:p w14:paraId="2EB6724B"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3.环境保护。</w:t>
            </w:r>
          </w:p>
        </w:tc>
        <w:tc>
          <w:tcPr>
            <w:tcW w:w="1389" w:type="dxa"/>
            <w:tcBorders>
              <w:top w:val="nil"/>
              <w:left w:val="nil"/>
              <w:bottom w:val="nil"/>
              <w:right w:val="nil"/>
            </w:tcBorders>
          </w:tcPr>
          <w:p w14:paraId="284B6237"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1.施工经理；</w:t>
            </w:r>
          </w:p>
          <w:p w14:paraId="6F03AFF2"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2.技术经理；</w:t>
            </w:r>
          </w:p>
          <w:p w14:paraId="7B81BA31"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3.监理；</w:t>
            </w:r>
          </w:p>
          <w:p w14:paraId="3AD0DD91"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4.五大员。</w:t>
            </w:r>
          </w:p>
        </w:tc>
      </w:tr>
      <w:tr w:rsidR="00C34D7A" w:rsidRPr="00892419" w14:paraId="6330622D" w14:textId="77777777" w:rsidTr="006533C7">
        <w:trPr>
          <w:trHeight w:val="1231"/>
          <w:jc w:val="center"/>
        </w:trPr>
        <w:tc>
          <w:tcPr>
            <w:tcW w:w="2083" w:type="dxa"/>
            <w:tcBorders>
              <w:top w:val="nil"/>
              <w:left w:val="nil"/>
              <w:bottom w:val="single" w:sz="4" w:space="0" w:color="auto"/>
              <w:right w:val="nil"/>
            </w:tcBorders>
            <w:vAlign w:val="center"/>
          </w:tcPr>
          <w:p w14:paraId="5AB83AAE" w14:textId="77777777" w:rsidR="00C34D7A" w:rsidRPr="00892419" w:rsidRDefault="00692CF4">
            <w:pPr>
              <w:pStyle w:val="ae"/>
              <w:ind w:firstLineChars="0" w:firstLine="0"/>
              <w:jc w:val="center"/>
              <w:rPr>
                <w:rFonts w:ascii="楷体" w:eastAsia="楷体" w:hAnsi="楷体" w:cs="Times New Roman"/>
                <w:b/>
                <w:bCs/>
                <w:sz w:val="18"/>
                <w:szCs w:val="18"/>
              </w:rPr>
            </w:pPr>
            <w:r w:rsidRPr="00892419">
              <w:rPr>
                <w:rFonts w:ascii="楷体" w:eastAsia="楷体" w:hAnsi="楷体" w:cs="Times New Roman"/>
                <w:b/>
                <w:bCs/>
                <w:sz w:val="18"/>
                <w:szCs w:val="18"/>
              </w:rPr>
              <w:t>总结及持续改进</w:t>
            </w:r>
          </w:p>
        </w:tc>
        <w:tc>
          <w:tcPr>
            <w:tcW w:w="1388" w:type="dxa"/>
            <w:tcBorders>
              <w:top w:val="nil"/>
              <w:left w:val="nil"/>
              <w:bottom w:val="single" w:sz="4" w:space="0" w:color="auto"/>
              <w:right w:val="nil"/>
            </w:tcBorders>
          </w:tcPr>
          <w:p w14:paraId="68AFFDD9"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1.策划、设计方案实施结果和总结；</w:t>
            </w:r>
          </w:p>
          <w:p w14:paraId="42AA6977"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2.项目功能、技术和形象的辩证关系。</w:t>
            </w:r>
          </w:p>
        </w:tc>
        <w:tc>
          <w:tcPr>
            <w:tcW w:w="1388" w:type="dxa"/>
            <w:tcBorders>
              <w:top w:val="nil"/>
              <w:left w:val="nil"/>
              <w:bottom w:val="single" w:sz="4" w:space="0" w:color="auto"/>
              <w:right w:val="nil"/>
            </w:tcBorders>
          </w:tcPr>
          <w:p w14:paraId="1E9CC8D5"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1.国家政治方向与项目关系；</w:t>
            </w:r>
          </w:p>
          <w:p w14:paraId="7FD15B9B"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2.类似项目管理的借鉴意义。</w:t>
            </w:r>
          </w:p>
        </w:tc>
        <w:tc>
          <w:tcPr>
            <w:tcW w:w="1389" w:type="dxa"/>
            <w:tcBorders>
              <w:top w:val="nil"/>
              <w:left w:val="nil"/>
              <w:bottom w:val="single" w:sz="4" w:space="0" w:color="auto"/>
              <w:right w:val="nil"/>
            </w:tcBorders>
          </w:tcPr>
          <w:p w14:paraId="1DB44D69"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1.新技术、新材料的选择；</w:t>
            </w:r>
          </w:p>
          <w:p w14:paraId="290A719D"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2.传统技术方法与新方法。</w:t>
            </w:r>
          </w:p>
        </w:tc>
        <w:tc>
          <w:tcPr>
            <w:tcW w:w="1388" w:type="dxa"/>
            <w:tcBorders>
              <w:top w:val="nil"/>
              <w:left w:val="nil"/>
              <w:bottom w:val="single" w:sz="4" w:space="0" w:color="auto"/>
              <w:right w:val="nil"/>
            </w:tcBorders>
          </w:tcPr>
          <w:p w14:paraId="10B55DEB"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1.法律、法规、标准执行情况；</w:t>
            </w:r>
          </w:p>
          <w:p w14:paraId="18E0B799"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2.总结创新；</w:t>
            </w:r>
          </w:p>
          <w:p w14:paraId="7FF01709"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3.信息管理。</w:t>
            </w:r>
          </w:p>
        </w:tc>
        <w:tc>
          <w:tcPr>
            <w:tcW w:w="1389" w:type="dxa"/>
            <w:tcBorders>
              <w:top w:val="nil"/>
              <w:left w:val="nil"/>
              <w:bottom w:val="single" w:sz="4" w:space="0" w:color="auto"/>
              <w:right w:val="nil"/>
            </w:tcBorders>
          </w:tcPr>
          <w:p w14:paraId="38B0A5C9"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1.项目团队职业能力的变化；</w:t>
            </w:r>
          </w:p>
          <w:p w14:paraId="6BD4F10D" w14:textId="77777777" w:rsidR="00C34D7A" w:rsidRPr="00892419" w:rsidRDefault="00692CF4">
            <w:pPr>
              <w:pStyle w:val="ae"/>
              <w:spacing w:line="0" w:lineRule="atLeast"/>
              <w:ind w:firstLineChars="0" w:firstLine="0"/>
              <w:rPr>
                <w:rFonts w:ascii="楷体" w:eastAsia="楷体" w:hAnsi="楷体" w:cs="Times New Roman"/>
                <w:sz w:val="18"/>
                <w:szCs w:val="18"/>
              </w:rPr>
            </w:pPr>
            <w:r w:rsidRPr="00892419">
              <w:rPr>
                <w:rFonts w:ascii="楷体" w:eastAsia="楷体" w:hAnsi="楷体" w:cs="Times New Roman"/>
                <w:sz w:val="18"/>
                <w:szCs w:val="18"/>
              </w:rPr>
              <w:t>2.集体和个人的职业伦理道德的锻炼提升。</w:t>
            </w:r>
          </w:p>
        </w:tc>
      </w:tr>
    </w:tbl>
    <w:p w14:paraId="52334C43" w14:textId="77777777" w:rsidR="00C34D7A" w:rsidRPr="00892419" w:rsidRDefault="00692CF4">
      <w:pPr>
        <w:spacing w:beforeLines="50" w:before="156" w:afterLines="50" w:after="156"/>
        <w:rPr>
          <w:rFonts w:ascii="楷体" w:eastAsia="楷体" w:hAnsi="楷体" w:cs="Times New Roman"/>
          <w:b/>
          <w:bCs/>
          <w:szCs w:val="21"/>
        </w:rPr>
      </w:pPr>
      <w:r w:rsidRPr="00892419">
        <w:rPr>
          <w:rFonts w:ascii="楷体" w:eastAsia="楷体" w:hAnsi="楷体" w:cs="Times New Roman"/>
          <w:b/>
          <w:bCs/>
          <w:szCs w:val="21"/>
        </w:rPr>
        <w:t>2.《环境工程项目管理》教学与</w:t>
      </w:r>
      <w:proofErr w:type="gramStart"/>
      <w:r w:rsidRPr="00892419">
        <w:rPr>
          <w:rFonts w:ascii="楷体" w:eastAsia="楷体" w:hAnsi="楷体" w:cs="Times New Roman"/>
          <w:b/>
          <w:bCs/>
          <w:szCs w:val="21"/>
        </w:rPr>
        <w:t>课程思政实践</w:t>
      </w:r>
      <w:proofErr w:type="gramEnd"/>
    </w:p>
    <w:p w14:paraId="1501801B" w14:textId="77777777" w:rsidR="00C34D7A" w:rsidRPr="00892419" w:rsidRDefault="00692CF4">
      <w:pPr>
        <w:ind w:firstLineChars="200" w:firstLine="420"/>
        <w:rPr>
          <w:rFonts w:ascii="楷体" w:eastAsia="楷体" w:hAnsi="楷体" w:cs="Times New Roman"/>
          <w:szCs w:val="21"/>
        </w:rPr>
      </w:pPr>
      <w:r w:rsidRPr="00892419">
        <w:rPr>
          <w:rFonts w:ascii="楷体" w:eastAsia="楷体" w:hAnsi="楷体" w:cs="Times New Roman"/>
          <w:bCs/>
          <w:szCs w:val="21"/>
        </w:rPr>
        <w:t>通过环境工程项目不同阶段的重要知识学习，以案例式教学等教学方法中</w:t>
      </w:r>
      <w:proofErr w:type="gramStart"/>
      <w:r w:rsidRPr="00892419">
        <w:rPr>
          <w:rFonts w:ascii="楷体" w:eastAsia="楷体" w:hAnsi="楷体" w:cs="Times New Roman"/>
          <w:bCs/>
          <w:szCs w:val="21"/>
        </w:rPr>
        <w:t>融入思政元素</w:t>
      </w:r>
      <w:proofErr w:type="gramEnd"/>
      <w:r w:rsidRPr="00892419">
        <w:rPr>
          <w:rFonts w:ascii="楷体" w:eastAsia="楷体" w:hAnsi="楷体" w:cs="Times New Roman"/>
          <w:bCs/>
          <w:szCs w:val="21"/>
        </w:rPr>
        <w:t>，强化学生对知识点学习，培养学生的民族自豪感、理解我国和世界的发展趋势，同时强化</w:t>
      </w:r>
      <w:r w:rsidRPr="00892419">
        <w:rPr>
          <w:rFonts w:ascii="楷体" w:eastAsia="楷体" w:hAnsi="楷体" w:cs="Times New Roman"/>
          <w:szCs w:val="21"/>
        </w:rPr>
        <w:t>学生分析和解决环境工程项目管理各个阶段问题的能力。根据环境工程项目的特点，结合 “生态环境导向的开发类项目（Eco-environment-oriented Development，EOD项目）”、“政府和社会资本合作模式项目（PPP项目）”、“无废城市”、“双碳战略”、“乡村振兴”、“美丽乡村”、“山水林田湖草沙”、“黑臭水体治理”等政策导向，强化同学们认识项目管理原理和方法对环境工程建设意义，以提升学生对本课程的参与度和项目管理能力。通过课程知识</w:t>
      </w:r>
      <w:proofErr w:type="gramStart"/>
      <w:r w:rsidRPr="00892419">
        <w:rPr>
          <w:rFonts w:ascii="楷体" w:eastAsia="楷体" w:hAnsi="楷体" w:cs="Times New Roman"/>
          <w:szCs w:val="21"/>
        </w:rPr>
        <w:t>和思政元素</w:t>
      </w:r>
      <w:proofErr w:type="gramEnd"/>
      <w:r w:rsidRPr="00892419">
        <w:rPr>
          <w:rFonts w:ascii="楷体" w:eastAsia="楷体" w:hAnsi="楷体" w:cs="Times New Roman"/>
          <w:szCs w:val="21"/>
        </w:rPr>
        <w:t>的融合，使学生达到“正确价值观塑造--知识学习--能力培养”的课程目标。</w:t>
      </w:r>
    </w:p>
    <w:p w14:paraId="759C5682" w14:textId="77777777" w:rsidR="00C34D7A" w:rsidRPr="00892419" w:rsidRDefault="00692CF4">
      <w:pPr>
        <w:spacing w:beforeLines="50" w:before="156" w:afterLines="50" w:after="156"/>
        <w:rPr>
          <w:rFonts w:ascii="楷体" w:eastAsia="楷体" w:hAnsi="楷体" w:cs="Times New Roman"/>
          <w:b/>
          <w:bCs/>
          <w:szCs w:val="21"/>
        </w:rPr>
      </w:pPr>
      <w:r w:rsidRPr="00892419">
        <w:rPr>
          <w:rFonts w:ascii="楷体" w:eastAsia="楷体" w:hAnsi="楷体" w:cs="Times New Roman"/>
          <w:b/>
          <w:bCs/>
          <w:szCs w:val="21"/>
        </w:rPr>
        <w:t>2.1 策划阶段的教学与课程思政</w:t>
      </w:r>
    </w:p>
    <w:p w14:paraId="09AFBD1B" w14:textId="77777777" w:rsidR="00C34D7A" w:rsidRPr="00892419" w:rsidRDefault="00692CF4">
      <w:pPr>
        <w:pStyle w:val="ae"/>
        <w:ind w:firstLineChars="0" w:firstLine="480"/>
        <w:rPr>
          <w:rFonts w:ascii="楷体" w:eastAsia="楷体" w:hAnsi="楷体" w:cs="Times New Roman"/>
          <w:szCs w:val="21"/>
        </w:rPr>
      </w:pPr>
      <w:bookmarkStart w:id="1" w:name="_Hlk146119927"/>
      <w:r w:rsidRPr="00892419">
        <w:rPr>
          <w:rFonts w:ascii="楷体" w:eastAsia="楷体" w:hAnsi="楷体" w:cs="Times New Roman"/>
          <w:szCs w:val="21"/>
        </w:rPr>
        <w:t>《礼记·中庸》中指出：凡事预则立，不预则废。环境工程项目管理中策划阶段就是“预”的一部分，科学、严谨的项目策划是环境工程项目成功的基础。以辩证法的思维去进行项目策划，可以强化学生对知识点的理解。如，项目选址调研、投融资方式比选、项目主工艺路线比选、项目与城市发展规划的辩证关系等。以生态环境导向的开发类项目（EOD项目）为例分析环境工程项目管理的策划方法。分析EOD项目与</w:t>
      </w:r>
      <w:proofErr w:type="gramStart"/>
      <w:r w:rsidRPr="00892419">
        <w:rPr>
          <w:rFonts w:ascii="楷体" w:eastAsia="楷体" w:hAnsi="楷体" w:cs="Times New Roman"/>
          <w:szCs w:val="21"/>
        </w:rPr>
        <w:t>践行</w:t>
      </w:r>
      <w:proofErr w:type="gramEnd"/>
      <w:r w:rsidRPr="00892419">
        <w:rPr>
          <w:rFonts w:ascii="楷体" w:eastAsia="楷体" w:hAnsi="楷体" w:cs="Times New Roman"/>
          <w:szCs w:val="21"/>
        </w:rPr>
        <w:t>“绿水青山就是金山银山”、“无废城市”</w:t>
      </w:r>
      <w:proofErr w:type="gramStart"/>
      <w:r w:rsidRPr="00892419">
        <w:rPr>
          <w:rFonts w:ascii="楷体" w:eastAsia="楷体" w:hAnsi="楷体" w:cs="Times New Roman"/>
          <w:szCs w:val="21"/>
        </w:rPr>
        <w:t>等思政</w:t>
      </w:r>
      <w:proofErr w:type="gramEnd"/>
      <w:r w:rsidRPr="00892419">
        <w:rPr>
          <w:rFonts w:ascii="楷体" w:eastAsia="楷体" w:hAnsi="楷体" w:cs="Times New Roman"/>
          <w:szCs w:val="21"/>
        </w:rPr>
        <w:t>元素的关系，讨论破解生态环境治理与产业发展瓶颈的方法，论证EOD项目与实现生态环境治理创新发展的关系。通过EOD项目管理的策划案例，强化</w:t>
      </w:r>
      <w:proofErr w:type="gramStart"/>
      <w:r w:rsidRPr="00892419">
        <w:rPr>
          <w:rFonts w:ascii="楷体" w:eastAsia="楷体" w:hAnsi="楷体" w:cs="Times New Roman"/>
          <w:szCs w:val="21"/>
        </w:rPr>
        <w:t>课程思政的</w:t>
      </w:r>
      <w:proofErr w:type="gramEnd"/>
      <w:r w:rsidRPr="00892419">
        <w:rPr>
          <w:rFonts w:ascii="楷体" w:eastAsia="楷体" w:hAnsi="楷体" w:cs="Times New Roman"/>
          <w:szCs w:val="21"/>
        </w:rPr>
        <w:t>教学效果。</w:t>
      </w:r>
    </w:p>
    <w:p w14:paraId="35F65C4C" w14:textId="77777777" w:rsidR="00C34D7A" w:rsidRPr="00892419" w:rsidRDefault="00692CF4">
      <w:pPr>
        <w:pStyle w:val="ae"/>
        <w:rPr>
          <w:rFonts w:ascii="楷体" w:eastAsia="楷体" w:hAnsi="楷体" w:cs="Times New Roman"/>
          <w:szCs w:val="21"/>
        </w:rPr>
      </w:pPr>
      <w:r w:rsidRPr="00892419">
        <w:rPr>
          <w:rFonts w:ascii="楷体" w:eastAsia="楷体" w:hAnsi="楷体" w:cs="Times New Roman"/>
          <w:szCs w:val="21"/>
        </w:rPr>
        <w:t>同时，以启发式教学形式，通过介绍环境工程项目与城市发展规划的辩证关系，明确环境工程的建设意义。辩证对比分析投融资方式、传统技术和绿色技术方案、项目选址、管理与技术的关系等内容，启发学生思考环境工程项目建设的策划要点和方法。引导学生积极讨论环境工程项目的政策导向性对项目管理的决策重要作用，强化政治认同感。论证政府政策</w:t>
      </w:r>
      <w:r w:rsidRPr="00892419">
        <w:rPr>
          <w:rFonts w:ascii="楷体" w:eastAsia="楷体" w:hAnsi="楷体" w:cs="Times New Roman"/>
          <w:szCs w:val="21"/>
        </w:rPr>
        <w:lastRenderedPageBreak/>
        <w:t>导向型项目可以获得的融资方式和优惠政策。同时，通过调研技术、环保标准和法律法规等内容，为科学、严谨的项目策划奠定基础，体现策划在环境工程项目管理中的地位。</w:t>
      </w:r>
    </w:p>
    <w:bookmarkEnd w:id="1"/>
    <w:p w14:paraId="473F9EE2" w14:textId="77777777" w:rsidR="00C34D7A" w:rsidRPr="00892419" w:rsidRDefault="00692CF4">
      <w:pPr>
        <w:spacing w:beforeLines="50" w:before="156" w:afterLines="50" w:after="156"/>
        <w:rPr>
          <w:rFonts w:ascii="楷体" w:eastAsia="楷体" w:hAnsi="楷体" w:cs="Times New Roman"/>
          <w:b/>
          <w:bCs/>
          <w:szCs w:val="21"/>
        </w:rPr>
      </w:pPr>
      <w:r w:rsidRPr="00892419">
        <w:rPr>
          <w:rFonts w:ascii="楷体" w:eastAsia="楷体" w:hAnsi="楷体" w:cs="Times New Roman"/>
          <w:b/>
          <w:bCs/>
          <w:szCs w:val="21"/>
        </w:rPr>
        <w:t>2.2 计划阶段的教学与课程思政</w:t>
      </w:r>
    </w:p>
    <w:p w14:paraId="6EBF24AE" w14:textId="77777777" w:rsidR="00C34D7A" w:rsidRPr="00892419" w:rsidRDefault="00692CF4">
      <w:pPr>
        <w:pStyle w:val="ae"/>
        <w:rPr>
          <w:rFonts w:ascii="楷体" w:eastAsia="楷体" w:hAnsi="楷体" w:cs="Times New Roman"/>
          <w:szCs w:val="21"/>
        </w:rPr>
      </w:pPr>
      <w:r w:rsidRPr="00892419">
        <w:rPr>
          <w:rFonts w:ascii="楷体" w:eastAsia="楷体" w:hAnsi="楷体" w:cs="Times New Roman"/>
          <w:szCs w:val="21"/>
        </w:rPr>
        <w:t>在计划阶段，为确保项目能在规定的时间和有限的预算内达到项目策划的目标，一般会制定项目的范围、组织管理、投资、进度、沟通、风险管理等计划内容。对不同类型的环境工程项目其组织管理模式也不尽相同，需要辩证对比分析职能式组织、弱矩阵组织、强矩阵组织和项目型组织的特点，选择项目合适的组织模式。以武汉勘查设计行业每年举办的劳动竞赛“双十佳”活动为例，强化同学们对项目组织形式重要性的认识，同时使同学们逐步形成职业伦理道德意识，了解不同工程岗位的职业道德要求，培养相关的职业精神。</w:t>
      </w:r>
    </w:p>
    <w:p w14:paraId="35EF2C96" w14:textId="77777777" w:rsidR="00C34D7A" w:rsidRPr="00892419" w:rsidRDefault="00692CF4">
      <w:pPr>
        <w:pStyle w:val="ae"/>
        <w:rPr>
          <w:rFonts w:ascii="楷体" w:eastAsia="楷体" w:hAnsi="楷体" w:cs="Times New Roman"/>
          <w:szCs w:val="21"/>
        </w:rPr>
      </w:pPr>
      <w:r w:rsidRPr="00892419">
        <w:rPr>
          <w:rFonts w:ascii="楷体" w:eastAsia="楷体" w:hAnsi="楷体" w:cs="Times New Roman"/>
          <w:szCs w:val="21"/>
        </w:rPr>
        <w:t>以案例教学的形式，通过介绍质量计划、职业健康安全计划编制的主要方法，明确项目的质量、职业健康安全管理的要点和重要性。通过江汉大学“产学合作共建课程”项目的实施，邀请环保企业资深项目管理人员进行授课，与同学们分享了各类计划的制定、资料、标准、管理模式等内容。</w:t>
      </w:r>
    </w:p>
    <w:p w14:paraId="338E3642" w14:textId="77777777" w:rsidR="00C34D7A" w:rsidRPr="00892419" w:rsidRDefault="00692CF4">
      <w:pPr>
        <w:spacing w:beforeLines="50" w:before="156" w:afterLines="50" w:after="156"/>
        <w:rPr>
          <w:rFonts w:ascii="楷体" w:eastAsia="楷体" w:hAnsi="楷体" w:cs="Times New Roman"/>
          <w:b/>
          <w:bCs/>
          <w:szCs w:val="21"/>
        </w:rPr>
      </w:pPr>
      <w:r w:rsidRPr="00892419">
        <w:rPr>
          <w:rFonts w:ascii="楷体" w:eastAsia="楷体" w:hAnsi="楷体" w:cs="Times New Roman"/>
          <w:b/>
          <w:bCs/>
          <w:szCs w:val="21"/>
        </w:rPr>
        <w:t>2.3 执行与监控阶段的教学与课程思政</w:t>
      </w:r>
    </w:p>
    <w:p w14:paraId="71C44B8E" w14:textId="77777777" w:rsidR="00C34D7A" w:rsidRPr="00892419" w:rsidRDefault="00692CF4">
      <w:pPr>
        <w:pStyle w:val="ae"/>
        <w:ind w:firstLineChars="0" w:firstLine="480"/>
        <w:rPr>
          <w:rFonts w:ascii="楷体" w:eastAsia="楷体" w:hAnsi="楷体" w:cs="Times New Roman"/>
          <w:szCs w:val="21"/>
        </w:rPr>
      </w:pPr>
      <w:r w:rsidRPr="00892419">
        <w:rPr>
          <w:rFonts w:ascii="楷体" w:eastAsia="楷体" w:hAnsi="楷体" w:cs="Times New Roman"/>
          <w:szCs w:val="21"/>
        </w:rPr>
        <w:t>环境工程项目的执行与监控阶段包括：设计、采购（招投标）、施工（总承包）、监理、试车等内容。需要同学们理解各个环节之间的辩证关系，如施工中由于设计等原因导致施工无法继续进行，需要设计方及时调整设计，进行设计变更以保证施工进度和质量。正确理解监理与设计、施工方之间的关系，确保工程质量。在项目进度管理中，引入新冠疫情期间“火神山”和“雷神山”医院建设项目实例，特别是项目中医疗废水处理设施的建设采用一体化拼装式废水处理设施，由于废水站建设方式的先进性，在极短的时间内就组装完成，实现了项目整体的进度计划。北京世界冬季奥运会首次采用了清洁低碳的二氧化碳跨临界直冷制冰技术，符合我国向世界承诺的“碳达峰、碳中和”的战略目标。</w:t>
      </w:r>
    </w:p>
    <w:p w14:paraId="12936EAA" w14:textId="77777777" w:rsidR="00C34D7A" w:rsidRPr="00892419" w:rsidRDefault="00692CF4">
      <w:pPr>
        <w:pStyle w:val="ae"/>
        <w:rPr>
          <w:rFonts w:ascii="楷体" w:eastAsia="楷体" w:hAnsi="楷体" w:cs="Times New Roman"/>
          <w:color w:val="121212"/>
          <w:kern w:val="0"/>
          <w:szCs w:val="21"/>
        </w:rPr>
      </w:pPr>
      <w:r w:rsidRPr="00892419">
        <w:rPr>
          <w:rFonts w:ascii="楷体" w:eastAsia="楷体" w:hAnsi="楷体" w:cs="Times New Roman"/>
          <w:szCs w:val="21"/>
        </w:rPr>
        <w:t>项目执行过程中需要进行监控，以及时纠偏，最终实现项目预定目标。</w:t>
      </w:r>
      <w:r w:rsidRPr="00892419">
        <w:rPr>
          <w:rFonts w:ascii="楷体" w:eastAsia="楷体" w:hAnsi="楷体" w:cs="Times New Roman"/>
          <w:color w:val="121212"/>
          <w:kern w:val="0"/>
          <w:szCs w:val="21"/>
        </w:rPr>
        <w:t>监控项目的整体进度，掌握可能导致项目延期的情况，及时调整进度表；监控相关</w:t>
      </w:r>
      <w:proofErr w:type="gramStart"/>
      <w:r w:rsidRPr="00892419">
        <w:rPr>
          <w:rFonts w:ascii="楷体" w:eastAsia="楷体" w:hAnsi="楷体" w:cs="Times New Roman"/>
          <w:color w:val="121212"/>
          <w:kern w:val="0"/>
          <w:szCs w:val="21"/>
        </w:rPr>
        <w:t>方需求</w:t>
      </w:r>
      <w:proofErr w:type="gramEnd"/>
      <w:r w:rsidRPr="00892419">
        <w:rPr>
          <w:rFonts w:ascii="楷体" w:eastAsia="楷体" w:hAnsi="楷体" w:cs="Times New Roman"/>
          <w:color w:val="121212"/>
          <w:kern w:val="0"/>
          <w:szCs w:val="21"/>
        </w:rPr>
        <w:t>的变化、市场的变化，并及时处理变更；监控资源使用和成本使用，确保资源合理分配，</w:t>
      </w:r>
      <w:proofErr w:type="gramStart"/>
      <w:r w:rsidRPr="00892419">
        <w:rPr>
          <w:rFonts w:ascii="楷体" w:eastAsia="楷体" w:hAnsi="楷体" w:cs="Times New Roman"/>
          <w:color w:val="121212"/>
          <w:kern w:val="0"/>
          <w:szCs w:val="21"/>
        </w:rPr>
        <w:t>及时维护</w:t>
      </w:r>
      <w:proofErr w:type="gramEnd"/>
      <w:r w:rsidRPr="00892419">
        <w:rPr>
          <w:rFonts w:ascii="楷体" w:eastAsia="楷体" w:hAnsi="楷体" w:cs="Times New Roman"/>
          <w:color w:val="121212"/>
          <w:kern w:val="0"/>
          <w:szCs w:val="21"/>
        </w:rPr>
        <w:t>成本基准；监控沟通效果，确保成员之间、成员和相关方之间的沟通是高效的；监控风险并识别新的风险，及时更新风险管理方法，评估风险管理效果。使学生逐步形成良好的工作作风和标准的工作流程，培养严谨求实、认真负责、爱岗敬业的大国工匠精神。</w:t>
      </w:r>
    </w:p>
    <w:p w14:paraId="3D092EC6" w14:textId="77777777" w:rsidR="00C34D7A" w:rsidRPr="00892419" w:rsidRDefault="00692CF4">
      <w:pPr>
        <w:spacing w:beforeLines="50" w:before="156" w:afterLines="50" w:after="156"/>
        <w:rPr>
          <w:rFonts w:ascii="楷体" w:eastAsia="楷体" w:hAnsi="楷体" w:cs="Times New Roman"/>
          <w:b/>
          <w:bCs/>
          <w:szCs w:val="21"/>
        </w:rPr>
      </w:pPr>
      <w:r w:rsidRPr="00892419">
        <w:rPr>
          <w:rFonts w:ascii="楷体" w:eastAsia="楷体" w:hAnsi="楷体" w:cs="Times New Roman"/>
          <w:b/>
          <w:bCs/>
          <w:szCs w:val="21"/>
        </w:rPr>
        <w:t>2.4 总结与持续改进阶段的教学与课程思政</w:t>
      </w:r>
    </w:p>
    <w:p w14:paraId="2454328E" w14:textId="77777777" w:rsidR="00C34D7A" w:rsidRPr="00892419" w:rsidRDefault="00692CF4">
      <w:pPr>
        <w:pStyle w:val="ae"/>
        <w:ind w:firstLineChars="0" w:firstLine="0"/>
        <w:rPr>
          <w:rFonts w:ascii="楷体" w:eastAsia="楷体" w:hAnsi="楷体" w:cs="Times New Roman"/>
          <w:szCs w:val="21"/>
        </w:rPr>
      </w:pPr>
      <w:r w:rsidRPr="00892419">
        <w:rPr>
          <w:rFonts w:ascii="楷体" w:eastAsia="楷体" w:hAnsi="楷体" w:cs="Times New Roman"/>
          <w:szCs w:val="21"/>
        </w:rPr>
        <w:t xml:space="preserve">    项目总结是对整个项目进行评估和反思的过程，其有助于从成功和失败的经验中学习，为未来同类型项目制定更好的策划方案和实施计划，同时有利于总结项目的成果，评估项目的目标是否达成，发现项目全过程管理中存在的问题和瓶颈，为项目的持续改进提供参考。持续改进是保持项目不断进步的关键，是不断提高项目管理效率、质量、投资控制能力的重要手段。持续改进还可以发现问题、解决问题，以提高项目的整体绩效，促使项目团队在项目周期内保持高昂的斗志，不断寻找改进的空间和机会。</w:t>
      </w:r>
    </w:p>
    <w:p w14:paraId="4D243625" w14:textId="77777777" w:rsidR="00C34D7A" w:rsidRPr="00892419" w:rsidRDefault="00692CF4">
      <w:pPr>
        <w:pStyle w:val="ae"/>
        <w:ind w:firstLineChars="0" w:firstLine="0"/>
        <w:rPr>
          <w:rFonts w:ascii="楷体" w:eastAsia="楷体" w:hAnsi="楷体" w:cs="Times New Roman"/>
          <w:szCs w:val="21"/>
        </w:rPr>
      </w:pPr>
      <w:r w:rsidRPr="00892419">
        <w:rPr>
          <w:rFonts w:ascii="楷体" w:eastAsia="楷体" w:hAnsi="楷体" w:cs="Times New Roman"/>
          <w:szCs w:val="21"/>
        </w:rPr>
        <w:t xml:space="preserve">    总结项目实施方案的效果，使用的新技术、新材料的效果，存在的问题以及改进方法。通过总结持续改进项目团队的职业伦理道德水平，提升团队项目全周期管理能力。</w:t>
      </w:r>
    </w:p>
    <w:p w14:paraId="013E0B01" w14:textId="77777777" w:rsidR="00C34D7A" w:rsidRPr="00892419" w:rsidRDefault="00692CF4">
      <w:pPr>
        <w:spacing w:beforeLines="50" w:before="156" w:afterLines="50" w:after="156"/>
        <w:jc w:val="left"/>
        <w:rPr>
          <w:rFonts w:ascii="楷体" w:eastAsia="楷体" w:hAnsi="楷体" w:cs="Times New Roman"/>
          <w:b/>
          <w:bCs/>
          <w:szCs w:val="21"/>
        </w:rPr>
      </w:pPr>
      <w:r w:rsidRPr="00892419">
        <w:rPr>
          <w:rFonts w:ascii="楷体" w:eastAsia="楷体" w:hAnsi="楷体" w:cs="Times New Roman"/>
          <w:b/>
          <w:bCs/>
          <w:szCs w:val="21"/>
        </w:rPr>
        <w:t>3. 结语</w:t>
      </w:r>
    </w:p>
    <w:p w14:paraId="4438C582" w14:textId="77777777" w:rsidR="00C34D7A" w:rsidRPr="00892419" w:rsidRDefault="00692CF4">
      <w:pPr>
        <w:ind w:firstLineChars="200" w:firstLine="420"/>
        <w:rPr>
          <w:rFonts w:ascii="楷体" w:eastAsia="楷体" w:hAnsi="楷体" w:cs="Times New Roman"/>
          <w:szCs w:val="21"/>
        </w:rPr>
      </w:pPr>
      <w:r w:rsidRPr="00892419">
        <w:rPr>
          <w:rFonts w:ascii="楷体" w:eastAsia="楷体" w:hAnsi="楷体" w:cs="Times New Roman"/>
          <w:szCs w:val="21"/>
        </w:rPr>
        <w:t>“环境工程项目管理”作为一门集环境工程技术科学、管理学与经济学为一体的综合性实践课程，本文将热点</w:t>
      </w:r>
      <w:proofErr w:type="gramStart"/>
      <w:r w:rsidRPr="00892419">
        <w:rPr>
          <w:rFonts w:ascii="楷体" w:eastAsia="楷体" w:hAnsi="楷体" w:cs="Times New Roman"/>
          <w:szCs w:val="21"/>
        </w:rPr>
        <w:t>课程思政元素</w:t>
      </w:r>
      <w:proofErr w:type="gramEnd"/>
      <w:r w:rsidRPr="00892419">
        <w:rPr>
          <w:rFonts w:ascii="楷体" w:eastAsia="楷体" w:hAnsi="楷体" w:cs="Times New Roman"/>
          <w:szCs w:val="21"/>
        </w:rPr>
        <w:t>与环境工程项目管理的实际相结合，研究了环境工程项目管理四个必经阶段与辩证唯物主义思维、项目的政治认同、传统文化与技术、环境保护法治观念和职业伦理道德等</w:t>
      </w:r>
      <w:proofErr w:type="gramStart"/>
      <w:r w:rsidRPr="00892419">
        <w:rPr>
          <w:rFonts w:ascii="楷体" w:eastAsia="楷体" w:hAnsi="楷体" w:cs="Times New Roman"/>
          <w:szCs w:val="21"/>
        </w:rPr>
        <w:t>相关思政元素</w:t>
      </w:r>
      <w:proofErr w:type="gramEnd"/>
      <w:r w:rsidRPr="00892419">
        <w:rPr>
          <w:rFonts w:ascii="楷体" w:eastAsia="楷体" w:hAnsi="楷体" w:cs="Times New Roman"/>
          <w:szCs w:val="21"/>
        </w:rPr>
        <w:t>相结合的方式，并在在教学过程中积极进行</w:t>
      </w:r>
      <w:proofErr w:type="gramStart"/>
      <w:r w:rsidRPr="00892419">
        <w:rPr>
          <w:rFonts w:ascii="楷体" w:eastAsia="楷体" w:hAnsi="楷体" w:cs="Times New Roman"/>
          <w:szCs w:val="21"/>
        </w:rPr>
        <w:t>课程思政</w:t>
      </w:r>
      <w:r w:rsidRPr="00892419">
        <w:rPr>
          <w:rFonts w:ascii="楷体" w:eastAsia="楷体" w:hAnsi="楷体" w:cs="Times New Roman"/>
          <w:szCs w:val="21"/>
        </w:rPr>
        <w:lastRenderedPageBreak/>
        <w:t>实践</w:t>
      </w:r>
      <w:proofErr w:type="gramEnd"/>
      <w:r w:rsidRPr="00892419">
        <w:rPr>
          <w:rFonts w:ascii="楷体" w:eastAsia="楷体" w:hAnsi="楷体" w:cs="Times New Roman"/>
          <w:szCs w:val="21"/>
        </w:rPr>
        <w:t>。实现了理论联系实际，提升学生项目管理能力，拓宽学生专业知识面、将正确的价值观、理想信念和家国情怀传递给学生的目标。在塑造科学严谨的职业伦理道德的同时，激发学生的使命感，达成本课程</w:t>
      </w:r>
      <w:proofErr w:type="gramStart"/>
      <w:r w:rsidRPr="00892419">
        <w:rPr>
          <w:rFonts w:ascii="楷体" w:eastAsia="楷体" w:hAnsi="楷体" w:cs="Times New Roman"/>
          <w:szCs w:val="21"/>
        </w:rPr>
        <w:t>的思政目标</w:t>
      </w:r>
      <w:proofErr w:type="gramEnd"/>
      <w:r w:rsidRPr="00892419">
        <w:rPr>
          <w:rFonts w:ascii="楷体" w:eastAsia="楷体" w:hAnsi="楷体" w:cs="Times New Roman"/>
          <w:szCs w:val="21"/>
        </w:rPr>
        <w:t>。本课程</w:t>
      </w:r>
      <w:proofErr w:type="gramStart"/>
      <w:r w:rsidRPr="00892419">
        <w:rPr>
          <w:rFonts w:ascii="楷体" w:eastAsia="楷体" w:hAnsi="楷体" w:cs="Times New Roman"/>
          <w:szCs w:val="21"/>
        </w:rPr>
        <w:t>的思政元素</w:t>
      </w:r>
      <w:proofErr w:type="gramEnd"/>
      <w:r w:rsidRPr="00892419">
        <w:rPr>
          <w:rFonts w:ascii="楷体" w:eastAsia="楷体" w:hAnsi="楷体" w:cs="Times New Roman"/>
          <w:szCs w:val="21"/>
        </w:rPr>
        <w:t>挖掘构思和设计方法，以及其与主体课程知识之间相互关联的方法，可孪生至其他同类型课程，具有一定的借鉴作用。</w:t>
      </w:r>
    </w:p>
    <w:p w14:paraId="50FDE325" w14:textId="77777777" w:rsidR="00C34D7A" w:rsidRPr="00892419" w:rsidRDefault="00C34D7A">
      <w:pPr>
        <w:rPr>
          <w:rFonts w:ascii="楷体" w:eastAsia="楷体" w:hAnsi="楷体" w:cs="Times New Roman"/>
          <w:szCs w:val="21"/>
        </w:rPr>
      </w:pPr>
    </w:p>
    <w:p w14:paraId="36FFDC5B" w14:textId="77777777" w:rsidR="00C34D7A" w:rsidRPr="00892419" w:rsidRDefault="00692CF4">
      <w:pPr>
        <w:spacing w:beforeLines="50" w:before="156" w:afterLines="50" w:after="156"/>
        <w:rPr>
          <w:rFonts w:ascii="楷体" w:eastAsia="楷体" w:hAnsi="楷体" w:cs="Times New Roman"/>
          <w:b/>
          <w:bCs/>
          <w:szCs w:val="21"/>
        </w:rPr>
      </w:pPr>
      <w:r w:rsidRPr="00892419">
        <w:rPr>
          <w:rFonts w:ascii="楷体" w:eastAsia="楷体" w:hAnsi="楷体" w:cs="Times New Roman"/>
          <w:b/>
          <w:bCs/>
          <w:szCs w:val="21"/>
        </w:rPr>
        <w:t>参考文献</w:t>
      </w:r>
    </w:p>
    <w:p w14:paraId="10B567B4" w14:textId="77777777" w:rsidR="00C34D7A" w:rsidRPr="00892419" w:rsidRDefault="00692CF4">
      <w:pPr>
        <w:numPr>
          <w:ilvl w:val="0"/>
          <w:numId w:val="2"/>
        </w:numPr>
        <w:rPr>
          <w:rFonts w:ascii="楷体" w:eastAsia="楷体" w:hAnsi="楷体" w:cs="Times New Roman"/>
          <w:szCs w:val="21"/>
        </w:rPr>
      </w:pPr>
      <w:r w:rsidRPr="00892419">
        <w:rPr>
          <w:rFonts w:ascii="楷体" w:eastAsia="楷体" w:hAnsi="楷体" w:cs="Times New Roman"/>
          <w:szCs w:val="21"/>
        </w:rPr>
        <w:t>习近平在全国高校思想政治工作会议上强调:把思想政治工作贯穿教育教学全过程开创我国高等教育事业发展新局面[N].人民日报,2016-12-09(1).</w:t>
      </w:r>
    </w:p>
    <w:p w14:paraId="1A58134C" w14:textId="77777777" w:rsidR="00C34D7A" w:rsidRPr="00892419" w:rsidRDefault="00692CF4">
      <w:pPr>
        <w:numPr>
          <w:ilvl w:val="0"/>
          <w:numId w:val="2"/>
        </w:numPr>
        <w:rPr>
          <w:rFonts w:ascii="楷体" w:eastAsia="楷体" w:hAnsi="楷体" w:cs="Times New Roman"/>
          <w:szCs w:val="21"/>
        </w:rPr>
      </w:pPr>
      <w:r w:rsidRPr="00892419">
        <w:rPr>
          <w:rFonts w:ascii="楷体" w:eastAsia="楷体" w:hAnsi="楷体" w:cs="Times New Roman"/>
          <w:szCs w:val="21"/>
        </w:rPr>
        <w:t>中共教育部党组关于印发《高校思想政治工作质量提升工程实施纲要》的通知（教党〔2017〕62号）. 2017-12-4.</w:t>
      </w:r>
    </w:p>
    <w:p w14:paraId="3FE91936" w14:textId="77777777" w:rsidR="00C34D7A" w:rsidRPr="00892419" w:rsidRDefault="00692CF4">
      <w:pPr>
        <w:numPr>
          <w:ilvl w:val="0"/>
          <w:numId w:val="2"/>
        </w:numPr>
        <w:jc w:val="left"/>
        <w:rPr>
          <w:rFonts w:ascii="楷体" w:eastAsia="楷体" w:hAnsi="楷体" w:cs="Times New Roman"/>
          <w:szCs w:val="21"/>
        </w:rPr>
      </w:pPr>
      <w:r w:rsidRPr="00892419">
        <w:rPr>
          <w:rFonts w:ascii="楷体" w:eastAsia="楷体" w:hAnsi="楷体" w:cs="Times New Roman"/>
          <w:szCs w:val="21"/>
        </w:rPr>
        <w:t>教育部关于印发《高等学校课程思政建设指导纲要》的通知（</w:t>
      </w:r>
      <w:proofErr w:type="gramStart"/>
      <w:r w:rsidRPr="00892419">
        <w:rPr>
          <w:rFonts w:ascii="楷体" w:eastAsia="楷体" w:hAnsi="楷体" w:cs="Times New Roman"/>
          <w:szCs w:val="21"/>
        </w:rPr>
        <w:t>教高〔2020〕</w:t>
      </w:r>
      <w:proofErr w:type="gramEnd"/>
      <w:r w:rsidRPr="00892419">
        <w:rPr>
          <w:rFonts w:ascii="楷体" w:eastAsia="楷体" w:hAnsi="楷体" w:cs="Times New Roman"/>
          <w:szCs w:val="21"/>
        </w:rPr>
        <w:t xml:space="preserve">3号）2020-05-28. </w:t>
      </w:r>
    </w:p>
    <w:p w14:paraId="6C78F4D8" w14:textId="77777777" w:rsidR="00C34D7A" w:rsidRPr="00892419" w:rsidRDefault="00254F69">
      <w:pPr>
        <w:tabs>
          <w:tab w:val="left" w:pos="312"/>
        </w:tabs>
        <w:jc w:val="left"/>
        <w:rPr>
          <w:rStyle w:val="ad"/>
          <w:rFonts w:ascii="楷体" w:eastAsia="楷体" w:hAnsi="楷体" w:cs="Times New Roman"/>
          <w:color w:val="auto"/>
          <w:szCs w:val="21"/>
          <w:u w:val="none"/>
        </w:rPr>
      </w:pPr>
      <w:hyperlink r:id="rId8" w:history="1">
        <w:r w:rsidR="00692CF4" w:rsidRPr="00892419">
          <w:rPr>
            <w:rStyle w:val="ad"/>
            <w:rFonts w:ascii="楷体" w:eastAsia="楷体" w:hAnsi="楷体" w:cs="Times New Roman"/>
            <w:szCs w:val="21"/>
          </w:rPr>
          <w:t>https://www.gov.cn/zhengce/zhengceku/2020-06/06/content_5517606.htm</w:t>
        </w:r>
      </w:hyperlink>
    </w:p>
    <w:p w14:paraId="77560690" w14:textId="77777777" w:rsidR="00C34D7A" w:rsidRPr="00892419" w:rsidRDefault="00692CF4">
      <w:pPr>
        <w:numPr>
          <w:ilvl w:val="0"/>
          <w:numId w:val="2"/>
        </w:numPr>
        <w:rPr>
          <w:rFonts w:ascii="楷体" w:eastAsia="楷体" w:hAnsi="楷体" w:cs="Times New Roman"/>
          <w:szCs w:val="21"/>
        </w:rPr>
      </w:pPr>
      <w:r w:rsidRPr="00892419">
        <w:rPr>
          <w:rFonts w:ascii="楷体" w:eastAsia="楷体" w:hAnsi="楷体" w:cs="Times New Roman"/>
          <w:szCs w:val="21"/>
        </w:rPr>
        <w:t>覃道明. 加强党的根本性建设解决好教育根本问题[N]. 中国教育报，2023-09-07（6）.</w:t>
      </w:r>
    </w:p>
    <w:p w14:paraId="3A46CB82" w14:textId="77777777" w:rsidR="00C34D7A" w:rsidRPr="00892419" w:rsidRDefault="00692CF4">
      <w:pPr>
        <w:numPr>
          <w:ilvl w:val="0"/>
          <w:numId w:val="2"/>
        </w:numPr>
        <w:rPr>
          <w:rFonts w:ascii="楷体" w:eastAsia="楷体" w:hAnsi="楷体" w:cs="Times New Roman"/>
          <w:szCs w:val="21"/>
        </w:rPr>
      </w:pPr>
      <w:r w:rsidRPr="00892419">
        <w:rPr>
          <w:rFonts w:ascii="楷体" w:eastAsia="楷体" w:hAnsi="楷体" w:cs="Times New Roman"/>
          <w:szCs w:val="21"/>
        </w:rPr>
        <w:t>关于印发《工程教育认证通用标准解读及使用指南(2022版)》的通告，</w:t>
      </w:r>
      <w:r w:rsidRPr="00892419">
        <w:rPr>
          <w:rFonts w:ascii="Calibri" w:eastAsia="楷体" w:hAnsi="Calibri" w:cs="Calibri"/>
          <w:szCs w:val="21"/>
        </w:rPr>
        <w:t> </w:t>
      </w:r>
      <w:r w:rsidRPr="00892419">
        <w:rPr>
          <w:rFonts w:ascii="楷体" w:eastAsia="楷体" w:hAnsi="楷体" w:cs="Times New Roman"/>
          <w:szCs w:val="21"/>
        </w:rPr>
        <w:t>工程教育认证通告〔2022〕第7号，中国工程教育专业认证协会2022年11月8日。</w:t>
      </w:r>
    </w:p>
    <w:p w14:paraId="48FA042E" w14:textId="77777777" w:rsidR="00C34D7A" w:rsidRPr="00892419" w:rsidRDefault="00692CF4">
      <w:pPr>
        <w:numPr>
          <w:ilvl w:val="0"/>
          <w:numId w:val="2"/>
        </w:numPr>
        <w:rPr>
          <w:rFonts w:ascii="楷体" w:eastAsia="楷体" w:hAnsi="楷体" w:cs="Times New Roman"/>
          <w:szCs w:val="21"/>
        </w:rPr>
      </w:pPr>
      <w:r w:rsidRPr="00892419">
        <w:rPr>
          <w:rFonts w:ascii="楷体" w:eastAsia="楷体" w:hAnsi="楷体" w:cs="Times New Roman"/>
          <w:szCs w:val="21"/>
        </w:rPr>
        <w:t>张雯.项目管理学科演进与前沿可视化分析[D].中国科学院大学, 2015</w:t>
      </w:r>
    </w:p>
    <w:p w14:paraId="3A7F3D44" w14:textId="77777777" w:rsidR="00C34D7A" w:rsidRPr="00892419" w:rsidRDefault="00692CF4">
      <w:pPr>
        <w:numPr>
          <w:ilvl w:val="0"/>
          <w:numId w:val="2"/>
        </w:numPr>
        <w:rPr>
          <w:rFonts w:ascii="楷体" w:eastAsia="楷体" w:hAnsi="楷体" w:cs="Times New Roman"/>
          <w:szCs w:val="21"/>
        </w:rPr>
      </w:pPr>
      <w:r w:rsidRPr="00892419">
        <w:rPr>
          <w:rFonts w:ascii="楷体" w:eastAsia="楷体" w:hAnsi="楷体" w:cs="Times New Roman"/>
          <w:szCs w:val="21"/>
        </w:rPr>
        <w:t>姚佼,唐庆云,王嘉文,等.交通工程专业工程项目管理</w:t>
      </w:r>
      <w:proofErr w:type="gramStart"/>
      <w:r w:rsidRPr="00892419">
        <w:rPr>
          <w:rFonts w:ascii="楷体" w:eastAsia="楷体" w:hAnsi="楷体" w:cs="Times New Roman"/>
          <w:szCs w:val="21"/>
        </w:rPr>
        <w:t>课程思政建设</w:t>
      </w:r>
      <w:proofErr w:type="gramEnd"/>
      <w:r w:rsidRPr="00892419">
        <w:rPr>
          <w:rFonts w:ascii="楷体" w:eastAsia="楷体" w:hAnsi="楷体" w:cs="Times New Roman"/>
          <w:szCs w:val="21"/>
        </w:rPr>
        <w:t>的探索研究[J].物流科技,2020,43  (7):167－169.</w:t>
      </w:r>
    </w:p>
    <w:p w14:paraId="3E5E2A67" w14:textId="77777777" w:rsidR="00C34D7A" w:rsidRPr="00892419" w:rsidRDefault="00692CF4">
      <w:pPr>
        <w:numPr>
          <w:ilvl w:val="0"/>
          <w:numId w:val="2"/>
        </w:numPr>
        <w:rPr>
          <w:rFonts w:ascii="楷体" w:eastAsia="楷体" w:hAnsi="楷体" w:cs="Times New Roman"/>
          <w:szCs w:val="21"/>
        </w:rPr>
      </w:pPr>
      <w:r w:rsidRPr="00892419">
        <w:rPr>
          <w:rFonts w:ascii="楷体" w:eastAsia="楷体" w:hAnsi="楷体" w:cs="Times New Roman"/>
          <w:szCs w:val="21"/>
        </w:rPr>
        <w:t>李晓娟，李璐璐．新工科背景下工程项目管理</w:t>
      </w:r>
      <w:proofErr w:type="gramStart"/>
      <w:r w:rsidRPr="00892419">
        <w:rPr>
          <w:rFonts w:ascii="楷体" w:eastAsia="楷体" w:hAnsi="楷体" w:cs="Times New Roman"/>
          <w:szCs w:val="21"/>
        </w:rPr>
        <w:t>课程思政元素</w:t>
      </w:r>
      <w:proofErr w:type="gramEnd"/>
      <w:r w:rsidRPr="00892419">
        <w:rPr>
          <w:rFonts w:ascii="楷体" w:eastAsia="楷体" w:hAnsi="楷体" w:cs="Times New Roman"/>
          <w:szCs w:val="21"/>
        </w:rPr>
        <w:t>的融合与教学实践［J］．高等建筑教育，2021，30(2):65－71．</w:t>
      </w:r>
    </w:p>
    <w:p w14:paraId="3D8D7CF2" w14:textId="77777777" w:rsidR="00C34D7A" w:rsidRPr="00892419" w:rsidRDefault="00692CF4">
      <w:pPr>
        <w:numPr>
          <w:ilvl w:val="0"/>
          <w:numId w:val="2"/>
        </w:numPr>
        <w:rPr>
          <w:rFonts w:ascii="楷体" w:eastAsia="楷体" w:hAnsi="楷体" w:cs="Times New Roman"/>
          <w:szCs w:val="21"/>
        </w:rPr>
      </w:pPr>
      <w:proofErr w:type="gramStart"/>
      <w:r w:rsidRPr="00892419">
        <w:rPr>
          <w:rFonts w:ascii="楷体" w:eastAsia="楷体" w:hAnsi="楷体" w:cs="Times New Roman"/>
          <w:szCs w:val="21"/>
        </w:rPr>
        <w:t>戴晓燕</w:t>
      </w:r>
      <w:proofErr w:type="gramEnd"/>
      <w:r w:rsidRPr="00892419">
        <w:rPr>
          <w:rFonts w:ascii="楷体" w:eastAsia="楷体" w:hAnsi="楷体" w:cs="Times New Roman"/>
          <w:szCs w:val="21"/>
        </w:rPr>
        <w:t>，蔡明芳，钱荟哲，文俊. 新发展格局下“工程项目管理”课程</w:t>
      </w:r>
      <w:proofErr w:type="gramStart"/>
      <w:r w:rsidRPr="00892419">
        <w:rPr>
          <w:rFonts w:ascii="楷体" w:eastAsia="楷体" w:hAnsi="楷体" w:cs="Times New Roman"/>
          <w:szCs w:val="21"/>
        </w:rPr>
        <w:t>思政教学</w:t>
      </w:r>
      <w:proofErr w:type="gramEnd"/>
      <w:r w:rsidRPr="00892419">
        <w:rPr>
          <w:rFonts w:ascii="楷体" w:eastAsia="楷体" w:hAnsi="楷体" w:cs="Times New Roman"/>
          <w:szCs w:val="21"/>
        </w:rPr>
        <w:t>探索［J］．西部素质教育，2021，8(11):53－56．</w:t>
      </w:r>
    </w:p>
    <w:p w14:paraId="77FF2D59" w14:textId="77777777" w:rsidR="00C34D7A" w:rsidRPr="00892419" w:rsidRDefault="00692CF4">
      <w:pPr>
        <w:numPr>
          <w:ilvl w:val="0"/>
          <w:numId w:val="2"/>
        </w:numPr>
        <w:rPr>
          <w:rFonts w:ascii="楷体" w:eastAsia="楷体" w:hAnsi="楷体" w:cs="Times New Roman"/>
          <w:szCs w:val="21"/>
        </w:rPr>
      </w:pPr>
      <w:r w:rsidRPr="00892419">
        <w:rPr>
          <w:rFonts w:ascii="楷体" w:eastAsia="楷体" w:hAnsi="楷体" w:cs="Times New Roman"/>
          <w:szCs w:val="21"/>
        </w:rPr>
        <w:t>苑丁杰,张婷. 工程项目管理</w:t>
      </w:r>
      <w:proofErr w:type="gramStart"/>
      <w:r w:rsidRPr="00892419">
        <w:rPr>
          <w:rFonts w:ascii="楷体" w:eastAsia="楷体" w:hAnsi="楷体" w:cs="Times New Roman"/>
          <w:szCs w:val="21"/>
        </w:rPr>
        <w:t>课程思政建设</w:t>
      </w:r>
      <w:proofErr w:type="gramEnd"/>
      <w:r w:rsidRPr="00892419">
        <w:rPr>
          <w:rFonts w:ascii="楷体" w:eastAsia="楷体" w:hAnsi="楷体" w:cs="Times New Roman"/>
          <w:szCs w:val="21"/>
        </w:rPr>
        <w:t>的内容、步骤和方法探析［J］．安徽建筑，2020,5:180－182．</w:t>
      </w:r>
    </w:p>
    <w:p w14:paraId="137B9C95" w14:textId="77777777" w:rsidR="00C34D7A" w:rsidRPr="00892419" w:rsidRDefault="00692CF4">
      <w:pPr>
        <w:numPr>
          <w:ilvl w:val="0"/>
          <w:numId w:val="2"/>
        </w:numPr>
        <w:rPr>
          <w:rFonts w:ascii="楷体" w:eastAsia="楷体" w:hAnsi="楷体" w:cs="Times New Roman"/>
          <w:szCs w:val="21"/>
        </w:rPr>
      </w:pPr>
      <w:r w:rsidRPr="00892419">
        <w:rPr>
          <w:rFonts w:ascii="楷体" w:eastAsia="楷体" w:hAnsi="楷体" w:cs="Times New Roman"/>
          <w:szCs w:val="21"/>
        </w:rPr>
        <w:t>徐彬梓,李炜,</w:t>
      </w:r>
      <w:proofErr w:type="gramStart"/>
      <w:r w:rsidRPr="00892419">
        <w:rPr>
          <w:rFonts w:ascii="楷体" w:eastAsia="楷体" w:hAnsi="楷体" w:cs="Times New Roman"/>
          <w:szCs w:val="21"/>
        </w:rPr>
        <w:t>黄宜庆</w:t>
      </w:r>
      <w:proofErr w:type="gramEnd"/>
      <w:r w:rsidRPr="00892419">
        <w:rPr>
          <w:rFonts w:ascii="楷体" w:eastAsia="楷体" w:hAnsi="楷体" w:cs="Times New Roman"/>
          <w:szCs w:val="21"/>
        </w:rPr>
        <w:t>. 三全育人背景下《工程管理》</w:t>
      </w:r>
      <w:proofErr w:type="gramStart"/>
      <w:r w:rsidRPr="00892419">
        <w:rPr>
          <w:rFonts w:ascii="楷体" w:eastAsia="楷体" w:hAnsi="楷体" w:cs="Times New Roman"/>
          <w:szCs w:val="21"/>
        </w:rPr>
        <w:t>课程思政案例</w:t>
      </w:r>
      <w:proofErr w:type="gramEnd"/>
      <w:r w:rsidRPr="00892419">
        <w:rPr>
          <w:rFonts w:ascii="楷体" w:eastAsia="楷体" w:hAnsi="楷体" w:cs="Times New Roman"/>
          <w:szCs w:val="21"/>
        </w:rPr>
        <w:t>设计与教学融合［J］．轻工科技，2021,37(11):169－171．</w:t>
      </w:r>
    </w:p>
    <w:p w14:paraId="0832AD50" w14:textId="77777777" w:rsidR="00C34D7A" w:rsidRPr="00892419" w:rsidRDefault="00692CF4">
      <w:pPr>
        <w:numPr>
          <w:ilvl w:val="0"/>
          <w:numId w:val="2"/>
        </w:numPr>
        <w:rPr>
          <w:rFonts w:ascii="楷体" w:eastAsia="楷体" w:hAnsi="楷体" w:cs="Times New Roman"/>
          <w:szCs w:val="21"/>
        </w:rPr>
      </w:pPr>
      <w:r w:rsidRPr="00892419">
        <w:rPr>
          <w:rFonts w:ascii="楷体" w:eastAsia="楷体" w:hAnsi="楷体" w:cs="Times New Roman"/>
          <w:szCs w:val="21"/>
        </w:rPr>
        <w:t>邓春瑶.基于</w:t>
      </w:r>
      <w:proofErr w:type="gramStart"/>
      <w:r w:rsidRPr="00892419">
        <w:rPr>
          <w:rFonts w:ascii="楷体" w:eastAsia="楷体" w:hAnsi="楷体" w:cs="Times New Roman"/>
          <w:szCs w:val="21"/>
        </w:rPr>
        <w:t>课程思政的</w:t>
      </w:r>
      <w:proofErr w:type="gramEnd"/>
      <w:r w:rsidRPr="00892419">
        <w:rPr>
          <w:rFonts w:ascii="楷体" w:eastAsia="楷体" w:hAnsi="楷体" w:cs="Times New Roman"/>
          <w:szCs w:val="21"/>
        </w:rPr>
        <w:t>工科类专业课程教学改革研究—以《工程项目管理》课程为例［J］呼伦贝尔学院学报，2023,31(2):132－138．</w:t>
      </w:r>
    </w:p>
    <w:p w14:paraId="1B2F9DD9" w14:textId="77777777" w:rsidR="00C34D7A" w:rsidRPr="00892419" w:rsidRDefault="00692CF4">
      <w:pPr>
        <w:numPr>
          <w:ilvl w:val="0"/>
          <w:numId w:val="2"/>
        </w:numPr>
        <w:rPr>
          <w:rFonts w:ascii="楷体" w:eastAsia="楷体" w:hAnsi="楷体" w:cs="Times New Roman"/>
          <w:szCs w:val="21"/>
        </w:rPr>
      </w:pPr>
      <w:r w:rsidRPr="00892419">
        <w:rPr>
          <w:rFonts w:ascii="楷体" w:eastAsia="楷体" w:hAnsi="楷体" w:cs="Times New Roman"/>
          <w:szCs w:val="21"/>
        </w:rPr>
        <w:t>宋卫锋.</w:t>
      </w:r>
      <w:proofErr w:type="gramStart"/>
      <w:r w:rsidRPr="00892419">
        <w:rPr>
          <w:rFonts w:ascii="楷体" w:eastAsia="楷体" w:hAnsi="楷体" w:cs="Times New Roman"/>
          <w:szCs w:val="21"/>
        </w:rPr>
        <w:t>课程思政元素</w:t>
      </w:r>
      <w:proofErr w:type="gramEnd"/>
      <w:r w:rsidRPr="00892419">
        <w:rPr>
          <w:rFonts w:ascii="楷体" w:eastAsia="楷体" w:hAnsi="楷体" w:cs="Times New Roman"/>
          <w:szCs w:val="21"/>
        </w:rPr>
        <w:t>挖掘、归类与教学内容设计--以“水污染控制工程”课程为例［J］．教育教学论坛，2023,13(3):38-41．</w:t>
      </w:r>
    </w:p>
    <w:p w14:paraId="0CC741C3" w14:textId="77777777" w:rsidR="00C34D7A" w:rsidRPr="00892419" w:rsidRDefault="00692CF4">
      <w:pPr>
        <w:numPr>
          <w:ilvl w:val="0"/>
          <w:numId w:val="2"/>
        </w:numPr>
        <w:rPr>
          <w:rFonts w:ascii="楷体" w:eastAsia="楷体" w:hAnsi="楷体" w:cs="Times New Roman"/>
          <w:szCs w:val="21"/>
        </w:rPr>
      </w:pPr>
      <w:r w:rsidRPr="00892419">
        <w:rPr>
          <w:rFonts w:ascii="楷体" w:eastAsia="楷体" w:hAnsi="楷体" w:cs="Times New Roman"/>
          <w:szCs w:val="21"/>
        </w:rPr>
        <w:t>陈佼,陆一新.“课程思政”理念下的《水污染控制工程》 教学改革探讨［J］.科技创新导报,2019,(29):191－193+195.</w:t>
      </w:r>
    </w:p>
    <w:p w14:paraId="53328498" w14:textId="77777777" w:rsidR="00C34D7A" w:rsidRPr="00892419" w:rsidRDefault="00692CF4">
      <w:pPr>
        <w:numPr>
          <w:ilvl w:val="0"/>
          <w:numId w:val="2"/>
        </w:numPr>
        <w:rPr>
          <w:rFonts w:ascii="楷体" w:eastAsia="楷体" w:hAnsi="楷体" w:cs="Times New Roman"/>
          <w:szCs w:val="21"/>
        </w:rPr>
      </w:pPr>
      <w:r w:rsidRPr="00892419">
        <w:rPr>
          <w:rFonts w:ascii="楷体" w:eastAsia="楷体" w:hAnsi="楷体" w:cs="Times New Roman"/>
          <w:szCs w:val="21"/>
        </w:rPr>
        <w:t>傅妍芳. 环境工程专业课程</w:t>
      </w:r>
      <w:proofErr w:type="gramStart"/>
      <w:r w:rsidRPr="00892419">
        <w:rPr>
          <w:rFonts w:ascii="楷体" w:eastAsia="楷体" w:hAnsi="楷体" w:cs="Times New Roman"/>
          <w:szCs w:val="21"/>
        </w:rPr>
        <w:t>思政实施</w:t>
      </w:r>
      <w:proofErr w:type="gramEnd"/>
      <w:r w:rsidRPr="00892419">
        <w:rPr>
          <w:rFonts w:ascii="楷体" w:eastAsia="楷体" w:hAnsi="楷体" w:cs="Times New Roman"/>
          <w:szCs w:val="21"/>
        </w:rPr>
        <w:t>的路径探索——以“固体废物处理与处置”课程为例［J］.池州学院学报,2021,35(6):116－119.</w:t>
      </w:r>
    </w:p>
    <w:sectPr w:rsidR="00C34D7A" w:rsidRPr="00892419" w:rsidSect="00692CF4">
      <w:pgSz w:w="11906" w:h="16838"/>
      <w:pgMar w:top="1276" w:right="1800" w:bottom="1135"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C70DBD2"/>
    <w:multiLevelType w:val="singleLevel"/>
    <w:tmpl w:val="FC70DBD2"/>
    <w:lvl w:ilvl="0">
      <w:start w:val="1"/>
      <w:numFmt w:val="decimal"/>
      <w:lvlText w:val="%1."/>
      <w:lvlJc w:val="left"/>
      <w:pPr>
        <w:tabs>
          <w:tab w:val="left" w:pos="312"/>
        </w:tabs>
      </w:pPr>
    </w:lvl>
  </w:abstractNum>
  <w:abstractNum w:abstractNumId="1" w15:restartNumberingAfterBreak="0">
    <w:nsid w:val="25BBFBF3"/>
    <w:multiLevelType w:val="singleLevel"/>
    <w:tmpl w:val="25BBFBF3"/>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Q1ZGYzZDNlNDZhZjk2MDYxYWI0MjExNDg0YWU0ODMifQ=="/>
  </w:docVars>
  <w:rsids>
    <w:rsidRoot w:val="002A5360"/>
    <w:rsid w:val="000145AF"/>
    <w:rsid w:val="00017BFC"/>
    <w:rsid w:val="00030C11"/>
    <w:rsid w:val="00045A8D"/>
    <w:rsid w:val="0006076B"/>
    <w:rsid w:val="000B2F6F"/>
    <w:rsid w:val="000C0F67"/>
    <w:rsid w:val="000C6185"/>
    <w:rsid w:val="000C6C2F"/>
    <w:rsid w:val="000D1B36"/>
    <w:rsid w:val="000D6C24"/>
    <w:rsid w:val="000D79D8"/>
    <w:rsid w:val="000F2CF4"/>
    <w:rsid w:val="00120D2F"/>
    <w:rsid w:val="00146FBC"/>
    <w:rsid w:val="0016069C"/>
    <w:rsid w:val="001634FB"/>
    <w:rsid w:val="00166E3E"/>
    <w:rsid w:val="00180EEE"/>
    <w:rsid w:val="001A3B6B"/>
    <w:rsid w:val="001B5370"/>
    <w:rsid w:val="001C18DA"/>
    <w:rsid w:val="001D2AC7"/>
    <w:rsid w:val="001E5B2F"/>
    <w:rsid w:val="002019AA"/>
    <w:rsid w:val="00201BD9"/>
    <w:rsid w:val="00205AEE"/>
    <w:rsid w:val="00214B2C"/>
    <w:rsid w:val="0022396E"/>
    <w:rsid w:val="00237570"/>
    <w:rsid w:val="002375AE"/>
    <w:rsid w:val="002416F4"/>
    <w:rsid w:val="002466F4"/>
    <w:rsid w:val="00254F69"/>
    <w:rsid w:val="00261911"/>
    <w:rsid w:val="00264DA9"/>
    <w:rsid w:val="00272B6D"/>
    <w:rsid w:val="002A2A9F"/>
    <w:rsid w:val="002A5360"/>
    <w:rsid w:val="002B04BD"/>
    <w:rsid w:val="002B327D"/>
    <w:rsid w:val="002C07F3"/>
    <w:rsid w:val="00300C09"/>
    <w:rsid w:val="003073AB"/>
    <w:rsid w:val="003300A4"/>
    <w:rsid w:val="00346A7C"/>
    <w:rsid w:val="00363048"/>
    <w:rsid w:val="003758B8"/>
    <w:rsid w:val="0038363B"/>
    <w:rsid w:val="00396560"/>
    <w:rsid w:val="00397143"/>
    <w:rsid w:val="003C00DD"/>
    <w:rsid w:val="003C05D6"/>
    <w:rsid w:val="003D0ADC"/>
    <w:rsid w:val="003D1FF5"/>
    <w:rsid w:val="003E0B3D"/>
    <w:rsid w:val="003E237B"/>
    <w:rsid w:val="003E36D4"/>
    <w:rsid w:val="003E4669"/>
    <w:rsid w:val="003F179B"/>
    <w:rsid w:val="003F6A81"/>
    <w:rsid w:val="00420C8D"/>
    <w:rsid w:val="004427D4"/>
    <w:rsid w:val="00462118"/>
    <w:rsid w:val="00487FA9"/>
    <w:rsid w:val="004B45BA"/>
    <w:rsid w:val="004B4700"/>
    <w:rsid w:val="004C13BB"/>
    <w:rsid w:val="004E7573"/>
    <w:rsid w:val="004F2A8E"/>
    <w:rsid w:val="00510011"/>
    <w:rsid w:val="00546BDA"/>
    <w:rsid w:val="00575D48"/>
    <w:rsid w:val="00591AAD"/>
    <w:rsid w:val="005C1B11"/>
    <w:rsid w:val="005C3761"/>
    <w:rsid w:val="005E3F6D"/>
    <w:rsid w:val="005F1D66"/>
    <w:rsid w:val="005F277C"/>
    <w:rsid w:val="00603C92"/>
    <w:rsid w:val="00612525"/>
    <w:rsid w:val="00613B35"/>
    <w:rsid w:val="006229CE"/>
    <w:rsid w:val="00646FDB"/>
    <w:rsid w:val="006533C7"/>
    <w:rsid w:val="0066069F"/>
    <w:rsid w:val="006810D0"/>
    <w:rsid w:val="006875F8"/>
    <w:rsid w:val="00690D0B"/>
    <w:rsid w:val="00692CF4"/>
    <w:rsid w:val="006A7B65"/>
    <w:rsid w:val="006B29F7"/>
    <w:rsid w:val="006B5EBA"/>
    <w:rsid w:val="006C0EB5"/>
    <w:rsid w:val="006C2FBA"/>
    <w:rsid w:val="00700604"/>
    <w:rsid w:val="00705B2E"/>
    <w:rsid w:val="0073254A"/>
    <w:rsid w:val="0073366B"/>
    <w:rsid w:val="00754C1F"/>
    <w:rsid w:val="00762800"/>
    <w:rsid w:val="007718BE"/>
    <w:rsid w:val="00783485"/>
    <w:rsid w:val="007853EE"/>
    <w:rsid w:val="00787BDC"/>
    <w:rsid w:val="00794D60"/>
    <w:rsid w:val="007A1278"/>
    <w:rsid w:val="007D0E28"/>
    <w:rsid w:val="007E3598"/>
    <w:rsid w:val="007F0BF1"/>
    <w:rsid w:val="007F2872"/>
    <w:rsid w:val="00810D24"/>
    <w:rsid w:val="00811418"/>
    <w:rsid w:val="00812226"/>
    <w:rsid w:val="008235EF"/>
    <w:rsid w:val="0082676C"/>
    <w:rsid w:val="008338F2"/>
    <w:rsid w:val="00836E00"/>
    <w:rsid w:val="00841E1F"/>
    <w:rsid w:val="008446B0"/>
    <w:rsid w:val="00847687"/>
    <w:rsid w:val="008510D1"/>
    <w:rsid w:val="00867C8C"/>
    <w:rsid w:val="00883D6C"/>
    <w:rsid w:val="00887A7A"/>
    <w:rsid w:val="00892419"/>
    <w:rsid w:val="00896A7D"/>
    <w:rsid w:val="008A1FFB"/>
    <w:rsid w:val="008A5684"/>
    <w:rsid w:val="008A5C4B"/>
    <w:rsid w:val="008B556B"/>
    <w:rsid w:val="008D0379"/>
    <w:rsid w:val="008D6EAF"/>
    <w:rsid w:val="008F2E3E"/>
    <w:rsid w:val="008F3B13"/>
    <w:rsid w:val="00921A22"/>
    <w:rsid w:val="00932879"/>
    <w:rsid w:val="00935B56"/>
    <w:rsid w:val="009574CA"/>
    <w:rsid w:val="00965413"/>
    <w:rsid w:val="009717E3"/>
    <w:rsid w:val="00996FA6"/>
    <w:rsid w:val="009A46E3"/>
    <w:rsid w:val="009C36CB"/>
    <w:rsid w:val="009C3C1D"/>
    <w:rsid w:val="009E6EC8"/>
    <w:rsid w:val="009E7FD8"/>
    <w:rsid w:val="00A006AF"/>
    <w:rsid w:val="00A228E3"/>
    <w:rsid w:val="00A2339D"/>
    <w:rsid w:val="00A30B95"/>
    <w:rsid w:val="00A32F5E"/>
    <w:rsid w:val="00A36EA7"/>
    <w:rsid w:val="00A433C7"/>
    <w:rsid w:val="00A57304"/>
    <w:rsid w:val="00A65C1C"/>
    <w:rsid w:val="00A747B2"/>
    <w:rsid w:val="00A90C31"/>
    <w:rsid w:val="00AA28C4"/>
    <w:rsid w:val="00AD7409"/>
    <w:rsid w:val="00AF5606"/>
    <w:rsid w:val="00AF6E90"/>
    <w:rsid w:val="00B004B8"/>
    <w:rsid w:val="00B00976"/>
    <w:rsid w:val="00B0641F"/>
    <w:rsid w:val="00B44F5D"/>
    <w:rsid w:val="00B54D88"/>
    <w:rsid w:val="00B67077"/>
    <w:rsid w:val="00B70A54"/>
    <w:rsid w:val="00B7530C"/>
    <w:rsid w:val="00BC052C"/>
    <w:rsid w:val="00BC4D67"/>
    <w:rsid w:val="00BE3B92"/>
    <w:rsid w:val="00BF51F8"/>
    <w:rsid w:val="00BF6E40"/>
    <w:rsid w:val="00BF752B"/>
    <w:rsid w:val="00C209E7"/>
    <w:rsid w:val="00C21789"/>
    <w:rsid w:val="00C34D7A"/>
    <w:rsid w:val="00C37AF5"/>
    <w:rsid w:val="00C40D73"/>
    <w:rsid w:val="00C512BD"/>
    <w:rsid w:val="00C524DC"/>
    <w:rsid w:val="00C62F77"/>
    <w:rsid w:val="00C71F4D"/>
    <w:rsid w:val="00C72A22"/>
    <w:rsid w:val="00CB1B4E"/>
    <w:rsid w:val="00CC0D1F"/>
    <w:rsid w:val="00CC37C0"/>
    <w:rsid w:val="00CD2716"/>
    <w:rsid w:val="00CE6AF8"/>
    <w:rsid w:val="00CF008C"/>
    <w:rsid w:val="00CF06A6"/>
    <w:rsid w:val="00CF66DE"/>
    <w:rsid w:val="00D254C7"/>
    <w:rsid w:val="00D2795D"/>
    <w:rsid w:val="00D57571"/>
    <w:rsid w:val="00D71402"/>
    <w:rsid w:val="00D72CF5"/>
    <w:rsid w:val="00D91AB3"/>
    <w:rsid w:val="00D91F57"/>
    <w:rsid w:val="00D96CAD"/>
    <w:rsid w:val="00DB267B"/>
    <w:rsid w:val="00DC4FFA"/>
    <w:rsid w:val="00DD172E"/>
    <w:rsid w:val="00DD55AD"/>
    <w:rsid w:val="00E20598"/>
    <w:rsid w:val="00E612F4"/>
    <w:rsid w:val="00E75E8C"/>
    <w:rsid w:val="00E8099F"/>
    <w:rsid w:val="00E87B4D"/>
    <w:rsid w:val="00EA20D4"/>
    <w:rsid w:val="00EA7326"/>
    <w:rsid w:val="00EC1463"/>
    <w:rsid w:val="00EC5650"/>
    <w:rsid w:val="00ED3EEC"/>
    <w:rsid w:val="00F001AC"/>
    <w:rsid w:val="00F23B11"/>
    <w:rsid w:val="00F513B0"/>
    <w:rsid w:val="00F57DE4"/>
    <w:rsid w:val="00F632EA"/>
    <w:rsid w:val="00F80AC3"/>
    <w:rsid w:val="00FA4944"/>
    <w:rsid w:val="00FB5A59"/>
    <w:rsid w:val="00FC36B2"/>
    <w:rsid w:val="00FC6653"/>
    <w:rsid w:val="00FE3E4A"/>
    <w:rsid w:val="00FF06D0"/>
    <w:rsid w:val="04413471"/>
    <w:rsid w:val="064A4016"/>
    <w:rsid w:val="084C0702"/>
    <w:rsid w:val="08A86556"/>
    <w:rsid w:val="0A2226B4"/>
    <w:rsid w:val="0A4609D5"/>
    <w:rsid w:val="0ABE1947"/>
    <w:rsid w:val="0B7B3DCF"/>
    <w:rsid w:val="0D192923"/>
    <w:rsid w:val="0EDC41E5"/>
    <w:rsid w:val="11063FAE"/>
    <w:rsid w:val="1384687B"/>
    <w:rsid w:val="14FE05B7"/>
    <w:rsid w:val="19C15D47"/>
    <w:rsid w:val="1BDC5123"/>
    <w:rsid w:val="1CA67D30"/>
    <w:rsid w:val="1D1756E0"/>
    <w:rsid w:val="213759EB"/>
    <w:rsid w:val="2206058B"/>
    <w:rsid w:val="23CD68B1"/>
    <w:rsid w:val="24D4384F"/>
    <w:rsid w:val="2E720664"/>
    <w:rsid w:val="307F697A"/>
    <w:rsid w:val="329C58C2"/>
    <w:rsid w:val="344E6B3F"/>
    <w:rsid w:val="35805C25"/>
    <w:rsid w:val="35F016EE"/>
    <w:rsid w:val="35F1149A"/>
    <w:rsid w:val="36AF174B"/>
    <w:rsid w:val="372255C2"/>
    <w:rsid w:val="37ED591F"/>
    <w:rsid w:val="381D7C31"/>
    <w:rsid w:val="3A94580D"/>
    <w:rsid w:val="3B581379"/>
    <w:rsid w:val="3C0B1989"/>
    <w:rsid w:val="3D06111A"/>
    <w:rsid w:val="3D6C21FD"/>
    <w:rsid w:val="3D850A11"/>
    <w:rsid w:val="3DCE229F"/>
    <w:rsid w:val="3F1B6B04"/>
    <w:rsid w:val="40005A5F"/>
    <w:rsid w:val="41A72836"/>
    <w:rsid w:val="4493570A"/>
    <w:rsid w:val="45D133DA"/>
    <w:rsid w:val="4A1B1FC6"/>
    <w:rsid w:val="4C4C34B9"/>
    <w:rsid w:val="4D4C2E6E"/>
    <w:rsid w:val="4E8B5E53"/>
    <w:rsid w:val="4EA02446"/>
    <w:rsid w:val="4F1F5FB7"/>
    <w:rsid w:val="50202964"/>
    <w:rsid w:val="511E3074"/>
    <w:rsid w:val="52BB3400"/>
    <w:rsid w:val="5343734A"/>
    <w:rsid w:val="5466250C"/>
    <w:rsid w:val="54A056D9"/>
    <w:rsid w:val="54AB4929"/>
    <w:rsid w:val="54D313D9"/>
    <w:rsid w:val="57AF5B4D"/>
    <w:rsid w:val="58F24A5D"/>
    <w:rsid w:val="5C584F00"/>
    <w:rsid w:val="5C5A5A9B"/>
    <w:rsid w:val="5F874C38"/>
    <w:rsid w:val="5F8900DE"/>
    <w:rsid w:val="60925F2D"/>
    <w:rsid w:val="60EE318C"/>
    <w:rsid w:val="64A357A5"/>
    <w:rsid w:val="65077AE2"/>
    <w:rsid w:val="666E324C"/>
    <w:rsid w:val="66E9560E"/>
    <w:rsid w:val="6712276E"/>
    <w:rsid w:val="67B5752B"/>
    <w:rsid w:val="6A534B8A"/>
    <w:rsid w:val="6C7F2417"/>
    <w:rsid w:val="6E57633D"/>
    <w:rsid w:val="6F1603D8"/>
    <w:rsid w:val="70812E3F"/>
    <w:rsid w:val="71BB06B7"/>
    <w:rsid w:val="71F3606C"/>
    <w:rsid w:val="762E37C7"/>
    <w:rsid w:val="767E0955"/>
    <w:rsid w:val="786D3B98"/>
    <w:rsid w:val="79033634"/>
    <w:rsid w:val="79172CB3"/>
    <w:rsid w:val="798721B7"/>
    <w:rsid w:val="7B6F0D71"/>
    <w:rsid w:val="7B816A0A"/>
    <w:rsid w:val="7EA8544D"/>
    <w:rsid w:val="7F00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19E4"/>
  <w15:docId w15:val="{09C5E8C3-18A9-47C1-BF54-15200959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Emphasis"/>
    <w:basedOn w:val="a0"/>
    <w:uiPriority w:val="20"/>
    <w:qFormat/>
    <w:rPr>
      <w:i/>
      <w:iCs/>
    </w:rPr>
  </w:style>
  <w:style w:type="character" w:styleId="ad">
    <w:name w:val="Hyperlink"/>
    <w:basedOn w:val="a0"/>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e">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cn/zhengce/zhengceku/2020-06/06/content_5517606.htm"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07D84E-009A-407A-823D-C9E1D6BDA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7</Pages>
  <Words>1295</Words>
  <Characters>7384</Characters>
  <Application>Microsoft Office Word</Application>
  <DocSecurity>0</DocSecurity>
  <Lines>61</Lines>
  <Paragraphs>17</Paragraphs>
  <ScaleCrop>false</ScaleCrop>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135</cp:revision>
  <cp:lastPrinted>2023-09-14T23:54:00Z</cp:lastPrinted>
  <dcterms:created xsi:type="dcterms:W3CDTF">2023-07-27T10:15:00Z</dcterms:created>
  <dcterms:modified xsi:type="dcterms:W3CDTF">2023-12-31T05:33:00Z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618ED552DF3A4B9190CD22C481FC77B6_12</vt:lpwstr>
  </property>
</Properties>
</file>