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6A" w:rsidRPr="006670E8" w:rsidRDefault="00E45135">
      <w:pPr>
        <w:spacing w:line="360" w:lineRule="auto"/>
        <w:ind w:firstLineChars="200" w:firstLine="560"/>
        <w:jc w:val="center"/>
        <w:rPr>
          <w:rFonts w:ascii="黑体" w:eastAsia="黑体" w:hAnsi="黑体"/>
          <w:sz w:val="28"/>
          <w:szCs w:val="28"/>
        </w:rPr>
      </w:pPr>
      <w:r w:rsidRPr="006670E8">
        <w:rPr>
          <w:rFonts w:ascii="黑体" w:eastAsia="黑体" w:hAnsi="黑体" w:hint="eastAsia"/>
          <w:sz w:val="28"/>
          <w:szCs w:val="28"/>
        </w:rPr>
        <w:t xml:space="preserve"> 自动控制原理混合式一流本科课程教学改革研究</w:t>
      </w:r>
    </w:p>
    <w:p w:rsidR="000824AD" w:rsidRPr="00BB4DD8" w:rsidRDefault="000824AD" w:rsidP="00C9508E">
      <w:pPr>
        <w:spacing w:line="360" w:lineRule="auto"/>
        <w:jc w:val="center"/>
        <w:rPr>
          <w:rFonts w:ascii="宋体" w:eastAsia="宋体" w:hAnsi="宋体"/>
          <w:szCs w:val="21"/>
        </w:rPr>
      </w:pPr>
      <w:r w:rsidRPr="00BB4DD8">
        <w:rPr>
          <w:rFonts w:ascii="宋体" w:eastAsia="宋体" w:hAnsi="宋体" w:hint="eastAsia"/>
          <w:szCs w:val="21"/>
        </w:rPr>
        <w:t>张</w:t>
      </w:r>
      <w:r w:rsidR="00E24B58" w:rsidRPr="00BB4DD8">
        <w:rPr>
          <w:rFonts w:ascii="宋体" w:eastAsia="宋体" w:hAnsi="宋体" w:hint="eastAsia"/>
          <w:szCs w:val="21"/>
        </w:rPr>
        <w:t xml:space="preserve"> </w:t>
      </w:r>
      <w:proofErr w:type="gramStart"/>
      <w:r w:rsidRPr="00BB4DD8">
        <w:rPr>
          <w:rFonts w:ascii="宋体" w:eastAsia="宋体" w:hAnsi="宋体" w:hint="eastAsia"/>
          <w:szCs w:val="21"/>
        </w:rPr>
        <w:t>淼</w:t>
      </w:r>
      <w:proofErr w:type="gramEnd"/>
      <w:r w:rsidRPr="00BB4DD8">
        <w:rPr>
          <w:rFonts w:ascii="宋体" w:eastAsia="宋体" w:hAnsi="宋体" w:hint="eastAsia"/>
          <w:szCs w:val="21"/>
        </w:rPr>
        <w:t>，</w:t>
      </w:r>
      <w:proofErr w:type="gramStart"/>
      <w:r w:rsidRPr="00BB4DD8">
        <w:rPr>
          <w:rFonts w:ascii="宋体" w:eastAsia="宋体" w:hAnsi="宋体" w:hint="eastAsia"/>
          <w:szCs w:val="21"/>
        </w:rPr>
        <w:t>介</w:t>
      </w:r>
      <w:proofErr w:type="gramEnd"/>
      <w:r w:rsidR="00E24B58" w:rsidRPr="00BB4DD8">
        <w:rPr>
          <w:rFonts w:ascii="宋体" w:eastAsia="宋体" w:hAnsi="宋体" w:hint="eastAsia"/>
          <w:szCs w:val="21"/>
        </w:rPr>
        <w:t xml:space="preserve"> </w:t>
      </w:r>
      <w:proofErr w:type="gramStart"/>
      <w:r w:rsidRPr="00BB4DD8">
        <w:rPr>
          <w:rFonts w:ascii="宋体" w:eastAsia="宋体" w:hAnsi="宋体" w:hint="eastAsia"/>
          <w:szCs w:val="21"/>
        </w:rPr>
        <w:t>婧</w:t>
      </w:r>
      <w:proofErr w:type="gramEnd"/>
    </w:p>
    <w:p w:rsidR="000824AD" w:rsidRPr="00BB4DD8" w:rsidRDefault="000824AD" w:rsidP="00C9508E">
      <w:pPr>
        <w:spacing w:line="360" w:lineRule="auto"/>
        <w:jc w:val="center"/>
        <w:rPr>
          <w:rFonts w:ascii="宋体" w:eastAsia="宋体" w:hAnsi="宋体"/>
          <w:szCs w:val="21"/>
        </w:rPr>
      </w:pPr>
      <w:r w:rsidRPr="00BB4DD8">
        <w:rPr>
          <w:rFonts w:ascii="宋体" w:eastAsia="宋体" w:hAnsi="宋体" w:hint="eastAsia"/>
          <w:szCs w:val="21"/>
        </w:rPr>
        <w:t xml:space="preserve">（浙江科技学院 自动化与电气工程学院，浙江 杭州 </w:t>
      </w:r>
      <w:r w:rsidRPr="00BB4DD8">
        <w:rPr>
          <w:rFonts w:ascii="宋体" w:eastAsia="宋体" w:hAnsi="宋体"/>
          <w:szCs w:val="21"/>
        </w:rPr>
        <w:t>310023</w:t>
      </w:r>
      <w:r w:rsidRPr="00BB4DD8">
        <w:rPr>
          <w:rFonts w:ascii="宋体" w:eastAsia="宋体" w:hAnsi="宋体" w:hint="eastAsia"/>
          <w:szCs w:val="21"/>
        </w:rPr>
        <w:t>）</w:t>
      </w:r>
    </w:p>
    <w:p w:rsidR="000824AD" w:rsidRPr="00BB4DD8" w:rsidRDefault="000824AD" w:rsidP="00961DFF">
      <w:pPr>
        <w:spacing w:line="360" w:lineRule="auto"/>
        <w:rPr>
          <w:rFonts w:ascii="楷体" w:eastAsia="楷体" w:hAnsi="楷体"/>
          <w:szCs w:val="21"/>
        </w:rPr>
      </w:pPr>
      <w:r w:rsidRPr="00BB4DD8">
        <w:rPr>
          <w:rFonts w:ascii="黑体" w:eastAsia="黑体" w:hAnsi="黑体" w:hint="eastAsia"/>
          <w:szCs w:val="21"/>
        </w:rPr>
        <w:t>[摘</w:t>
      </w:r>
      <w:r w:rsidR="004658F5" w:rsidRPr="00BB4DD8">
        <w:rPr>
          <w:rFonts w:ascii="黑体" w:eastAsia="黑体" w:hAnsi="黑体" w:hint="eastAsia"/>
          <w:szCs w:val="21"/>
        </w:rPr>
        <w:t xml:space="preserve"> </w:t>
      </w:r>
      <w:r w:rsidRPr="00BB4DD8">
        <w:rPr>
          <w:rFonts w:ascii="黑体" w:eastAsia="黑体" w:hAnsi="黑体" w:hint="eastAsia"/>
          <w:szCs w:val="21"/>
        </w:rPr>
        <w:t>要</w:t>
      </w:r>
      <w:r w:rsidRPr="00BB4DD8">
        <w:rPr>
          <w:rFonts w:ascii="黑体" w:eastAsia="黑体" w:hAnsi="黑体"/>
          <w:szCs w:val="21"/>
        </w:rPr>
        <w:t>]</w:t>
      </w:r>
      <w:r w:rsidR="004B345E" w:rsidRPr="00BB4DD8">
        <w:rPr>
          <w:rFonts w:ascii="黑体" w:eastAsia="黑体" w:hAnsi="黑体" w:hint="eastAsia"/>
          <w:szCs w:val="21"/>
        </w:rPr>
        <w:t xml:space="preserve"> </w:t>
      </w:r>
      <w:r w:rsidR="00AB5B5B" w:rsidRPr="00BB4DD8">
        <w:rPr>
          <w:rFonts w:ascii="楷体" w:eastAsia="楷体" w:hAnsi="楷体" w:hint="eastAsia"/>
          <w:szCs w:val="21"/>
        </w:rPr>
        <w:t>为响应</w:t>
      </w:r>
      <w:r w:rsidR="004B345E" w:rsidRPr="00BB4DD8">
        <w:rPr>
          <w:rFonts w:ascii="楷体" w:eastAsia="楷体" w:hAnsi="楷体" w:hint="eastAsia"/>
          <w:szCs w:val="21"/>
        </w:rPr>
        <w:t>教育部</w:t>
      </w:r>
      <w:r w:rsidR="00AB5B5B" w:rsidRPr="00BB4DD8">
        <w:rPr>
          <w:rFonts w:ascii="楷体" w:eastAsia="楷体" w:hAnsi="楷体" w:hint="eastAsia"/>
          <w:szCs w:val="21"/>
        </w:rPr>
        <w:t>一流课程“双万计划”</w:t>
      </w:r>
      <w:r w:rsidR="004B345E" w:rsidRPr="00BB4DD8">
        <w:rPr>
          <w:rFonts w:ascii="楷体" w:eastAsia="楷体" w:hAnsi="楷体" w:hint="eastAsia"/>
          <w:szCs w:val="21"/>
        </w:rPr>
        <w:t>，</w:t>
      </w:r>
      <w:r w:rsidR="00AB5B5B" w:rsidRPr="00BB4DD8">
        <w:rPr>
          <w:rFonts w:ascii="楷体" w:eastAsia="楷体" w:hAnsi="楷体" w:hint="eastAsia"/>
          <w:szCs w:val="21"/>
        </w:rPr>
        <w:t>加快发展新工科建设，</w:t>
      </w:r>
      <w:r w:rsidR="00985CD2" w:rsidRPr="00BB4DD8">
        <w:rPr>
          <w:rFonts w:ascii="楷体" w:eastAsia="楷体" w:hAnsi="楷体" w:hint="eastAsia"/>
          <w:szCs w:val="21"/>
        </w:rPr>
        <w:t>积极探索</w:t>
      </w:r>
      <w:r w:rsidR="00AB5B5B" w:rsidRPr="00BB4DD8">
        <w:rPr>
          <w:rFonts w:ascii="楷体" w:eastAsia="楷体" w:hAnsi="楷体" w:hint="eastAsia"/>
          <w:szCs w:val="21"/>
        </w:rPr>
        <w:t>自动控制原理</w:t>
      </w:r>
      <w:r w:rsidR="007C0186" w:rsidRPr="00BB4DD8">
        <w:rPr>
          <w:rFonts w:ascii="楷体" w:eastAsia="楷体" w:hAnsi="楷体" w:hint="eastAsia"/>
          <w:szCs w:val="21"/>
        </w:rPr>
        <w:t>一流本科</w:t>
      </w:r>
      <w:r w:rsidR="00AB5B5B" w:rsidRPr="00BB4DD8">
        <w:rPr>
          <w:rFonts w:ascii="楷体" w:eastAsia="楷体" w:hAnsi="楷体" w:hint="eastAsia"/>
          <w:szCs w:val="21"/>
        </w:rPr>
        <w:t>课程教学改革。</w:t>
      </w:r>
      <w:r w:rsidR="00985CD2" w:rsidRPr="00BB4DD8">
        <w:rPr>
          <w:rFonts w:ascii="楷体" w:eastAsia="楷体" w:hAnsi="楷体" w:hint="eastAsia"/>
          <w:szCs w:val="21"/>
        </w:rPr>
        <w:t>从</w:t>
      </w:r>
      <w:r w:rsidR="009C15EC" w:rsidRPr="00BB4DD8">
        <w:rPr>
          <w:rFonts w:ascii="楷体" w:eastAsia="楷体" w:hAnsi="楷体" w:hint="eastAsia"/>
          <w:szCs w:val="21"/>
        </w:rPr>
        <w:t>课程</w:t>
      </w:r>
      <w:r w:rsidR="0072192B" w:rsidRPr="00BB4DD8">
        <w:rPr>
          <w:rFonts w:ascii="楷体" w:eastAsia="楷体" w:hAnsi="楷体" w:hint="eastAsia"/>
          <w:szCs w:val="21"/>
        </w:rPr>
        <w:t>教学</w:t>
      </w:r>
      <w:r w:rsidR="00985CD2" w:rsidRPr="00BB4DD8">
        <w:rPr>
          <w:rFonts w:ascii="楷体" w:eastAsia="楷体" w:hAnsi="楷体" w:hint="eastAsia"/>
          <w:szCs w:val="21"/>
        </w:rPr>
        <w:t>现状出发，分析</w:t>
      </w:r>
      <w:r w:rsidR="009C15EC" w:rsidRPr="00BB4DD8">
        <w:rPr>
          <w:rFonts w:ascii="楷体" w:eastAsia="楷体" w:hAnsi="楷体" w:hint="eastAsia"/>
          <w:szCs w:val="21"/>
        </w:rPr>
        <w:t>了在课程教学改革中要解决的重点问题，坚持以学生为中心、以能力产出为导向，从课程思政、教学</w:t>
      </w:r>
      <w:r w:rsidR="009C15EC" w:rsidRPr="00BB4DD8">
        <w:rPr>
          <w:rFonts w:ascii="楷体" w:eastAsia="楷体" w:hAnsi="楷体"/>
          <w:szCs w:val="21"/>
        </w:rPr>
        <w:t>模式</w:t>
      </w:r>
      <w:r w:rsidR="009C15EC" w:rsidRPr="00BB4DD8">
        <w:rPr>
          <w:rFonts w:ascii="楷体" w:eastAsia="楷体" w:hAnsi="楷体" w:hint="eastAsia"/>
          <w:szCs w:val="21"/>
        </w:rPr>
        <w:t>、实践教学和课程考核等四个方面</w:t>
      </w:r>
      <w:r w:rsidR="00631A1D" w:rsidRPr="00BB4DD8">
        <w:rPr>
          <w:rFonts w:ascii="楷体" w:eastAsia="楷体" w:hAnsi="楷体" w:hint="eastAsia"/>
          <w:szCs w:val="21"/>
        </w:rPr>
        <w:t>进行</w:t>
      </w:r>
      <w:r w:rsidR="009C15EC" w:rsidRPr="00BB4DD8">
        <w:rPr>
          <w:rFonts w:ascii="楷体" w:eastAsia="楷体" w:hAnsi="楷体" w:hint="eastAsia"/>
          <w:szCs w:val="21"/>
        </w:rPr>
        <w:t>自动控制原理线上线下混合式课程教学改革</w:t>
      </w:r>
      <w:r w:rsidR="00985CD2" w:rsidRPr="00BB4DD8">
        <w:rPr>
          <w:rFonts w:ascii="楷体" w:eastAsia="楷体" w:hAnsi="楷体" w:hint="eastAsia"/>
          <w:szCs w:val="21"/>
        </w:rPr>
        <w:t>，</w:t>
      </w:r>
      <w:r w:rsidR="00A90848" w:rsidRPr="00BB4DD8">
        <w:rPr>
          <w:rFonts w:ascii="楷体" w:eastAsia="楷体" w:hAnsi="楷体" w:hint="eastAsia"/>
          <w:szCs w:val="21"/>
        </w:rPr>
        <w:t>充分激发学生</w:t>
      </w:r>
      <w:r w:rsidR="00985CD2" w:rsidRPr="00BB4DD8">
        <w:rPr>
          <w:rFonts w:ascii="楷体" w:eastAsia="楷体" w:hAnsi="楷体" w:hint="eastAsia"/>
          <w:szCs w:val="21"/>
        </w:rPr>
        <w:t>学习</w:t>
      </w:r>
      <w:r w:rsidR="00A90848" w:rsidRPr="00BB4DD8">
        <w:rPr>
          <w:rFonts w:ascii="楷体" w:eastAsia="楷体" w:hAnsi="楷体" w:hint="eastAsia"/>
          <w:szCs w:val="21"/>
        </w:rPr>
        <w:t>的主动性和创造性</w:t>
      </w:r>
      <w:r w:rsidR="00B84F8B" w:rsidRPr="00BB4DD8">
        <w:rPr>
          <w:rFonts w:ascii="楷体" w:eastAsia="楷体" w:hAnsi="楷体" w:hint="eastAsia"/>
          <w:szCs w:val="21"/>
        </w:rPr>
        <w:t>，</w:t>
      </w:r>
      <w:r w:rsidR="00985CD2" w:rsidRPr="00BB4DD8">
        <w:rPr>
          <w:rFonts w:ascii="楷体" w:eastAsia="楷体" w:hAnsi="楷体" w:hint="eastAsia"/>
          <w:szCs w:val="21"/>
        </w:rPr>
        <w:t>提高</w:t>
      </w:r>
      <w:r w:rsidR="00B84F8B" w:rsidRPr="00BB4DD8">
        <w:rPr>
          <w:rFonts w:ascii="楷体" w:eastAsia="楷体" w:hAnsi="楷体" w:hint="eastAsia"/>
          <w:szCs w:val="21"/>
        </w:rPr>
        <w:t>学生解决复杂工程问题的能力</w:t>
      </w:r>
      <w:r w:rsidR="00985CD2" w:rsidRPr="00BB4DD8">
        <w:rPr>
          <w:rFonts w:ascii="楷体" w:eastAsia="楷体" w:hAnsi="楷体" w:hint="eastAsia"/>
          <w:szCs w:val="21"/>
        </w:rPr>
        <w:t>。</w:t>
      </w:r>
    </w:p>
    <w:p w:rsidR="000824AD" w:rsidRPr="00BB4DD8" w:rsidRDefault="000824AD" w:rsidP="00C9508E">
      <w:pPr>
        <w:spacing w:line="360" w:lineRule="auto"/>
        <w:rPr>
          <w:rFonts w:ascii="楷体" w:eastAsia="楷体" w:hAnsi="楷体"/>
          <w:szCs w:val="21"/>
        </w:rPr>
      </w:pPr>
      <w:r w:rsidRPr="00BB4DD8">
        <w:rPr>
          <w:rFonts w:ascii="黑体" w:eastAsia="黑体" w:hAnsi="黑体"/>
          <w:szCs w:val="21"/>
        </w:rPr>
        <w:t>[</w:t>
      </w:r>
      <w:r w:rsidRPr="00BB4DD8">
        <w:rPr>
          <w:rFonts w:ascii="黑体" w:eastAsia="黑体" w:hAnsi="黑体" w:hint="eastAsia"/>
          <w:szCs w:val="21"/>
        </w:rPr>
        <w:t>关键词</w:t>
      </w:r>
      <w:r w:rsidRPr="00BB4DD8">
        <w:rPr>
          <w:rFonts w:ascii="黑体" w:eastAsia="黑体" w:hAnsi="黑体"/>
          <w:szCs w:val="21"/>
        </w:rPr>
        <w:t>]</w:t>
      </w:r>
      <w:r w:rsidR="0095218D" w:rsidRPr="00BB4DD8">
        <w:rPr>
          <w:rFonts w:ascii="宋体" w:eastAsia="宋体" w:hAnsi="宋体" w:hint="eastAsia"/>
          <w:szCs w:val="21"/>
        </w:rPr>
        <w:t xml:space="preserve"> </w:t>
      </w:r>
      <w:r w:rsidR="0095218D" w:rsidRPr="00BB4DD8">
        <w:rPr>
          <w:rFonts w:ascii="楷体" w:eastAsia="楷体" w:hAnsi="楷体" w:hint="eastAsia"/>
          <w:szCs w:val="21"/>
        </w:rPr>
        <w:t>自动控制原理；</w:t>
      </w:r>
      <w:r w:rsidR="00EE4B0B" w:rsidRPr="00BB4DD8">
        <w:rPr>
          <w:rFonts w:ascii="楷体" w:eastAsia="楷体" w:hAnsi="楷体" w:hint="eastAsia"/>
          <w:szCs w:val="21"/>
        </w:rPr>
        <w:t>线上线下混合式；</w:t>
      </w:r>
      <w:r w:rsidR="00283AD5" w:rsidRPr="00BB4DD8">
        <w:rPr>
          <w:rFonts w:ascii="楷体" w:eastAsia="楷体" w:hAnsi="楷体" w:hint="eastAsia"/>
          <w:szCs w:val="21"/>
        </w:rPr>
        <w:t>教学改革；教学</w:t>
      </w:r>
      <w:r w:rsidR="00283AD5" w:rsidRPr="00BB4DD8">
        <w:rPr>
          <w:rFonts w:ascii="楷体" w:eastAsia="楷体" w:hAnsi="楷体"/>
          <w:szCs w:val="21"/>
        </w:rPr>
        <w:t>模式</w:t>
      </w:r>
    </w:p>
    <w:p w:rsidR="000824AD" w:rsidRPr="00BB4DD8" w:rsidRDefault="000824AD" w:rsidP="00BC7E26">
      <w:pPr>
        <w:spacing w:line="360" w:lineRule="auto"/>
        <w:ind w:left="1155" w:hangingChars="550" w:hanging="1155"/>
        <w:rPr>
          <w:rFonts w:ascii="宋体" w:eastAsia="宋体" w:hAnsi="宋体"/>
          <w:szCs w:val="21"/>
        </w:rPr>
      </w:pPr>
      <w:r w:rsidRPr="00BB4DD8">
        <w:rPr>
          <w:rFonts w:ascii="黑体" w:eastAsia="黑体" w:hAnsi="黑体" w:hint="eastAsia"/>
          <w:szCs w:val="21"/>
        </w:rPr>
        <w:t>[基金项目</w:t>
      </w:r>
      <w:r w:rsidRPr="00BB4DD8">
        <w:rPr>
          <w:rFonts w:ascii="黑体" w:eastAsia="黑体" w:hAnsi="黑体"/>
          <w:szCs w:val="21"/>
        </w:rPr>
        <w:t>]</w:t>
      </w:r>
      <w:r w:rsidR="00526F2D" w:rsidRPr="00BB4DD8">
        <w:rPr>
          <w:rFonts w:hint="eastAsia"/>
          <w:szCs w:val="21"/>
        </w:rPr>
        <w:t xml:space="preserve"> </w:t>
      </w:r>
      <w:r w:rsidR="009B0DB8" w:rsidRPr="00BB4DD8">
        <w:rPr>
          <w:rFonts w:ascii="楷体" w:eastAsia="楷体" w:hAnsi="楷体"/>
          <w:szCs w:val="21"/>
        </w:rPr>
        <w:t>202</w:t>
      </w:r>
      <w:r w:rsidR="00450ED9" w:rsidRPr="00BB4DD8">
        <w:rPr>
          <w:rFonts w:ascii="楷体" w:eastAsia="楷体" w:hAnsi="楷体"/>
          <w:szCs w:val="21"/>
        </w:rPr>
        <w:t>2</w:t>
      </w:r>
      <w:r w:rsidR="009B0DB8" w:rsidRPr="00BB4DD8">
        <w:rPr>
          <w:rFonts w:ascii="楷体" w:eastAsia="楷体" w:hAnsi="楷体" w:hint="eastAsia"/>
          <w:szCs w:val="21"/>
        </w:rPr>
        <w:t>年度</w:t>
      </w:r>
      <w:r w:rsidR="0094792A" w:rsidRPr="00BB4DD8">
        <w:rPr>
          <w:rFonts w:ascii="楷体" w:eastAsia="楷体" w:hAnsi="楷体" w:hint="eastAsia"/>
          <w:szCs w:val="21"/>
        </w:rPr>
        <w:t>浙江省线上线下混合式一流本科课程建设“自动控制原理”；2</w:t>
      </w:r>
      <w:r w:rsidR="0094792A" w:rsidRPr="00BB4DD8">
        <w:rPr>
          <w:rFonts w:ascii="楷体" w:eastAsia="楷体" w:hAnsi="楷体"/>
          <w:szCs w:val="21"/>
        </w:rPr>
        <w:t>021</w:t>
      </w:r>
      <w:r w:rsidR="0094792A" w:rsidRPr="00BB4DD8">
        <w:rPr>
          <w:rFonts w:ascii="楷体" w:eastAsia="楷体" w:hAnsi="楷体" w:hint="eastAsia"/>
          <w:szCs w:val="21"/>
        </w:rPr>
        <w:t>年度</w:t>
      </w:r>
      <w:r w:rsidR="00526F2D" w:rsidRPr="00BB4DD8">
        <w:rPr>
          <w:rFonts w:ascii="楷体" w:eastAsia="楷体" w:hAnsi="楷体"/>
          <w:szCs w:val="21"/>
        </w:rPr>
        <w:t>浙江科技学院校一流本科专业课程建设项目“自动控制原理”（2021k1）</w:t>
      </w:r>
      <w:r w:rsidR="0094792A" w:rsidRPr="00BB4DD8">
        <w:rPr>
          <w:rFonts w:ascii="楷体" w:eastAsia="楷体" w:hAnsi="楷体" w:hint="eastAsia"/>
          <w:szCs w:val="21"/>
        </w:rPr>
        <w:t>；</w:t>
      </w:r>
      <w:r w:rsidR="00450ED9" w:rsidRPr="00BB4DD8">
        <w:rPr>
          <w:rFonts w:ascii="楷体" w:eastAsia="楷体" w:hAnsi="楷体" w:hint="eastAsia"/>
          <w:szCs w:val="21"/>
        </w:rPr>
        <w:t>2</w:t>
      </w:r>
      <w:r w:rsidR="00450ED9" w:rsidRPr="00BB4DD8">
        <w:rPr>
          <w:rFonts w:ascii="楷体" w:eastAsia="楷体" w:hAnsi="楷体"/>
          <w:szCs w:val="21"/>
        </w:rPr>
        <w:t>022</w:t>
      </w:r>
      <w:r w:rsidR="00450ED9" w:rsidRPr="00BB4DD8">
        <w:rPr>
          <w:rFonts w:ascii="楷体" w:eastAsia="楷体" w:hAnsi="楷体" w:hint="eastAsia"/>
          <w:szCs w:val="21"/>
        </w:rPr>
        <w:t>年度</w:t>
      </w:r>
      <w:r w:rsidR="00450ED9" w:rsidRPr="00BB4DD8">
        <w:rPr>
          <w:rFonts w:ascii="楷体" w:eastAsia="楷体" w:hAnsi="楷体"/>
          <w:szCs w:val="21"/>
        </w:rPr>
        <w:t>浙江科技学</w:t>
      </w:r>
      <w:proofErr w:type="gramStart"/>
      <w:r w:rsidR="00450ED9" w:rsidRPr="00BB4DD8">
        <w:rPr>
          <w:rFonts w:ascii="楷体" w:eastAsia="楷体" w:hAnsi="楷体"/>
          <w:szCs w:val="21"/>
        </w:rPr>
        <w:t>院</w:t>
      </w:r>
      <w:r w:rsidR="00450ED9" w:rsidRPr="00BB4DD8">
        <w:rPr>
          <w:rFonts w:ascii="楷体" w:eastAsia="楷体" w:hAnsi="楷体" w:hint="eastAsia"/>
          <w:szCs w:val="21"/>
        </w:rPr>
        <w:t>校级课程思政</w:t>
      </w:r>
      <w:proofErr w:type="gramEnd"/>
      <w:r w:rsidR="00450ED9" w:rsidRPr="00BB4DD8">
        <w:rPr>
          <w:rFonts w:ascii="楷体" w:eastAsia="楷体" w:hAnsi="楷体" w:hint="eastAsia"/>
          <w:szCs w:val="21"/>
        </w:rPr>
        <w:t>示范课程</w:t>
      </w:r>
      <w:r w:rsidR="00450ED9" w:rsidRPr="00BB4DD8">
        <w:rPr>
          <w:rFonts w:ascii="楷体" w:eastAsia="楷体" w:hAnsi="楷体"/>
          <w:szCs w:val="21"/>
        </w:rPr>
        <w:t>“自动控制原理”（202</w:t>
      </w:r>
      <w:r w:rsidR="00F22B88" w:rsidRPr="00BB4DD8">
        <w:rPr>
          <w:rFonts w:ascii="楷体" w:eastAsia="楷体" w:hAnsi="楷体"/>
          <w:szCs w:val="21"/>
        </w:rPr>
        <w:t>2-ks2</w:t>
      </w:r>
      <w:r w:rsidR="00450ED9" w:rsidRPr="00BB4DD8">
        <w:rPr>
          <w:rFonts w:ascii="楷体" w:eastAsia="楷体" w:hAnsi="楷体"/>
          <w:szCs w:val="21"/>
        </w:rPr>
        <w:t>）</w:t>
      </w:r>
      <w:r w:rsidR="00F22B88" w:rsidRPr="00BB4DD8">
        <w:rPr>
          <w:rFonts w:ascii="楷体" w:eastAsia="楷体" w:hAnsi="楷体" w:hint="eastAsia"/>
          <w:szCs w:val="21"/>
        </w:rPr>
        <w:t>。</w:t>
      </w:r>
    </w:p>
    <w:p w:rsidR="000824AD" w:rsidRPr="00BB4DD8" w:rsidRDefault="000824AD" w:rsidP="00BC7E26">
      <w:pPr>
        <w:spacing w:line="360" w:lineRule="auto"/>
        <w:ind w:left="1155" w:hangingChars="550" w:hanging="1155"/>
        <w:rPr>
          <w:rFonts w:ascii="宋体" w:eastAsia="宋体" w:hAnsi="宋体"/>
          <w:szCs w:val="21"/>
        </w:rPr>
      </w:pPr>
      <w:r w:rsidRPr="00BB4DD8">
        <w:rPr>
          <w:rFonts w:ascii="黑体" w:eastAsia="黑体" w:hAnsi="黑体"/>
          <w:szCs w:val="21"/>
        </w:rPr>
        <w:t>[</w:t>
      </w:r>
      <w:r w:rsidR="00526F2D" w:rsidRPr="00BB4DD8">
        <w:rPr>
          <w:rFonts w:ascii="黑体" w:eastAsia="黑体" w:hAnsi="黑体" w:hint="eastAsia"/>
          <w:szCs w:val="21"/>
        </w:rPr>
        <w:t>作者简介</w:t>
      </w:r>
      <w:r w:rsidRPr="00BB4DD8">
        <w:rPr>
          <w:rFonts w:ascii="黑体" w:eastAsia="黑体" w:hAnsi="黑体"/>
          <w:szCs w:val="21"/>
        </w:rPr>
        <w:t>]</w:t>
      </w:r>
      <w:r w:rsidR="00BC7E26" w:rsidRPr="00BB4DD8">
        <w:rPr>
          <w:rFonts w:ascii="黑体" w:eastAsia="黑体" w:hAnsi="黑体"/>
          <w:szCs w:val="21"/>
        </w:rPr>
        <w:t xml:space="preserve"> </w:t>
      </w:r>
      <w:r w:rsidR="003D347A" w:rsidRPr="00BB4DD8">
        <w:rPr>
          <w:rFonts w:ascii="楷体" w:eastAsia="楷体" w:hAnsi="楷体" w:hint="eastAsia"/>
          <w:szCs w:val="21"/>
        </w:rPr>
        <w:t>张</w:t>
      </w:r>
      <w:r w:rsidR="00BC7E26" w:rsidRPr="00BB4DD8">
        <w:rPr>
          <w:rFonts w:ascii="楷体" w:eastAsia="楷体" w:hAnsi="楷体" w:hint="eastAsia"/>
          <w:szCs w:val="21"/>
        </w:rPr>
        <w:t xml:space="preserve"> </w:t>
      </w:r>
      <w:proofErr w:type="gramStart"/>
      <w:r w:rsidR="003D347A" w:rsidRPr="00BB4DD8">
        <w:rPr>
          <w:rFonts w:ascii="楷体" w:eastAsia="楷体" w:hAnsi="楷体" w:hint="eastAsia"/>
          <w:szCs w:val="21"/>
        </w:rPr>
        <w:t>淼</w:t>
      </w:r>
      <w:proofErr w:type="gramEnd"/>
      <w:r w:rsidR="003D347A" w:rsidRPr="00BB4DD8">
        <w:rPr>
          <w:rFonts w:ascii="楷体" w:eastAsia="楷体" w:hAnsi="楷体" w:hint="eastAsia"/>
          <w:szCs w:val="21"/>
        </w:rPr>
        <w:t>（1</w:t>
      </w:r>
      <w:r w:rsidR="003D347A" w:rsidRPr="00BB4DD8">
        <w:rPr>
          <w:rFonts w:ascii="楷体" w:eastAsia="楷体" w:hAnsi="楷体"/>
          <w:szCs w:val="21"/>
        </w:rPr>
        <w:t>991-</w:t>
      </w:r>
      <w:r w:rsidR="003D347A" w:rsidRPr="00BB4DD8">
        <w:rPr>
          <w:rFonts w:ascii="楷体" w:eastAsia="楷体" w:hAnsi="楷体" w:hint="eastAsia"/>
          <w:szCs w:val="21"/>
        </w:rPr>
        <w:t>），女，湖北荆州人，博士，浙江科技学院自动化与电气工程学院讲师</w:t>
      </w:r>
      <w:r w:rsidR="008F205B" w:rsidRPr="00BB4DD8">
        <w:rPr>
          <w:rFonts w:ascii="楷体" w:eastAsia="楷体" w:hAnsi="楷体" w:hint="eastAsia"/>
          <w:szCs w:val="21"/>
        </w:rPr>
        <w:t>（通讯作者）</w:t>
      </w:r>
      <w:r w:rsidR="003D347A" w:rsidRPr="00BB4DD8">
        <w:rPr>
          <w:rFonts w:ascii="楷体" w:eastAsia="楷体" w:hAnsi="楷体" w:hint="eastAsia"/>
          <w:szCs w:val="21"/>
        </w:rPr>
        <w:t>，主要从事</w:t>
      </w:r>
      <w:r w:rsidR="004A65E1" w:rsidRPr="00BB4DD8">
        <w:rPr>
          <w:rFonts w:ascii="楷体" w:eastAsia="楷体" w:hAnsi="楷体" w:hint="eastAsia"/>
          <w:szCs w:val="21"/>
        </w:rPr>
        <w:t>复杂系统建模研究；</w:t>
      </w:r>
      <w:proofErr w:type="gramStart"/>
      <w:r w:rsidR="004A65E1" w:rsidRPr="00BB4DD8">
        <w:rPr>
          <w:rFonts w:ascii="楷体" w:eastAsia="楷体" w:hAnsi="楷体" w:hint="eastAsia"/>
          <w:szCs w:val="21"/>
        </w:rPr>
        <w:t>介</w:t>
      </w:r>
      <w:proofErr w:type="gramEnd"/>
      <w:r w:rsidR="00BC7E26" w:rsidRPr="00BB4DD8">
        <w:rPr>
          <w:rFonts w:ascii="楷体" w:eastAsia="楷体" w:hAnsi="楷体" w:hint="eastAsia"/>
          <w:szCs w:val="21"/>
        </w:rPr>
        <w:t xml:space="preserve"> </w:t>
      </w:r>
      <w:proofErr w:type="gramStart"/>
      <w:r w:rsidR="004A65E1" w:rsidRPr="00BB4DD8">
        <w:rPr>
          <w:rFonts w:ascii="楷体" w:eastAsia="楷体" w:hAnsi="楷体" w:hint="eastAsia"/>
          <w:szCs w:val="21"/>
        </w:rPr>
        <w:t>婧</w:t>
      </w:r>
      <w:proofErr w:type="gramEnd"/>
      <w:r w:rsidR="004A65E1" w:rsidRPr="00BB4DD8">
        <w:rPr>
          <w:rFonts w:ascii="楷体" w:eastAsia="楷体" w:hAnsi="楷体" w:hint="eastAsia"/>
          <w:szCs w:val="21"/>
        </w:rPr>
        <w:t>（1</w:t>
      </w:r>
      <w:r w:rsidR="004A65E1" w:rsidRPr="00BB4DD8">
        <w:rPr>
          <w:rFonts w:ascii="楷体" w:eastAsia="楷体" w:hAnsi="楷体"/>
          <w:szCs w:val="21"/>
        </w:rPr>
        <w:t>972-</w:t>
      </w:r>
      <w:r w:rsidR="004A65E1" w:rsidRPr="00BB4DD8">
        <w:rPr>
          <w:rFonts w:ascii="楷体" w:eastAsia="楷体" w:hAnsi="楷体" w:hint="eastAsia"/>
          <w:szCs w:val="21"/>
        </w:rPr>
        <w:t>），女，</w:t>
      </w:r>
      <w:r w:rsidR="00257C38" w:rsidRPr="00BB4DD8">
        <w:rPr>
          <w:rFonts w:ascii="楷体" w:eastAsia="楷体" w:hAnsi="楷体" w:hint="eastAsia"/>
          <w:szCs w:val="21"/>
        </w:rPr>
        <w:t>山西运城人，博士，</w:t>
      </w:r>
      <w:r w:rsidR="00DB0232" w:rsidRPr="00BB4DD8">
        <w:rPr>
          <w:rFonts w:ascii="楷体" w:eastAsia="楷体" w:hAnsi="楷体" w:hint="eastAsia"/>
          <w:szCs w:val="21"/>
        </w:rPr>
        <w:t>浙江科技学院自动化与电气工程学院教授，主要从事</w:t>
      </w:r>
      <w:r w:rsidR="000937F3" w:rsidRPr="00BB4DD8">
        <w:rPr>
          <w:rFonts w:ascii="楷体" w:eastAsia="楷体" w:hAnsi="楷体" w:hint="eastAsia"/>
          <w:szCs w:val="21"/>
        </w:rPr>
        <w:t>智能控制与优化研究。</w:t>
      </w:r>
    </w:p>
    <w:p w:rsidR="000824AD" w:rsidRPr="00BB4DD8" w:rsidRDefault="000824AD" w:rsidP="00C9508E">
      <w:pPr>
        <w:spacing w:line="360" w:lineRule="auto"/>
        <w:rPr>
          <w:rFonts w:ascii="宋体" w:eastAsia="宋体" w:hAnsi="宋体"/>
          <w:szCs w:val="21"/>
        </w:rPr>
      </w:pPr>
      <w:r w:rsidRPr="00BB4DD8">
        <w:rPr>
          <w:rFonts w:ascii="黑体" w:eastAsia="黑体" w:hAnsi="黑体"/>
          <w:szCs w:val="21"/>
        </w:rPr>
        <w:t>[</w:t>
      </w:r>
      <w:r w:rsidR="00526F2D" w:rsidRPr="00BB4DD8">
        <w:rPr>
          <w:rFonts w:ascii="黑体" w:eastAsia="黑体" w:hAnsi="黑体" w:hint="eastAsia"/>
          <w:szCs w:val="21"/>
        </w:rPr>
        <w:t>中图分类号</w:t>
      </w:r>
      <w:r w:rsidRPr="00BB4DD8">
        <w:rPr>
          <w:rFonts w:ascii="黑体" w:eastAsia="黑体" w:hAnsi="黑体"/>
          <w:szCs w:val="21"/>
        </w:rPr>
        <w:t>]</w:t>
      </w:r>
      <w:r w:rsidR="004658F5" w:rsidRPr="00BB4DD8">
        <w:rPr>
          <w:rFonts w:ascii="黑体" w:eastAsia="黑体" w:hAnsi="黑体"/>
          <w:szCs w:val="21"/>
        </w:rPr>
        <w:t xml:space="preserve"> </w:t>
      </w:r>
      <w:r w:rsidR="00526F2D" w:rsidRPr="00BB4DD8">
        <w:rPr>
          <w:rFonts w:ascii="黑体" w:eastAsia="黑体" w:hAnsi="黑体"/>
          <w:szCs w:val="21"/>
        </w:rPr>
        <w:t>G</w:t>
      </w:r>
      <w:r w:rsidR="00331EA8" w:rsidRPr="00BB4DD8">
        <w:rPr>
          <w:rFonts w:ascii="黑体" w:eastAsia="黑体" w:hAnsi="黑体"/>
          <w:szCs w:val="21"/>
        </w:rPr>
        <w:t xml:space="preserve"> </w:t>
      </w:r>
      <w:r w:rsidR="004658F5" w:rsidRPr="00BB4DD8">
        <w:rPr>
          <w:rFonts w:ascii="黑体" w:eastAsia="黑体" w:hAnsi="黑体"/>
          <w:szCs w:val="21"/>
        </w:rPr>
        <w:t>642.</w:t>
      </w:r>
      <w:r w:rsidR="00526F2D" w:rsidRPr="00BB4DD8">
        <w:rPr>
          <w:rFonts w:ascii="黑体" w:eastAsia="黑体" w:hAnsi="黑体"/>
          <w:szCs w:val="21"/>
        </w:rPr>
        <w:t xml:space="preserve">0 </w:t>
      </w:r>
      <w:r w:rsidR="00526F2D" w:rsidRPr="00BB4DD8">
        <w:rPr>
          <w:rFonts w:ascii="宋体" w:eastAsia="宋体" w:hAnsi="宋体"/>
          <w:szCs w:val="21"/>
        </w:rPr>
        <w:t xml:space="preserve">  </w:t>
      </w:r>
      <w:r w:rsidR="004131A3" w:rsidRPr="00BB4DD8">
        <w:rPr>
          <w:rFonts w:ascii="宋体" w:eastAsia="宋体" w:hAnsi="宋体"/>
          <w:szCs w:val="21"/>
        </w:rPr>
        <w:t xml:space="preserve"> </w:t>
      </w:r>
      <w:r w:rsidR="00331EA8" w:rsidRPr="00BB4DD8">
        <w:rPr>
          <w:rFonts w:ascii="宋体" w:eastAsia="宋体" w:hAnsi="宋体"/>
          <w:szCs w:val="21"/>
        </w:rPr>
        <w:t xml:space="preserve"> </w:t>
      </w:r>
      <w:r w:rsidR="00526F2D" w:rsidRPr="00BB4DD8">
        <w:rPr>
          <w:rFonts w:ascii="宋体" w:eastAsia="宋体" w:hAnsi="宋体"/>
          <w:szCs w:val="21"/>
        </w:rPr>
        <w:t xml:space="preserve"> </w:t>
      </w:r>
      <w:r w:rsidR="00526F2D" w:rsidRPr="00BB4DD8">
        <w:rPr>
          <w:rFonts w:ascii="黑体" w:eastAsia="黑体" w:hAnsi="黑体"/>
          <w:szCs w:val="21"/>
        </w:rPr>
        <w:t>[</w:t>
      </w:r>
      <w:r w:rsidR="00526F2D" w:rsidRPr="00BB4DD8">
        <w:rPr>
          <w:rFonts w:ascii="黑体" w:eastAsia="黑体" w:hAnsi="黑体" w:hint="eastAsia"/>
          <w:szCs w:val="21"/>
        </w:rPr>
        <w:t>文献标识码</w:t>
      </w:r>
      <w:r w:rsidR="00526F2D" w:rsidRPr="00BB4DD8">
        <w:rPr>
          <w:rFonts w:ascii="黑体" w:eastAsia="黑体" w:hAnsi="黑体"/>
          <w:szCs w:val="21"/>
        </w:rPr>
        <w:t>]</w:t>
      </w:r>
      <w:r w:rsidR="004658F5" w:rsidRPr="00BB4DD8">
        <w:rPr>
          <w:rFonts w:ascii="黑体" w:eastAsia="黑体" w:hAnsi="黑体"/>
          <w:szCs w:val="21"/>
        </w:rPr>
        <w:t xml:space="preserve"> </w:t>
      </w:r>
      <w:r w:rsidR="00526F2D" w:rsidRPr="00BB4DD8">
        <w:rPr>
          <w:rFonts w:ascii="黑体" w:eastAsia="黑体" w:hAnsi="黑体"/>
          <w:szCs w:val="21"/>
        </w:rPr>
        <w:t xml:space="preserve">A </w:t>
      </w:r>
      <w:r w:rsidR="00526F2D" w:rsidRPr="00BB4DD8">
        <w:rPr>
          <w:rFonts w:ascii="宋体" w:eastAsia="宋体" w:hAnsi="宋体"/>
          <w:szCs w:val="21"/>
        </w:rPr>
        <w:t xml:space="preserve">  </w:t>
      </w:r>
      <w:r w:rsidR="00331EA8" w:rsidRPr="00BB4DD8">
        <w:rPr>
          <w:rFonts w:ascii="宋体" w:eastAsia="宋体" w:hAnsi="宋体"/>
          <w:szCs w:val="21"/>
        </w:rPr>
        <w:t xml:space="preserve"> </w:t>
      </w:r>
      <w:r w:rsidR="00526F2D" w:rsidRPr="00BB4DD8">
        <w:rPr>
          <w:rFonts w:ascii="宋体" w:eastAsia="宋体" w:hAnsi="宋体"/>
          <w:szCs w:val="21"/>
        </w:rPr>
        <w:t xml:space="preserve"> </w:t>
      </w:r>
    </w:p>
    <w:p w:rsidR="00E2686A" w:rsidRPr="00BB4DD8" w:rsidRDefault="00E45135" w:rsidP="006467E9">
      <w:pPr>
        <w:spacing w:line="360" w:lineRule="auto"/>
        <w:ind w:firstLine="482"/>
        <w:rPr>
          <w:rFonts w:ascii="宋体" w:eastAsia="宋体" w:hAnsi="宋体"/>
          <w:szCs w:val="21"/>
        </w:rPr>
      </w:pPr>
      <w:r w:rsidRPr="00BB4DD8">
        <w:rPr>
          <w:rFonts w:ascii="宋体" w:eastAsia="宋体" w:hAnsi="宋体" w:hint="eastAsia"/>
          <w:szCs w:val="21"/>
        </w:rPr>
        <w:t>为进一步贯彻党的十九大精神，落实“立德树人”根本任务，教育部全面推进一流课程“双万计划”建设</w:t>
      </w:r>
      <w:r w:rsidRPr="00BB4DD8">
        <w:rPr>
          <w:rFonts w:ascii="宋体" w:eastAsia="宋体" w:hAnsi="宋体"/>
          <w:szCs w:val="21"/>
        </w:rPr>
        <w:t>，</w:t>
      </w:r>
      <w:r w:rsidRPr="00BB4DD8">
        <w:rPr>
          <w:rFonts w:ascii="宋体" w:eastAsia="宋体" w:hAnsi="宋体" w:hint="eastAsia"/>
          <w:szCs w:val="21"/>
        </w:rPr>
        <w:t>加快形成中国特色、世界水平的一流本科课程体系</w:t>
      </w:r>
      <w:r w:rsidR="00235C45" w:rsidRPr="00BB4DD8">
        <w:rPr>
          <w:rFonts w:ascii="宋体" w:eastAsia="宋体" w:hAnsi="宋体" w:hint="eastAsia"/>
          <w:szCs w:val="21"/>
          <w:vertAlign w:val="superscript"/>
        </w:rPr>
        <w:t>[</w:t>
      </w:r>
      <w:r w:rsidR="00235C45" w:rsidRPr="00BB4DD8">
        <w:rPr>
          <w:rFonts w:ascii="宋体" w:eastAsia="宋体" w:hAnsi="宋体"/>
          <w:szCs w:val="21"/>
          <w:vertAlign w:val="superscript"/>
        </w:rPr>
        <w:t>1]</w:t>
      </w:r>
      <w:r w:rsidRPr="00BB4DD8">
        <w:rPr>
          <w:rFonts w:ascii="宋体" w:eastAsia="宋体" w:hAnsi="宋体" w:hint="eastAsia"/>
          <w:szCs w:val="21"/>
        </w:rPr>
        <w:t>。</w:t>
      </w:r>
      <w:r w:rsidR="005B0030" w:rsidRPr="00BB4DD8">
        <w:rPr>
          <w:rFonts w:ascii="宋体" w:eastAsia="宋体" w:hAnsi="宋体" w:hint="eastAsia"/>
          <w:szCs w:val="21"/>
        </w:rPr>
        <w:t>为更好地适应社会发展新需求，加快发展新工科建设，</w:t>
      </w:r>
      <w:r w:rsidRPr="00BB4DD8">
        <w:rPr>
          <w:rFonts w:ascii="宋体" w:eastAsia="宋体" w:hAnsi="宋体" w:hint="eastAsia"/>
          <w:szCs w:val="21"/>
        </w:rPr>
        <w:t>作为一所工程应用型高等院校，我校在</w:t>
      </w:r>
      <w:r w:rsidR="002D4627" w:rsidRPr="00BB4DD8">
        <w:rPr>
          <w:rFonts w:ascii="宋体" w:eastAsia="宋体" w:hAnsi="宋体" w:hint="eastAsia"/>
          <w:szCs w:val="21"/>
        </w:rPr>
        <w:t>制订</w:t>
      </w:r>
      <w:r w:rsidRPr="00BB4DD8">
        <w:rPr>
          <w:rFonts w:ascii="宋体" w:eastAsia="宋体" w:hAnsi="宋体"/>
          <w:szCs w:val="21"/>
        </w:rPr>
        <w:t>2021</w:t>
      </w:r>
      <w:proofErr w:type="gramStart"/>
      <w:r w:rsidRPr="00BB4DD8">
        <w:rPr>
          <w:rFonts w:ascii="宋体" w:eastAsia="宋体" w:hAnsi="宋体"/>
          <w:szCs w:val="21"/>
        </w:rPr>
        <w:t>版人才</w:t>
      </w:r>
      <w:proofErr w:type="gramEnd"/>
      <w:r w:rsidRPr="00BB4DD8">
        <w:rPr>
          <w:rFonts w:ascii="宋体" w:eastAsia="宋体" w:hAnsi="宋体"/>
          <w:szCs w:val="21"/>
        </w:rPr>
        <w:t>培养方案</w:t>
      </w:r>
      <w:r w:rsidR="002D4627" w:rsidRPr="00BB4DD8">
        <w:rPr>
          <w:rFonts w:ascii="宋体" w:eastAsia="宋体" w:hAnsi="宋体" w:hint="eastAsia"/>
          <w:szCs w:val="21"/>
        </w:rPr>
        <w:t>时</w:t>
      </w:r>
      <w:r w:rsidRPr="00BB4DD8">
        <w:rPr>
          <w:rFonts w:ascii="宋体" w:eastAsia="宋体" w:hAnsi="宋体" w:hint="eastAsia"/>
          <w:szCs w:val="21"/>
        </w:rPr>
        <w:t>对创新应用型人才培养</w:t>
      </w:r>
      <w:r w:rsidR="005B0030" w:rsidRPr="00BB4DD8">
        <w:rPr>
          <w:rFonts w:ascii="宋体" w:eastAsia="宋体" w:hAnsi="宋体" w:hint="eastAsia"/>
          <w:szCs w:val="21"/>
        </w:rPr>
        <w:t>提出了新的要求</w:t>
      </w:r>
      <w:r w:rsidRPr="00BB4DD8">
        <w:rPr>
          <w:rFonts w:ascii="宋体" w:eastAsia="宋体" w:hAnsi="宋体" w:hint="eastAsia"/>
          <w:szCs w:val="21"/>
        </w:rPr>
        <w:t>，</w:t>
      </w:r>
      <w:r w:rsidR="007534E8" w:rsidRPr="00BB4DD8">
        <w:rPr>
          <w:rFonts w:ascii="宋体" w:eastAsia="宋体" w:hAnsi="宋体" w:hint="eastAsia"/>
          <w:szCs w:val="21"/>
        </w:rPr>
        <w:t>着力建设既具有高阶性、</w:t>
      </w:r>
      <w:r w:rsidR="007534E8" w:rsidRPr="00BB4DD8">
        <w:rPr>
          <w:rFonts w:ascii="宋体" w:eastAsia="宋体" w:hAnsi="宋体"/>
          <w:szCs w:val="21"/>
        </w:rPr>
        <w:t>创新性、挑战度，又</w:t>
      </w:r>
      <w:r w:rsidR="007534E8" w:rsidRPr="00BB4DD8">
        <w:rPr>
          <w:rFonts w:ascii="宋体" w:eastAsia="宋体" w:hAnsi="宋体" w:hint="eastAsia"/>
          <w:szCs w:val="21"/>
        </w:rPr>
        <w:t>具有课程育人时代性、</w:t>
      </w:r>
      <w:r w:rsidR="007534E8" w:rsidRPr="00BB4DD8">
        <w:rPr>
          <w:rFonts w:ascii="宋体" w:eastAsia="宋体" w:hAnsi="宋体"/>
          <w:szCs w:val="21"/>
        </w:rPr>
        <w:t>针对性、实效性的一流本科课程</w:t>
      </w:r>
      <w:r w:rsidR="002B1AB5" w:rsidRPr="00BB4DD8">
        <w:rPr>
          <w:rFonts w:ascii="宋体" w:eastAsia="宋体" w:hAnsi="宋体" w:hint="eastAsia"/>
          <w:szCs w:val="21"/>
          <w:vertAlign w:val="superscript"/>
        </w:rPr>
        <w:t>[</w:t>
      </w:r>
      <w:r w:rsidR="002B1AB5" w:rsidRPr="00BB4DD8">
        <w:rPr>
          <w:rFonts w:ascii="宋体" w:eastAsia="宋体" w:hAnsi="宋体"/>
          <w:szCs w:val="21"/>
          <w:vertAlign w:val="superscript"/>
        </w:rPr>
        <w:t>2]</w:t>
      </w:r>
      <w:r w:rsidRPr="00BB4DD8">
        <w:rPr>
          <w:rFonts w:ascii="宋体" w:eastAsia="宋体" w:hAnsi="宋体" w:hint="eastAsia"/>
          <w:szCs w:val="21"/>
        </w:rPr>
        <w:t>。</w:t>
      </w:r>
    </w:p>
    <w:p w:rsidR="00406D2B" w:rsidRPr="00BB4DD8" w:rsidRDefault="00E45135" w:rsidP="003D181F">
      <w:pPr>
        <w:spacing w:line="360" w:lineRule="auto"/>
        <w:ind w:firstLineChars="200" w:firstLine="420"/>
        <w:rPr>
          <w:rFonts w:ascii="宋体" w:eastAsia="宋体" w:hAnsi="宋体"/>
          <w:szCs w:val="21"/>
        </w:rPr>
      </w:pPr>
      <w:r w:rsidRPr="00BB4DD8">
        <w:rPr>
          <w:rFonts w:ascii="宋体" w:eastAsia="宋体" w:hAnsi="宋体" w:hint="eastAsia"/>
          <w:szCs w:val="21"/>
        </w:rPr>
        <w:t>自动控制原理是自动化、机器人、</w:t>
      </w:r>
      <w:r w:rsidR="00AF5179" w:rsidRPr="00BB4DD8">
        <w:rPr>
          <w:rFonts w:ascii="宋体" w:eastAsia="宋体" w:hAnsi="宋体" w:hint="eastAsia"/>
          <w:szCs w:val="21"/>
        </w:rPr>
        <w:t>建筑电气与智能化</w:t>
      </w:r>
      <w:r w:rsidRPr="00BB4DD8">
        <w:rPr>
          <w:rFonts w:ascii="宋体" w:eastAsia="宋体" w:hAnsi="宋体" w:hint="eastAsia"/>
          <w:szCs w:val="21"/>
        </w:rPr>
        <w:t>等专业必修的</w:t>
      </w:r>
      <w:r w:rsidR="003D181F" w:rsidRPr="00BB4DD8">
        <w:rPr>
          <w:rFonts w:ascii="宋体" w:eastAsia="宋体" w:hAnsi="宋体" w:hint="eastAsia"/>
          <w:szCs w:val="21"/>
        </w:rPr>
        <w:t>专业基础课程</w:t>
      </w:r>
      <w:r w:rsidRPr="00BB4DD8">
        <w:rPr>
          <w:rFonts w:ascii="宋体" w:eastAsia="宋体" w:hAnsi="宋体" w:hint="eastAsia"/>
          <w:szCs w:val="21"/>
        </w:rPr>
        <w:t>。通过该课程的学习，使学生系统地掌握自动控制系统的基本概念</w:t>
      </w:r>
      <w:r w:rsidR="003D181F" w:rsidRPr="00BB4DD8">
        <w:rPr>
          <w:rFonts w:ascii="宋体" w:eastAsia="宋体" w:hAnsi="宋体" w:hint="eastAsia"/>
          <w:szCs w:val="21"/>
        </w:rPr>
        <w:t>及原理</w:t>
      </w:r>
      <w:r w:rsidRPr="00BB4DD8">
        <w:rPr>
          <w:rFonts w:ascii="宋体" w:eastAsia="宋体" w:hAnsi="宋体" w:hint="eastAsia"/>
          <w:szCs w:val="21"/>
        </w:rPr>
        <w:t>、系统建模、分析与综合的理论和方法，</w:t>
      </w:r>
      <w:r w:rsidR="003D181F" w:rsidRPr="00BB4DD8">
        <w:rPr>
          <w:rFonts w:ascii="宋体" w:eastAsia="宋体" w:hAnsi="宋体" w:hint="eastAsia"/>
          <w:szCs w:val="21"/>
        </w:rPr>
        <w:t>具有独立系统分析和实验的技能，初步具有解决自动化及相关领域内实际工程控制问题的能力。通过本课程教学，应达到能够对实际控制问题进行识别、分析及判断，获得有效结论并用于工程实践等能力产出为导向的教学目标。</w:t>
      </w:r>
      <w:r w:rsidRPr="00BB4DD8">
        <w:rPr>
          <w:rFonts w:ascii="宋体" w:eastAsia="宋体" w:hAnsi="宋体" w:hint="eastAsia"/>
          <w:szCs w:val="21"/>
        </w:rPr>
        <w:t>自动控制原理具有工程背景鲜明、理论性强、数学要求高、概念抽象、知识点繁杂等系列特点，学习难度较大，所以要特别注意教学方法的改进，尤其是在新工科的背景下，不仅要深化自动控制原理课程的理论性，也要</w:t>
      </w:r>
      <w:r w:rsidR="004D2CEA" w:rsidRPr="00BB4DD8">
        <w:rPr>
          <w:rFonts w:ascii="宋体" w:eastAsia="宋体" w:hAnsi="宋体" w:hint="eastAsia"/>
          <w:szCs w:val="21"/>
        </w:rPr>
        <w:t>探索</w:t>
      </w:r>
      <w:r w:rsidR="004D2CEA" w:rsidRPr="00BB4DD8">
        <w:rPr>
          <w:rFonts w:ascii="宋体" w:eastAsia="宋体" w:hAnsi="宋体"/>
          <w:szCs w:val="21"/>
        </w:rPr>
        <w:t>多元化</w:t>
      </w:r>
      <w:r w:rsidR="004D2CEA" w:rsidRPr="00BB4DD8">
        <w:rPr>
          <w:rFonts w:ascii="宋体" w:eastAsia="宋体" w:hAnsi="宋体" w:hint="eastAsia"/>
          <w:szCs w:val="21"/>
        </w:rPr>
        <w:t>的实践教学模式</w:t>
      </w:r>
      <w:r w:rsidR="004D2CEA" w:rsidRPr="00BB4DD8">
        <w:rPr>
          <w:rFonts w:ascii="宋体" w:eastAsia="宋体" w:hAnsi="宋体"/>
          <w:szCs w:val="21"/>
        </w:rPr>
        <w:t>，</w:t>
      </w:r>
      <w:r w:rsidR="004D2CEA" w:rsidRPr="00BB4DD8">
        <w:rPr>
          <w:rFonts w:ascii="宋体" w:eastAsia="宋体" w:hAnsi="宋体" w:hint="eastAsia"/>
          <w:szCs w:val="21"/>
        </w:rPr>
        <w:t>增加理论知识的实用性。</w:t>
      </w:r>
    </w:p>
    <w:p w:rsidR="00E2686A" w:rsidRPr="00BB4DD8" w:rsidRDefault="00E45135" w:rsidP="00112173">
      <w:pPr>
        <w:spacing w:line="360" w:lineRule="auto"/>
        <w:ind w:firstLineChars="200" w:firstLine="420"/>
        <w:rPr>
          <w:rFonts w:ascii="宋体" w:eastAsia="宋体" w:hAnsi="宋体"/>
          <w:szCs w:val="21"/>
        </w:rPr>
      </w:pPr>
      <w:r w:rsidRPr="00BB4DD8">
        <w:rPr>
          <w:rFonts w:ascii="宋体" w:eastAsia="宋体" w:hAnsi="宋体" w:hint="eastAsia"/>
          <w:szCs w:val="21"/>
        </w:rPr>
        <w:t>因此，本文</w:t>
      </w:r>
      <w:r w:rsidR="00112173" w:rsidRPr="00BB4DD8">
        <w:rPr>
          <w:rFonts w:ascii="宋体" w:eastAsia="宋体" w:hAnsi="宋体" w:hint="eastAsia"/>
          <w:szCs w:val="21"/>
        </w:rPr>
        <w:t>从</w:t>
      </w:r>
      <w:r w:rsidR="006C6378" w:rsidRPr="00BB4DD8">
        <w:rPr>
          <w:rFonts w:ascii="宋体" w:eastAsia="宋体" w:hAnsi="宋体" w:hint="eastAsia"/>
          <w:szCs w:val="21"/>
        </w:rPr>
        <w:t>自动控制原理</w:t>
      </w:r>
      <w:r w:rsidR="00112173" w:rsidRPr="00BB4DD8">
        <w:rPr>
          <w:rFonts w:ascii="宋体" w:eastAsia="宋体" w:hAnsi="宋体" w:hint="eastAsia"/>
          <w:szCs w:val="21"/>
        </w:rPr>
        <w:t>课程教学现状出发，分析总结在课程教学改革中要解决的重点问题，坚持</w:t>
      </w:r>
      <w:r w:rsidRPr="00BB4DD8">
        <w:rPr>
          <w:rFonts w:ascii="宋体" w:eastAsia="宋体" w:hAnsi="宋体" w:hint="eastAsia"/>
          <w:szCs w:val="21"/>
        </w:rPr>
        <w:t>以学生为中心、以能力产出为导向，充分利用</w:t>
      </w:r>
      <w:r w:rsidRPr="00BB4DD8">
        <w:rPr>
          <w:rFonts w:ascii="宋体" w:eastAsia="宋体" w:hAnsi="宋体"/>
          <w:szCs w:val="21"/>
        </w:rPr>
        <w:t>互联网+技术</w:t>
      </w:r>
      <w:r w:rsidRPr="00BB4DD8">
        <w:rPr>
          <w:rFonts w:ascii="宋体" w:eastAsia="宋体" w:hAnsi="宋体" w:hint="eastAsia"/>
          <w:szCs w:val="21"/>
        </w:rPr>
        <w:t>，从课程思政、教学</w:t>
      </w:r>
      <w:r w:rsidRPr="00BB4DD8">
        <w:rPr>
          <w:rFonts w:ascii="宋体" w:eastAsia="宋体" w:hAnsi="宋体"/>
          <w:szCs w:val="21"/>
        </w:rPr>
        <w:t>模式</w:t>
      </w:r>
      <w:r w:rsidRPr="00BB4DD8">
        <w:rPr>
          <w:rFonts w:ascii="宋体" w:eastAsia="宋体" w:hAnsi="宋体" w:hint="eastAsia"/>
          <w:szCs w:val="21"/>
        </w:rPr>
        <w:t>、实践教学和课程考核等</w:t>
      </w:r>
      <w:r w:rsidRPr="00BB4DD8">
        <w:rPr>
          <w:rFonts w:ascii="宋体" w:eastAsia="宋体" w:hAnsi="宋体" w:hint="eastAsia"/>
          <w:szCs w:val="21"/>
        </w:rPr>
        <w:lastRenderedPageBreak/>
        <w:t>四个方面，探索自动控制原理线上线下混合式</w:t>
      </w:r>
      <w:r w:rsidR="00BC5F07" w:rsidRPr="00BB4DD8">
        <w:rPr>
          <w:rFonts w:ascii="宋体" w:eastAsia="宋体" w:hAnsi="宋体" w:hint="eastAsia"/>
          <w:szCs w:val="21"/>
        </w:rPr>
        <w:t>一流本科</w:t>
      </w:r>
      <w:r w:rsidRPr="00BB4DD8">
        <w:rPr>
          <w:rFonts w:ascii="宋体" w:eastAsia="宋体" w:hAnsi="宋体" w:hint="eastAsia"/>
          <w:szCs w:val="21"/>
        </w:rPr>
        <w:t>课程教学改革</w:t>
      </w:r>
      <w:r w:rsidR="00BC5F07" w:rsidRPr="00BB4DD8">
        <w:rPr>
          <w:rFonts w:ascii="宋体" w:eastAsia="宋体" w:hAnsi="宋体" w:hint="eastAsia"/>
          <w:szCs w:val="21"/>
        </w:rPr>
        <w:t>方法</w:t>
      </w:r>
      <w:r w:rsidRPr="00BB4DD8">
        <w:rPr>
          <w:rFonts w:ascii="宋体" w:eastAsia="宋体" w:hAnsi="宋体" w:hint="eastAsia"/>
          <w:szCs w:val="21"/>
        </w:rPr>
        <w:t>，以满足未来新兴产业和新经济人才需求。</w:t>
      </w:r>
    </w:p>
    <w:p w:rsidR="00E2686A" w:rsidRPr="00BB4DD8" w:rsidRDefault="00E45135" w:rsidP="00E21FD5">
      <w:pPr>
        <w:spacing w:line="360" w:lineRule="auto"/>
        <w:ind w:firstLineChars="200" w:firstLine="420"/>
        <w:rPr>
          <w:rFonts w:ascii="黑体" w:eastAsia="黑体" w:hAnsi="黑体"/>
          <w:szCs w:val="21"/>
        </w:rPr>
      </w:pPr>
      <w:r w:rsidRPr="00BB4DD8">
        <w:rPr>
          <w:rFonts w:ascii="黑体" w:eastAsia="黑体" w:hAnsi="黑体" w:hint="eastAsia"/>
          <w:szCs w:val="21"/>
        </w:rPr>
        <w:t>一、教学现状分析</w:t>
      </w:r>
    </w:p>
    <w:p w:rsidR="00E2686A" w:rsidRPr="00BB4DD8" w:rsidRDefault="00E45135">
      <w:pPr>
        <w:spacing w:line="360" w:lineRule="auto"/>
        <w:ind w:firstLineChars="200" w:firstLine="420"/>
        <w:rPr>
          <w:rFonts w:ascii="宋体" w:eastAsia="宋体" w:hAnsi="宋体"/>
          <w:szCs w:val="21"/>
        </w:rPr>
      </w:pPr>
      <w:r w:rsidRPr="00BB4DD8">
        <w:rPr>
          <w:rFonts w:ascii="宋体" w:eastAsia="宋体" w:hAnsi="宋体" w:hint="eastAsia"/>
          <w:szCs w:val="21"/>
        </w:rPr>
        <w:t>自动控制原理从自动化专业设立以来，一直是其课程体系中必修的专业基础课程。随着控制技术在各工程领域的广泛应用，随着我校专业建设以及招生的多维度化，该课程已由原来的自动化专业，逐渐推广至电气及自动化、建筑电气及智能化、机器人等本科专业、中本一体化和国际化专业。本课程数学基础要求高、涉及的先修知识面广、内容综合且抽象，一直以来都是令师生头疼的课程。而专业层次的多维化以及生源的复杂化，更是加剧了该理论课程的教学难度。</w:t>
      </w:r>
    </w:p>
    <w:p w:rsidR="00E2686A" w:rsidRPr="00BB4DD8" w:rsidRDefault="00CD174D" w:rsidP="00E70A14">
      <w:pPr>
        <w:spacing w:line="360" w:lineRule="auto"/>
        <w:ind w:firstLineChars="200" w:firstLine="420"/>
        <w:rPr>
          <w:rFonts w:ascii="宋体" w:eastAsia="宋体" w:hAnsi="宋体"/>
          <w:szCs w:val="21"/>
        </w:rPr>
      </w:pPr>
      <w:r w:rsidRPr="00BB4DD8">
        <w:rPr>
          <w:rFonts w:ascii="宋体" w:eastAsia="宋体" w:hAnsi="宋体" w:hint="eastAsia"/>
          <w:szCs w:val="21"/>
        </w:rPr>
        <w:t>本课程目前的教学中存在以下问题：</w:t>
      </w:r>
      <w:r w:rsidR="00E45135" w:rsidRPr="00BB4DD8">
        <w:rPr>
          <w:rFonts w:ascii="宋体" w:eastAsia="宋体" w:hAnsi="宋体" w:hint="eastAsia"/>
          <w:szCs w:val="21"/>
        </w:rPr>
        <w:t>（1）缺乏对学生</w:t>
      </w:r>
      <w:proofErr w:type="gramStart"/>
      <w:r w:rsidR="00E45135" w:rsidRPr="00BB4DD8">
        <w:rPr>
          <w:rFonts w:ascii="宋体" w:eastAsia="宋体" w:hAnsi="宋体" w:hint="eastAsia"/>
          <w:szCs w:val="21"/>
        </w:rPr>
        <w:t>的</w:t>
      </w:r>
      <w:r w:rsidR="00A370A4" w:rsidRPr="00BB4DD8">
        <w:rPr>
          <w:rFonts w:ascii="宋体" w:eastAsia="宋体" w:hAnsi="宋体" w:hint="eastAsia"/>
          <w:szCs w:val="21"/>
        </w:rPr>
        <w:t>思政教育</w:t>
      </w:r>
      <w:proofErr w:type="gramEnd"/>
      <w:r w:rsidR="00A370A4" w:rsidRPr="00BB4DD8">
        <w:rPr>
          <w:rFonts w:ascii="宋体" w:eastAsia="宋体" w:hAnsi="宋体" w:hint="eastAsia"/>
          <w:szCs w:val="21"/>
        </w:rPr>
        <w:t>。该课程内容信息量大，学生对控制理论</w:t>
      </w:r>
      <w:r w:rsidR="00E60B7E" w:rsidRPr="00BB4DD8">
        <w:rPr>
          <w:rFonts w:ascii="宋体" w:eastAsia="宋体" w:hAnsi="宋体" w:hint="eastAsia"/>
          <w:szCs w:val="21"/>
        </w:rPr>
        <w:t>的实际工程应用</w:t>
      </w:r>
      <w:r w:rsidR="00A370A4" w:rsidRPr="00BB4DD8">
        <w:rPr>
          <w:rFonts w:ascii="宋体" w:eastAsia="宋体" w:hAnsi="宋体" w:hint="eastAsia"/>
          <w:szCs w:val="21"/>
        </w:rPr>
        <w:t>了解很少，</w:t>
      </w:r>
      <w:r w:rsidR="001D11DB" w:rsidRPr="00BB4DD8">
        <w:rPr>
          <w:rFonts w:ascii="宋体" w:eastAsia="宋体" w:hAnsi="宋体" w:hint="eastAsia"/>
          <w:szCs w:val="21"/>
        </w:rPr>
        <w:t>对控制论的发展脉络不清楚</w:t>
      </w:r>
      <w:r w:rsidR="00A370A4" w:rsidRPr="00BB4DD8">
        <w:rPr>
          <w:rFonts w:ascii="宋体" w:eastAsia="宋体" w:hAnsi="宋体" w:hint="eastAsia"/>
          <w:szCs w:val="21"/>
        </w:rPr>
        <w:t>，因而对课程的重要性</w:t>
      </w:r>
      <w:r w:rsidR="001D11DB" w:rsidRPr="00BB4DD8">
        <w:rPr>
          <w:rFonts w:ascii="宋体" w:eastAsia="宋体" w:hAnsi="宋体" w:hint="eastAsia"/>
          <w:szCs w:val="21"/>
        </w:rPr>
        <w:t>认识不足</w:t>
      </w:r>
      <w:r w:rsidR="00A370A4" w:rsidRPr="00BB4DD8">
        <w:rPr>
          <w:rFonts w:ascii="宋体" w:eastAsia="宋体" w:hAnsi="宋体" w:hint="eastAsia"/>
          <w:szCs w:val="21"/>
        </w:rPr>
        <w:t>，应试的目的比较明显，出现重视知识传授而忽略价值观引领的现象，</w:t>
      </w:r>
      <w:r w:rsidR="004D5ECD" w:rsidRPr="00BB4DD8">
        <w:rPr>
          <w:rFonts w:ascii="宋体" w:eastAsia="宋体" w:hAnsi="宋体" w:hint="eastAsia"/>
          <w:szCs w:val="21"/>
        </w:rPr>
        <w:t>课程教学中</w:t>
      </w:r>
      <w:r w:rsidR="00A370A4" w:rsidRPr="00BB4DD8">
        <w:rPr>
          <w:rFonts w:ascii="宋体" w:eastAsia="宋体" w:hAnsi="宋体" w:hint="eastAsia"/>
          <w:szCs w:val="21"/>
        </w:rPr>
        <w:t>往往会偏重追求知识的掌握，而忽略了对学生思想政治的再教育。</w:t>
      </w:r>
      <w:r w:rsidR="00E45135" w:rsidRPr="00BB4DD8">
        <w:rPr>
          <w:rFonts w:ascii="宋体" w:eastAsia="宋体" w:hAnsi="宋体" w:hint="eastAsia"/>
          <w:szCs w:val="21"/>
        </w:rPr>
        <w:t>（</w:t>
      </w:r>
      <w:r w:rsidR="00E45135" w:rsidRPr="00BB4DD8">
        <w:rPr>
          <w:rFonts w:ascii="宋体" w:eastAsia="宋体" w:hAnsi="宋体"/>
          <w:szCs w:val="21"/>
        </w:rPr>
        <w:t>2</w:t>
      </w:r>
      <w:r w:rsidR="00E45135" w:rsidRPr="00BB4DD8">
        <w:rPr>
          <w:rFonts w:ascii="宋体" w:eastAsia="宋体" w:hAnsi="宋体" w:hint="eastAsia"/>
          <w:szCs w:val="21"/>
        </w:rPr>
        <w:t>）教学模式传统，多媒体应用不足。当前本课程大部分章节仍然采用课堂授课模式</w:t>
      </w:r>
      <w:r w:rsidR="00E24EDF" w:rsidRPr="00BB4DD8">
        <w:rPr>
          <w:rFonts w:ascii="宋体" w:eastAsia="宋体" w:hAnsi="宋体" w:hint="eastAsia"/>
          <w:szCs w:val="21"/>
        </w:rPr>
        <w:t>，少部分章节采用</w:t>
      </w:r>
      <w:r w:rsidR="00E45135" w:rsidRPr="00BB4DD8">
        <w:rPr>
          <w:rFonts w:ascii="宋体" w:eastAsia="宋体" w:hAnsi="宋体" w:hint="eastAsia"/>
          <w:szCs w:val="21"/>
        </w:rPr>
        <w:t>翻转课堂教学，然而线上学习的反馈信息通常滞后于线下课堂，无法与授课同步进行，这种传统的被动学习模式会抑制学生的积极性和主动性，学生课堂参与度低，注意力容易分散。（</w:t>
      </w:r>
      <w:r w:rsidR="00E45135" w:rsidRPr="00BB4DD8">
        <w:rPr>
          <w:rFonts w:ascii="宋体" w:eastAsia="宋体" w:hAnsi="宋体"/>
          <w:szCs w:val="21"/>
        </w:rPr>
        <w:t>3</w:t>
      </w:r>
      <w:r w:rsidR="00E45135" w:rsidRPr="00BB4DD8">
        <w:rPr>
          <w:rFonts w:ascii="宋体" w:eastAsia="宋体" w:hAnsi="宋体" w:hint="eastAsia"/>
          <w:szCs w:val="21"/>
        </w:rPr>
        <w:t>）</w:t>
      </w:r>
      <w:r w:rsidR="00D367A3" w:rsidRPr="00BB4DD8">
        <w:rPr>
          <w:rFonts w:ascii="宋体" w:eastAsia="宋体" w:hAnsi="宋体" w:hint="eastAsia"/>
          <w:szCs w:val="21"/>
        </w:rPr>
        <w:t>偏重知识获取，工程实践能力</w:t>
      </w:r>
      <w:r w:rsidR="00161CBD" w:rsidRPr="00BB4DD8">
        <w:rPr>
          <w:rFonts w:ascii="宋体" w:eastAsia="宋体" w:hAnsi="宋体" w:hint="eastAsia"/>
          <w:szCs w:val="21"/>
        </w:rPr>
        <w:t>欠缺</w:t>
      </w:r>
      <w:r w:rsidR="00D367A3" w:rsidRPr="00BB4DD8">
        <w:rPr>
          <w:rFonts w:ascii="宋体" w:eastAsia="宋体" w:hAnsi="宋体" w:hint="eastAsia"/>
          <w:szCs w:val="21"/>
        </w:rPr>
        <w:t>。</w:t>
      </w:r>
      <w:r w:rsidR="007D15A3" w:rsidRPr="00BB4DD8">
        <w:rPr>
          <w:rFonts w:ascii="宋体" w:eastAsia="宋体" w:hAnsi="宋体" w:hint="eastAsia"/>
          <w:szCs w:val="21"/>
        </w:rPr>
        <w:t>学生在学习过程中只关注公式应用，缺少学习的自主性和创造性，不会应用所学知识去分析解决实际工程问题；而且</w:t>
      </w:r>
      <w:r w:rsidR="005E13ED" w:rsidRPr="00BB4DD8">
        <w:rPr>
          <w:rFonts w:ascii="宋体" w:eastAsia="宋体" w:hAnsi="宋体" w:hint="eastAsia"/>
          <w:szCs w:val="21"/>
        </w:rPr>
        <w:t>课程教学中实际控制工程的项目案例涉及较少，实验与理论内容</w:t>
      </w:r>
      <w:r w:rsidR="007D15A3" w:rsidRPr="00BB4DD8">
        <w:rPr>
          <w:rFonts w:ascii="宋体" w:eastAsia="宋体" w:hAnsi="宋体" w:hint="eastAsia"/>
          <w:szCs w:val="21"/>
        </w:rPr>
        <w:t>相对分立，</w:t>
      </w:r>
      <w:r w:rsidR="00B96FFB" w:rsidRPr="00BB4DD8">
        <w:rPr>
          <w:rFonts w:ascii="宋体" w:eastAsia="宋体" w:hAnsi="宋体" w:hint="eastAsia"/>
          <w:szCs w:val="21"/>
        </w:rPr>
        <w:t>难以提升学生的工程实践能力</w:t>
      </w:r>
      <w:r w:rsidR="00E45135" w:rsidRPr="00BB4DD8">
        <w:rPr>
          <w:rFonts w:ascii="宋体" w:eastAsia="宋体" w:hAnsi="宋体" w:hint="eastAsia"/>
          <w:szCs w:val="21"/>
        </w:rPr>
        <w:t>。（4）课程考核</w:t>
      </w:r>
      <w:r w:rsidR="002B21AA" w:rsidRPr="00BB4DD8">
        <w:rPr>
          <w:rFonts w:ascii="宋体" w:eastAsia="宋体" w:hAnsi="宋体" w:hint="eastAsia"/>
          <w:szCs w:val="21"/>
        </w:rPr>
        <w:t>缺少过程评价</w:t>
      </w:r>
      <w:r w:rsidR="00E45135" w:rsidRPr="00BB4DD8">
        <w:rPr>
          <w:rFonts w:ascii="宋体" w:eastAsia="宋体" w:hAnsi="宋体" w:hint="eastAsia"/>
          <w:szCs w:val="21"/>
        </w:rPr>
        <w:t>。当前课程总评成绩</w:t>
      </w:r>
      <w:r w:rsidR="00E70A14" w:rsidRPr="00BB4DD8">
        <w:rPr>
          <w:rFonts w:ascii="宋体" w:eastAsia="宋体" w:hAnsi="宋体" w:hint="eastAsia"/>
          <w:szCs w:val="21"/>
        </w:rPr>
        <w:t>由</w:t>
      </w:r>
      <w:r w:rsidR="00E45135" w:rsidRPr="00BB4DD8">
        <w:rPr>
          <w:rFonts w:ascii="宋体" w:eastAsia="宋体" w:hAnsi="宋体" w:hint="eastAsia"/>
          <w:szCs w:val="21"/>
        </w:rPr>
        <w:t>平时成绩、实验成绩和卷面成绩三部分</w:t>
      </w:r>
      <w:r w:rsidR="00E70A14" w:rsidRPr="00BB4DD8">
        <w:rPr>
          <w:rFonts w:ascii="宋体" w:eastAsia="宋体" w:hAnsi="宋体" w:hint="eastAsia"/>
          <w:szCs w:val="21"/>
        </w:rPr>
        <w:t>构成</w:t>
      </w:r>
      <w:r w:rsidR="00E45135" w:rsidRPr="00BB4DD8">
        <w:rPr>
          <w:rFonts w:ascii="宋体" w:eastAsia="宋体" w:hAnsi="宋体" w:hint="eastAsia"/>
          <w:szCs w:val="21"/>
        </w:rPr>
        <w:t>，所占比重各不相同，</w:t>
      </w:r>
      <w:r w:rsidR="00E70A14" w:rsidRPr="00BB4DD8">
        <w:rPr>
          <w:rFonts w:ascii="宋体" w:eastAsia="宋体" w:hAnsi="宋体" w:hint="eastAsia"/>
          <w:szCs w:val="21"/>
        </w:rPr>
        <w:t>但缺少对学生学习过程的评价，</w:t>
      </w:r>
      <w:r w:rsidR="00AF0BCB" w:rsidRPr="00BB4DD8">
        <w:rPr>
          <w:rFonts w:ascii="宋体" w:eastAsia="宋体" w:hAnsi="宋体" w:hint="eastAsia"/>
          <w:szCs w:val="21"/>
        </w:rPr>
        <w:t>导致</w:t>
      </w:r>
      <w:r w:rsidR="00E70A14" w:rsidRPr="00BB4DD8">
        <w:rPr>
          <w:rFonts w:ascii="宋体" w:eastAsia="宋体" w:hAnsi="宋体" w:hint="eastAsia"/>
          <w:szCs w:val="21"/>
        </w:rPr>
        <w:t>教师不能及时掌握学生的学习情况，</w:t>
      </w:r>
      <w:r w:rsidR="00E45135" w:rsidRPr="00BB4DD8">
        <w:rPr>
          <w:rFonts w:ascii="宋体" w:eastAsia="宋体" w:hAnsi="宋体" w:hint="eastAsia"/>
          <w:szCs w:val="21"/>
        </w:rPr>
        <w:t>不能根据教学反馈及时调整教学内容和教学手段，也不能有效调动学生的学习积极性。</w:t>
      </w:r>
    </w:p>
    <w:p w:rsidR="00E2686A" w:rsidRPr="00BB4DD8" w:rsidRDefault="00E45135" w:rsidP="009F46E7">
      <w:pPr>
        <w:spacing w:line="360" w:lineRule="auto"/>
        <w:ind w:firstLineChars="200" w:firstLine="420"/>
        <w:rPr>
          <w:rFonts w:ascii="黑体" w:eastAsia="黑体" w:hAnsi="黑体"/>
          <w:szCs w:val="21"/>
        </w:rPr>
      </w:pPr>
      <w:r w:rsidRPr="00BB4DD8">
        <w:rPr>
          <w:rFonts w:ascii="黑体" w:eastAsia="黑体" w:hAnsi="黑体" w:hint="eastAsia"/>
          <w:szCs w:val="21"/>
        </w:rPr>
        <w:t>二、教学改革要解决的重点问题</w:t>
      </w:r>
    </w:p>
    <w:p w:rsidR="00E2686A" w:rsidRPr="00BB4DD8" w:rsidRDefault="00E45135">
      <w:pPr>
        <w:spacing w:line="360" w:lineRule="auto"/>
        <w:ind w:firstLineChars="200" w:firstLine="420"/>
        <w:rPr>
          <w:rFonts w:ascii="宋体" w:eastAsia="宋体" w:hAnsi="宋体"/>
          <w:szCs w:val="21"/>
        </w:rPr>
      </w:pPr>
      <w:r w:rsidRPr="00BB4DD8">
        <w:rPr>
          <w:rFonts w:ascii="宋体" w:eastAsia="宋体" w:hAnsi="宋体" w:hint="eastAsia"/>
          <w:szCs w:val="21"/>
        </w:rPr>
        <w:t>针对现有课程教学</w:t>
      </w:r>
      <w:r w:rsidR="001B6F06" w:rsidRPr="00BB4DD8">
        <w:rPr>
          <w:rFonts w:ascii="宋体" w:eastAsia="宋体" w:hAnsi="宋体" w:hint="eastAsia"/>
          <w:szCs w:val="21"/>
        </w:rPr>
        <w:t>中</w:t>
      </w:r>
      <w:r w:rsidRPr="00BB4DD8">
        <w:rPr>
          <w:rFonts w:ascii="宋体" w:eastAsia="宋体" w:hAnsi="宋体" w:hint="eastAsia"/>
          <w:szCs w:val="21"/>
        </w:rPr>
        <w:t>存在的问题，以建设自动控制原理线上线下混合式一流本科课程为目标，教学改革应着重解决以下几个问题。</w:t>
      </w:r>
    </w:p>
    <w:p w:rsidR="00E2686A" w:rsidRPr="00530AC1" w:rsidRDefault="00A667E7">
      <w:pPr>
        <w:spacing w:line="360" w:lineRule="auto"/>
        <w:ind w:firstLineChars="200" w:firstLine="420"/>
        <w:rPr>
          <w:rFonts w:ascii="宋体" w:eastAsia="宋体" w:hAnsi="宋体"/>
          <w:szCs w:val="21"/>
        </w:rPr>
      </w:pPr>
      <w:r w:rsidRPr="00530AC1">
        <w:rPr>
          <w:rFonts w:ascii="宋体" w:eastAsia="宋体" w:hAnsi="宋体" w:hint="eastAsia"/>
          <w:szCs w:val="21"/>
        </w:rPr>
        <w:t>（1）</w:t>
      </w:r>
      <w:r w:rsidR="00E45135" w:rsidRPr="00530AC1">
        <w:rPr>
          <w:rFonts w:ascii="宋体" w:eastAsia="宋体" w:hAnsi="宋体" w:hint="eastAsia"/>
          <w:szCs w:val="21"/>
        </w:rPr>
        <w:t>如何以“立德树人”为目标，</w:t>
      </w:r>
      <w:proofErr w:type="gramStart"/>
      <w:r w:rsidR="00E45135" w:rsidRPr="00530AC1">
        <w:rPr>
          <w:rFonts w:ascii="宋体" w:eastAsia="宋体" w:hAnsi="宋体" w:hint="eastAsia"/>
          <w:szCs w:val="21"/>
        </w:rPr>
        <w:t>挖掘思政元素</w:t>
      </w:r>
      <w:proofErr w:type="gramEnd"/>
      <w:r w:rsidR="00E45135" w:rsidRPr="00530AC1">
        <w:rPr>
          <w:rFonts w:ascii="宋体" w:eastAsia="宋体" w:hAnsi="宋体" w:hint="eastAsia"/>
          <w:szCs w:val="21"/>
        </w:rPr>
        <w:t>，有效推进</w:t>
      </w:r>
      <w:proofErr w:type="gramStart"/>
      <w:r w:rsidR="00E45135" w:rsidRPr="00530AC1">
        <w:rPr>
          <w:rFonts w:ascii="宋体" w:eastAsia="宋体" w:hAnsi="宋体" w:hint="eastAsia"/>
          <w:szCs w:val="21"/>
        </w:rPr>
        <w:t>课程思政建设</w:t>
      </w:r>
      <w:proofErr w:type="gramEnd"/>
    </w:p>
    <w:p w:rsidR="00E2686A" w:rsidRPr="00530AC1" w:rsidRDefault="00E45135">
      <w:pPr>
        <w:spacing w:line="360" w:lineRule="auto"/>
        <w:ind w:firstLineChars="200" w:firstLine="420"/>
        <w:rPr>
          <w:rFonts w:ascii="宋体" w:eastAsia="宋体" w:hAnsi="宋体"/>
          <w:szCs w:val="21"/>
        </w:rPr>
      </w:pPr>
      <w:r w:rsidRPr="00530AC1">
        <w:rPr>
          <w:rFonts w:ascii="宋体" w:eastAsia="宋体" w:hAnsi="宋体" w:hint="eastAsia"/>
          <w:szCs w:val="21"/>
        </w:rPr>
        <w:t>自动控制原理课程教学已不单单是要教会学生有关知识和技能，更要通过合理地引导，让学生积极地对待人生和社会，发自内心地产生精神和思想动力，进而提升自己的育</w:t>
      </w:r>
      <w:proofErr w:type="gramStart"/>
      <w:r w:rsidRPr="00530AC1">
        <w:rPr>
          <w:rFonts w:ascii="宋体" w:eastAsia="宋体" w:hAnsi="宋体" w:hint="eastAsia"/>
          <w:szCs w:val="21"/>
        </w:rPr>
        <w:t>德意识</w:t>
      </w:r>
      <w:proofErr w:type="gramEnd"/>
      <w:r w:rsidRPr="00530AC1">
        <w:rPr>
          <w:rFonts w:ascii="宋体" w:eastAsia="宋体" w:hAnsi="宋体" w:hint="eastAsia"/>
          <w:szCs w:val="21"/>
        </w:rPr>
        <w:t>与育德能力。如何以“立德树人”为目标，</w:t>
      </w:r>
      <w:r w:rsidR="00156D6D" w:rsidRPr="00530AC1">
        <w:rPr>
          <w:rFonts w:ascii="宋体" w:eastAsia="宋体" w:hAnsi="宋体" w:hint="eastAsia"/>
          <w:szCs w:val="21"/>
        </w:rPr>
        <w:t>挖掘</w:t>
      </w:r>
      <w:proofErr w:type="gramStart"/>
      <w:r w:rsidRPr="00530AC1">
        <w:rPr>
          <w:rFonts w:ascii="宋体" w:eastAsia="宋体" w:hAnsi="宋体" w:hint="eastAsia"/>
          <w:szCs w:val="21"/>
        </w:rPr>
        <w:t>课程思政元素</w:t>
      </w:r>
      <w:proofErr w:type="gramEnd"/>
      <w:r w:rsidRPr="00530AC1">
        <w:rPr>
          <w:rFonts w:ascii="宋体" w:eastAsia="宋体" w:hAnsi="宋体" w:hint="eastAsia"/>
          <w:szCs w:val="21"/>
        </w:rPr>
        <w:t>，</w:t>
      </w:r>
      <w:r w:rsidR="00156D6D" w:rsidRPr="00530AC1">
        <w:rPr>
          <w:rFonts w:ascii="宋体" w:eastAsia="宋体" w:hAnsi="宋体" w:hint="eastAsia"/>
          <w:szCs w:val="21"/>
        </w:rPr>
        <w:t>积极探索和实践课程的育人功能，提高课程的教学质量，实现知识传授与价值观协同发展</w:t>
      </w:r>
      <w:r w:rsidRPr="00530AC1">
        <w:rPr>
          <w:rFonts w:ascii="宋体" w:eastAsia="宋体" w:hAnsi="宋体" w:hint="eastAsia"/>
          <w:szCs w:val="21"/>
        </w:rPr>
        <w:t>。</w:t>
      </w:r>
    </w:p>
    <w:p w:rsidR="00E2686A" w:rsidRPr="00530AC1" w:rsidRDefault="00A667E7">
      <w:pPr>
        <w:spacing w:line="360" w:lineRule="auto"/>
        <w:ind w:firstLineChars="200" w:firstLine="420"/>
        <w:rPr>
          <w:rFonts w:ascii="宋体" w:eastAsia="宋体" w:hAnsi="宋体"/>
          <w:szCs w:val="21"/>
        </w:rPr>
      </w:pPr>
      <w:r w:rsidRPr="00530AC1">
        <w:rPr>
          <w:rFonts w:ascii="宋体" w:eastAsia="宋体" w:hAnsi="宋体" w:hint="eastAsia"/>
          <w:szCs w:val="21"/>
        </w:rPr>
        <w:t>（2）</w:t>
      </w:r>
      <w:r w:rsidR="00E45135" w:rsidRPr="00530AC1">
        <w:rPr>
          <w:rFonts w:ascii="宋体" w:eastAsia="宋体" w:hAnsi="宋体"/>
          <w:szCs w:val="21"/>
        </w:rPr>
        <w:t>如何“以学生为中心”，基于互联网+技术，创新多维度智慧教学模式</w:t>
      </w:r>
    </w:p>
    <w:p w:rsidR="00E2686A" w:rsidRPr="00BB4DD8" w:rsidRDefault="001B1146">
      <w:pPr>
        <w:spacing w:line="360" w:lineRule="auto"/>
        <w:ind w:firstLineChars="200" w:firstLine="420"/>
        <w:rPr>
          <w:rFonts w:ascii="宋体" w:eastAsia="宋体" w:hAnsi="宋体"/>
          <w:szCs w:val="21"/>
        </w:rPr>
      </w:pPr>
      <w:r w:rsidRPr="00BB4DD8">
        <w:rPr>
          <w:rFonts w:ascii="宋体" w:eastAsia="宋体" w:hAnsi="宋体" w:hint="eastAsia"/>
          <w:szCs w:val="21"/>
        </w:rPr>
        <w:t>教师在教学过程中注重以学生为本，不断优化教学方法和手段</w:t>
      </w:r>
      <w:r w:rsidR="00E45135" w:rsidRPr="00BB4DD8">
        <w:rPr>
          <w:rFonts w:ascii="宋体" w:eastAsia="宋体" w:hAnsi="宋体" w:hint="eastAsia"/>
          <w:szCs w:val="21"/>
        </w:rPr>
        <w:t>，改善学生学习效果，有效提升教学质量。如何利用先进的信息化</w:t>
      </w:r>
      <w:r w:rsidR="00E45135" w:rsidRPr="00BB4DD8">
        <w:rPr>
          <w:rFonts w:ascii="宋体" w:eastAsia="宋体" w:hAnsi="宋体"/>
          <w:szCs w:val="21"/>
        </w:rPr>
        <w:t>技术</w:t>
      </w:r>
      <w:r w:rsidR="00E45135" w:rsidRPr="00BB4DD8">
        <w:rPr>
          <w:rFonts w:ascii="宋体" w:eastAsia="宋体" w:hAnsi="宋体" w:hint="eastAsia"/>
          <w:szCs w:val="21"/>
        </w:rPr>
        <w:t>，实现多种优质教育资源的落地应用，</w:t>
      </w:r>
      <w:r w:rsidR="00E45135" w:rsidRPr="00BB4DD8">
        <w:rPr>
          <w:rFonts w:ascii="宋体" w:eastAsia="宋体" w:hAnsi="宋体"/>
          <w:szCs w:val="21"/>
        </w:rPr>
        <w:t>创新多维度智慧教学模式</w:t>
      </w:r>
      <w:r w:rsidR="00E45135" w:rsidRPr="00BB4DD8">
        <w:rPr>
          <w:rFonts w:ascii="宋体" w:eastAsia="宋体" w:hAnsi="宋体" w:hint="eastAsia"/>
          <w:szCs w:val="21"/>
        </w:rPr>
        <w:t>，将课堂与</w:t>
      </w:r>
      <w:r w:rsidR="00E45135" w:rsidRPr="00BB4DD8">
        <w:rPr>
          <w:rFonts w:ascii="宋体" w:eastAsia="宋体" w:hAnsi="宋体" w:hint="eastAsia"/>
          <w:szCs w:val="21"/>
        </w:rPr>
        <w:lastRenderedPageBreak/>
        <w:t>课外相互融合，引导学生从注重“考试结果”向注重“学习过程”进行转变，实现“以学生为中心”和“以教师为主导”的现代教育理念。</w:t>
      </w:r>
    </w:p>
    <w:p w:rsidR="00E2686A" w:rsidRPr="00530AC1" w:rsidRDefault="00A667E7">
      <w:pPr>
        <w:spacing w:line="360" w:lineRule="auto"/>
        <w:ind w:firstLineChars="200" w:firstLine="420"/>
        <w:rPr>
          <w:rFonts w:ascii="宋体" w:eastAsia="宋体" w:hAnsi="宋体"/>
          <w:szCs w:val="21"/>
        </w:rPr>
      </w:pPr>
      <w:r w:rsidRPr="00530AC1">
        <w:rPr>
          <w:rFonts w:ascii="宋体" w:eastAsia="宋体" w:hAnsi="宋体" w:hint="eastAsia"/>
          <w:szCs w:val="21"/>
        </w:rPr>
        <w:t>（3）</w:t>
      </w:r>
      <w:r w:rsidR="00E45135" w:rsidRPr="00530AC1">
        <w:rPr>
          <w:rFonts w:ascii="宋体" w:eastAsia="宋体" w:hAnsi="宋体"/>
          <w:szCs w:val="21"/>
        </w:rPr>
        <w:t>如何以“学生能力培养为导向”，“理实”并重</w:t>
      </w:r>
      <w:r w:rsidR="00E45135" w:rsidRPr="00530AC1">
        <w:rPr>
          <w:rFonts w:ascii="宋体" w:eastAsia="宋体" w:hAnsi="宋体" w:hint="eastAsia"/>
          <w:szCs w:val="21"/>
        </w:rPr>
        <w:t>，探索</w:t>
      </w:r>
      <w:r w:rsidR="00E45135" w:rsidRPr="00530AC1">
        <w:rPr>
          <w:rFonts w:ascii="宋体" w:eastAsia="宋体" w:hAnsi="宋体"/>
          <w:szCs w:val="21"/>
        </w:rPr>
        <w:t>多元化</w:t>
      </w:r>
      <w:r w:rsidR="00E45135" w:rsidRPr="00530AC1">
        <w:rPr>
          <w:rFonts w:ascii="宋体" w:eastAsia="宋体" w:hAnsi="宋体" w:hint="eastAsia"/>
          <w:szCs w:val="21"/>
        </w:rPr>
        <w:t>实践教学</w:t>
      </w:r>
    </w:p>
    <w:p w:rsidR="00E2686A" w:rsidRPr="00530AC1" w:rsidRDefault="00E45135">
      <w:pPr>
        <w:spacing w:line="360" w:lineRule="auto"/>
        <w:ind w:firstLineChars="200" w:firstLine="420"/>
        <w:rPr>
          <w:rFonts w:ascii="宋体" w:eastAsia="宋体" w:hAnsi="宋体"/>
          <w:szCs w:val="21"/>
        </w:rPr>
      </w:pPr>
      <w:r w:rsidRPr="00530AC1">
        <w:rPr>
          <w:rFonts w:ascii="宋体" w:eastAsia="宋体" w:hAnsi="宋体" w:hint="eastAsia"/>
          <w:szCs w:val="21"/>
        </w:rPr>
        <w:t>自动控制原理课程的实际操作，是以培养工程型人才为目标，理论与实践联系密切。如何</w:t>
      </w:r>
      <w:r w:rsidRPr="00530AC1">
        <w:rPr>
          <w:rFonts w:ascii="宋体" w:eastAsia="宋体" w:hAnsi="宋体"/>
          <w:szCs w:val="21"/>
        </w:rPr>
        <w:t>以“学生能力培养为导向”</w:t>
      </w:r>
      <w:r w:rsidRPr="00530AC1">
        <w:rPr>
          <w:rFonts w:ascii="宋体" w:eastAsia="宋体" w:hAnsi="宋体" w:hint="eastAsia"/>
          <w:szCs w:val="21"/>
        </w:rPr>
        <w:t>，结合实际控制工程需求，探索</w:t>
      </w:r>
      <w:r w:rsidRPr="00530AC1">
        <w:rPr>
          <w:rFonts w:ascii="宋体" w:eastAsia="宋体" w:hAnsi="宋体"/>
          <w:szCs w:val="21"/>
        </w:rPr>
        <w:t>多元化</w:t>
      </w:r>
      <w:r w:rsidR="00824F79" w:rsidRPr="00530AC1">
        <w:rPr>
          <w:rFonts w:ascii="宋体" w:eastAsia="宋体" w:hAnsi="宋体" w:hint="eastAsia"/>
          <w:szCs w:val="21"/>
        </w:rPr>
        <w:t>的</w:t>
      </w:r>
      <w:r w:rsidRPr="00530AC1">
        <w:rPr>
          <w:rFonts w:ascii="宋体" w:eastAsia="宋体" w:hAnsi="宋体" w:hint="eastAsia"/>
          <w:szCs w:val="21"/>
        </w:rPr>
        <w:t>实践教学模式</w:t>
      </w:r>
      <w:r w:rsidRPr="00530AC1">
        <w:rPr>
          <w:rFonts w:ascii="宋体" w:eastAsia="宋体" w:hAnsi="宋体"/>
          <w:szCs w:val="21"/>
        </w:rPr>
        <w:t>，</w:t>
      </w:r>
      <w:r w:rsidRPr="00530AC1">
        <w:rPr>
          <w:rFonts w:ascii="宋体" w:eastAsia="宋体" w:hAnsi="宋体" w:hint="eastAsia"/>
          <w:szCs w:val="21"/>
        </w:rPr>
        <w:t>从而增加理论知识的实用性。在教学过程中有意识地培养学生的工程意识，注重弘扬工匠精神，渐进培养学生解决</w:t>
      </w:r>
      <w:r w:rsidR="001078DF" w:rsidRPr="00530AC1">
        <w:rPr>
          <w:rFonts w:ascii="宋体" w:eastAsia="宋体" w:hAnsi="宋体" w:hint="eastAsia"/>
          <w:szCs w:val="21"/>
        </w:rPr>
        <w:t>自动化及相关领域</w:t>
      </w:r>
      <w:r w:rsidRPr="00530AC1">
        <w:rPr>
          <w:rFonts w:ascii="宋体" w:eastAsia="宋体" w:hAnsi="宋体" w:hint="eastAsia"/>
          <w:szCs w:val="21"/>
        </w:rPr>
        <w:t>复杂工程问题的能力。</w:t>
      </w:r>
    </w:p>
    <w:p w:rsidR="00E2686A" w:rsidRPr="00530AC1" w:rsidRDefault="00A667E7">
      <w:pPr>
        <w:spacing w:line="360" w:lineRule="auto"/>
        <w:ind w:firstLineChars="200" w:firstLine="420"/>
        <w:rPr>
          <w:rFonts w:ascii="宋体" w:eastAsia="宋体" w:hAnsi="宋体"/>
          <w:szCs w:val="21"/>
        </w:rPr>
      </w:pPr>
      <w:r w:rsidRPr="00530AC1">
        <w:rPr>
          <w:rFonts w:ascii="宋体" w:eastAsia="宋体" w:hAnsi="宋体" w:hint="eastAsia"/>
          <w:szCs w:val="21"/>
        </w:rPr>
        <w:t>（4）</w:t>
      </w:r>
      <w:r w:rsidR="00E45135" w:rsidRPr="00530AC1">
        <w:rPr>
          <w:rFonts w:ascii="宋体" w:eastAsia="宋体" w:hAnsi="宋体" w:hint="eastAsia"/>
          <w:szCs w:val="21"/>
        </w:rPr>
        <w:t>如何构建多元化考核方式，完善课程评价与持续改进机制</w:t>
      </w:r>
    </w:p>
    <w:p w:rsidR="00E2686A" w:rsidRPr="00BB4DD8" w:rsidRDefault="00E45135">
      <w:pPr>
        <w:spacing w:line="360" w:lineRule="auto"/>
        <w:ind w:firstLineChars="200" w:firstLine="420"/>
        <w:rPr>
          <w:rFonts w:ascii="宋体" w:eastAsia="宋体" w:hAnsi="宋体"/>
          <w:szCs w:val="21"/>
        </w:rPr>
      </w:pPr>
      <w:r w:rsidRPr="00530AC1">
        <w:rPr>
          <w:rFonts w:ascii="宋体" w:eastAsia="宋体" w:hAnsi="宋体" w:hint="eastAsia"/>
          <w:szCs w:val="21"/>
        </w:rPr>
        <w:t>O</w:t>
      </w:r>
      <w:r w:rsidRPr="00530AC1">
        <w:rPr>
          <w:rFonts w:ascii="宋体" w:eastAsia="宋体" w:hAnsi="宋体"/>
          <w:szCs w:val="21"/>
        </w:rPr>
        <w:t>BE</w:t>
      </w:r>
      <w:r w:rsidRPr="00530AC1">
        <w:rPr>
          <w:rFonts w:ascii="宋体" w:eastAsia="宋体" w:hAnsi="宋体" w:hint="eastAsia"/>
          <w:szCs w:val="21"/>
        </w:rPr>
        <w:t>教育理念关注对学生学习实际产出进行分析，制订教学计划及成绩考评体系，建立持续改进机制。</w:t>
      </w:r>
      <w:r w:rsidRPr="00BB4DD8">
        <w:rPr>
          <w:rFonts w:ascii="宋体" w:eastAsia="宋体" w:hAnsi="宋体" w:hint="eastAsia"/>
          <w:szCs w:val="21"/>
        </w:rPr>
        <w:t>如何</w:t>
      </w:r>
      <w:proofErr w:type="gramStart"/>
      <w:r w:rsidRPr="00BB4DD8">
        <w:rPr>
          <w:rFonts w:ascii="宋体" w:eastAsia="宋体" w:hAnsi="宋体" w:hint="eastAsia"/>
          <w:szCs w:val="21"/>
        </w:rPr>
        <w:t>构建线</w:t>
      </w:r>
      <w:proofErr w:type="gramEnd"/>
      <w:r w:rsidRPr="00BB4DD8">
        <w:rPr>
          <w:rFonts w:ascii="宋体" w:eastAsia="宋体" w:hAnsi="宋体" w:hint="eastAsia"/>
          <w:szCs w:val="21"/>
        </w:rPr>
        <w:t>上线下混合式教学考核方式，使课程评价体系从结果评价转向结果与过程评价相结合的方式，并且</w:t>
      </w:r>
      <w:r w:rsidRPr="00BB4DD8">
        <w:rPr>
          <w:rFonts w:ascii="宋体" w:eastAsia="宋体" w:hAnsi="宋体"/>
          <w:szCs w:val="21"/>
        </w:rPr>
        <w:t>基于多元过程数据进行课程目标达成</w:t>
      </w:r>
      <w:proofErr w:type="gramStart"/>
      <w:r w:rsidRPr="00BB4DD8">
        <w:rPr>
          <w:rFonts w:ascii="宋体" w:eastAsia="宋体" w:hAnsi="宋体"/>
          <w:szCs w:val="21"/>
        </w:rPr>
        <w:t>度分析</w:t>
      </w:r>
      <w:proofErr w:type="gramEnd"/>
      <w:r w:rsidRPr="00BB4DD8">
        <w:rPr>
          <w:rFonts w:ascii="宋体" w:eastAsia="宋体" w:hAnsi="宋体"/>
          <w:szCs w:val="21"/>
        </w:rPr>
        <w:t>及持续改进，助力课程目标及毕业要求有效达成。</w:t>
      </w:r>
    </w:p>
    <w:p w:rsidR="00E2686A" w:rsidRPr="00BB4DD8" w:rsidRDefault="00E45135" w:rsidP="009F46E7">
      <w:pPr>
        <w:spacing w:line="360" w:lineRule="auto"/>
        <w:ind w:firstLineChars="200" w:firstLine="420"/>
        <w:rPr>
          <w:rFonts w:ascii="黑体" w:eastAsia="黑体" w:hAnsi="黑体"/>
          <w:szCs w:val="21"/>
        </w:rPr>
      </w:pPr>
      <w:r w:rsidRPr="00BB4DD8">
        <w:rPr>
          <w:rFonts w:ascii="黑体" w:eastAsia="黑体" w:hAnsi="黑体" w:hint="eastAsia"/>
          <w:szCs w:val="21"/>
        </w:rPr>
        <w:t>三、教学改革的主要措施</w:t>
      </w:r>
    </w:p>
    <w:p w:rsidR="00E2686A" w:rsidRPr="00530AC1" w:rsidRDefault="00E45135">
      <w:pPr>
        <w:spacing w:line="360" w:lineRule="auto"/>
        <w:ind w:firstLineChars="200" w:firstLine="420"/>
        <w:rPr>
          <w:rFonts w:ascii="宋体" w:eastAsia="宋体" w:hAnsi="宋体"/>
          <w:szCs w:val="21"/>
        </w:rPr>
      </w:pPr>
      <w:r w:rsidRPr="00530AC1">
        <w:rPr>
          <w:rFonts w:ascii="宋体" w:eastAsia="宋体" w:hAnsi="宋体" w:hint="eastAsia"/>
          <w:szCs w:val="21"/>
        </w:rPr>
        <w:t>（1）</w:t>
      </w:r>
      <w:r w:rsidR="006B0E98">
        <w:rPr>
          <w:rFonts w:ascii="宋体" w:eastAsia="宋体" w:hAnsi="宋体" w:hint="eastAsia"/>
          <w:szCs w:val="21"/>
        </w:rPr>
        <w:t>融入课程思政</w:t>
      </w:r>
    </w:p>
    <w:p w:rsidR="00A70384" w:rsidRDefault="003B7B99" w:rsidP="0019264D">
      <w:pPr>
        <w:spacing w:line="360" w:lineRule="auto"/>
        <w:ind w:firstLineChars="200" w:firstLine="420"/>
        <w:rPr>
          <w:rFonts w:ascii="宋体" w:eastAsia="宋体" w:hAnsi="宋体"/>
          <w:szCs w:val="21"/>
        </w:rPr>
      </w:pPr>
      <w:r w:rsidRPr="00BB4DD8">
        <w:rPr>
          <w:rFonts w:ascii="宋体" w:eastAsia="宋体" w:hAnsi="宋体" w:hint="eastAsia"/>
          <w:szCs w:val="21"/>
        </w:rPr>
        <w:t>在课程教学改革中，将</w:t>
      </w:r>
      <w:proofErr w:type="gramStart"/>
      <w:r w:rsidRPr="00BB4DD8">
        <w:rPr>
          <w:rFonts w:ascii="宋体" w:eastAsia="宋体" w:hAnsi="宋体" w:hint="eastAsia"/>
          <w:szCs w:val="21"/>
        </w:rPr>
        <w:t>思政教育</w:t>
      </w:r>
      <w:proofErr w:type="gramEnd"/>
      <w:r w:rsidRPr="00BB4DD8">
        <w:rPr>
          <w:rFonts w:ascii="宋体" w:eastAsia="宋体" w:hAnsi="宋体" w:hint="eastAsia"/>
          <w:szCs w:val="21"/>
        </w:rPr>
        <w:t>融入到整个教学过程中，育人与育才相结合、显性教育与隐形教育相统一。</w:t>
      </w:r>
      <w:r w:rsidR="002548D8" w:rsidRPr="00BB4DD8">
        <w:rPr>
          <w:rFonts w:ascii="宋体" w:eastAsia="宋体" w:hAnsi="宋体" w:hint="eastAsia"/>
          <w:szCs w:val="21"/>
        </w:rPr>
        <w:t>本着价值塑造、能力培养、知识传授“三位一体”的育人理念</w:t>
      </w:r>
      <w:r w:rsidR="00CE7CAB" w:rsidRPr="00BB4DD8">
        <w:rPr>
          <w:rFonts w:ascii="宋体" w:eastAsia="宋体" w:hAnsi="宋体" w:hint="eastAsia"/>
          <w:szCs w:val="21"/>
          <w:vertAlign w:val="superscript"/>
        </w:rPr>
        <w:t>[</w:t>
      </w:r>
      <w:r w:rsidR="00CE7CAB" w:rsidRPr="00BB4DD8">
        <w:rPr>
          <w:rFonts w:ascii="宋体" w:eastAsia="宋体" w:hAnsi="宋体"/>
          <w:szCs w:val="21"/>
          <w:vertAlign w:val="superscript"/>
        </w:rPr>
        <w:t>3]</w:t>
      </w:r>
      <w:r w:rsidR="002548D8" w:rsidRPr="00BB4DD8">
        <w:rPr>
          <w:rFonts w:ascii="宋体" w:eastAsia="宋体" w:hAnsi="宋体" w:hint="eastAsia"/>
          <w:szCs w:val="21"/>
        </w:rPr>
        <w:t>，深入挖掘自动控制原理课程</w:t>
      </w:r>
      <w:proofErr w:type="gramStart"/>
      <w:r w:rsidR="00EC7DEC" w:rsidRPr="00BB4DD8">
        <w:rPr>
          <w:rFonts w:ascii="宋体" w:eastAsia="宋体" w:hAnsi="宋体" w:hint="eastAsia"/>
          <w:szCs w:val="21"/>
        </w:rPr>
        <w:t>的</w:t>
      </w:r>
      <w:r w:rsidR="002548D8" w:rsidRPr="00BB4DD8">
        <w:rPr>
          <w:rFonts w:ascii="宋体" w:eastAsia="宋体" w:hAnsi="宋体" w:hint="eastAsia"/>
          <w:szCs w:val="21"/>
        </w:rPr>
        <w:t>思政元素</w:t>
      </w:r>
      <w:proofErr w:type="gramEnd"/>
      <w:r w:rsidR="002548D8" w:rsidRPr="00BB4DD8">
        <w:rPr>
          <w:rFonts w:ascii="宋体" w:eastAsia="宋体" w:hAnsi="宋体" w:hint="eastAsia"/>
          <w:szCs w:val="21"/>
        </w:rPr>
        <w:t>，明确课程</w:t>
      </w:r>
      <w:r w:rsidR="00EC7DEC" w:rsidRPr="00BB4DD8">
        <w:rPr>
          <w:rFonts w:ascii="宋体" w:eastAsia="宋体" w:hAnsi="宋体" w:hint="eastAsia"/>
          <w:szCs w:val="21"/>
        </w:rPr>
        <w:t>的</w:t>
      </w:r>
      <w:proofErr w:type="gramStart"/>
      <w:r w:rsidR="002548D8" w:rsidRPr="00BB4DD8">
        <w:rPr>
          <w:rFonts w:ascii="宋体" w:eastAsia="宋体" w:hAnsi="宋体" w:hint="eastAsia"/>
          <w:szCs w:val="21"/>
        </w:rPr>
        <w:t>思政教学</w:t>
      </w:r>
      <w:proofErr w:type="gramEnd"/>
      <w:r w:rsidR="002548D8" w:rsidRPr="00BB4DD8">
        <w:rPr>
          <w:rFonts w:ascii="宋体" w:eastAsia="宋体" w:hAnsi="宋体" w:hint="eastAsia"/>
          <w:szCs w:val="21"/>
        </w:rPr>
        <w:t>目标</w:t>
      </w:r>
      <w:r w:rsidR="00190748" w:rsidRPr="00BB4DD8">
        <w:rPr>
          <w:rFonts w:ascii="宋体" w:eastAsia="宋体" w:hAnsi="宋体" w:hint="eastAsia"/>
          <w:szCs w:val="21"/>
        </w:rPr>
        <w:t>；</w:t>
      </w:r>
      <w:r w:rsidR="00E92D65" w:rsidRPr="00BB4DD8">
        <w:rPr>
          <w:rFonts w:ascii="宋体" w:eastAsia="宋体" w:hAnsi="宋体"/>
          <w:szCs w:val="21"/>
        </w:rPr>
        <w:t>将知识目标达成、能力目标达成、情感目标达成与“思政育人”目标相融合，系统设计德育递进路径，完善自动控制原理课程的教学大纲，将德育目标固化在教学大纲中。</w:t>
      </w:r>
      <w:r w:rsidR="0048072F" w:rsidRPr="00BB4DD8">
        <w:rPr>
          <w:rFonts w:ascii="宋体" w:eastAsia="宋体" w:hAnsi="宋体" w:hint="eastAsia"/>
          <w:szCs w:val="21"/>
        </w:rPr>
        <w:t>以培养具有社会主义核心价值观、适应新时代发展需求的社</w:t>
      </w:r>
      <w:r w:rsidR="00190748" w:rsidRPr="00BB4DD8">
        <w:rPr>
          <w:rFonts w:ascii="宋体" w:eastAsia="宋体" w:hAnsi="宋体" w:hint="eastAsia"/>
          <w:szCs w:val="21"/>
        </w:rPr>
        <w:t>会主义事业建设者为</w:t>
      </w:r>
      <w:proofErr w:type="gramStart"/>
      <w:r w:rsidR="00190748" w:rsidRPr="00BB4DD8">
        <w:rPr>
          <w:rFonts w:ascii="宋体" w:eastAsia="宋体" w:hAnsi="宋体" w:hint="eastAsia"/>
          <w:szCs w:val="21"/>
        </w:rPr>
        <w:t>整体思政目标</w:t>
      </w:r>
      <w:proofErr w:type="gramEnd"/>
      <w:r w:rsidR="00190748" w:rsidRPr="00BB4DD8">
        <w:rPr>
          <w:rFonts w:ascii="宋体" w:eastAsia="宋体" w:hAnsi="宋体" w:hint="eastAsia"/>
          <w:szCs w:val="21"/>
        </w:rPr>
        <w:t>，将</w:t>
      </w:r>
      <w:r w:rsidR="00452596" w:rsidRPr="00BB4DD8">
        <w:rPr>
          <w:rFonts w:ascii="宋体" w:eastAsia="宋体" w:hAnsi="宋体" w:hint="eastAsia"/>
          <w:szCs w:val="21"/>
        </w:rPr>
        <w:t>自动控制原理</w:t>
      </w:r>
      <w:r w:rsidR="00190748" w:rsidRPr="00BB4DD8">
        <w:rPr>
          <w:rFonts w:ascii="宋体" w:eastAsia="宋体" w:hAnsi="宋体" w:hint="eastAsia"/>
          <w:szCs w:val="21"/>
        </w:rPr>
        <w:t>课程的</w:t>
      </w:r>
      <w:r w:rsidR="0048072F" w:rsidRPr="00BB4DD8">
        <w:rPr>
          <w:rFonts w:ascii="宋体" w:eastAsia="宋体" w:hAnsi="宋体" w:hint="eastAsia"/>
          <w:szCs w:val="21"/>
        </w:rPr>
        <w:t>教学设计与先进控制、人工智能等前沿性问题</w:t>
      </w:r>
      <w:r w:rsidR="00190748" w:rsidRPr="00BB4DD8">
        <w:rPr>
          <w:rFonts w:ascii="宋体" w:eastAsia="宋体" w:hAnsi="宋体" w:hint="eastAsia"/>
          <w:szCs w:val="21"/>
        </w:rPr>
        <w:t>相</w:t>
      </w:r>
      <w:r w:rsidR="0048072F" w:rsidRPr="00BB4DD8">
        <w:rPr>
          <w:rFonts w:ascii="宋体" w:eastAsia="宋体" w:hAnsi="宋体" w:hint="eastAsia"/>
          <w:szCs w:val="21"/>
        </w:rPr>
        <w:t>衔接，与工程实践相融合，充分挖掘控制领域大国工匠事迹、大国重器最新成果、时事事件等有机融入教学内容，将控制理论及技术的专业教学与</w:t>
      </w:r>
      <w:proofErr w:type="gramStart"/>
      <w:r w:rsidR="0048072F" w:rsidRPr="00BB4DD8">
        <w:rPr>
          <w:rFonts w:ascii="宋体" w:eastAsia="宋体" w:hAnsi="宋体" w:hint="eastAsia"/>
          <w:szCs w:val="21"/>
        </w:rPr>
        <w:t>思政教育</w:t>
      </w:r>
      <w:proofErr w:type="gramEnd"/>
      <w:r w:rsidR="0048072F" w:rsidRPr="00BB4DD8">
        <w:rPr>
          <w:rFonts w:ascii="宋体" w:eastAsia="宋体" w:hAnsi="宋体" w:hint="eastAsia"/>
          <w:szCs w:val="21"/>
        </w:rPr>
        <w:t>进行有机融合</w:t>
      </w:r>
      <w:r w:rsidR="00276F92" w:rsidRPr="00BB4DD8">
        <w:rPr>
          <w:rFonts w:ascii="宋体" w:eastAsia="宋体" w:hAnsi="宋体" w:hint="eastAsia"/>
          <w:szCs w:val="21"/>
        </w:rPr>
        <w:t>，</w:t>
      </w:r>
      <w:r w:rsidR="00C172EA" w:rsidRPr="00BB4DD8">
        <w:rPr>
          <w:rFonts w:ascii="宋体" w:eastAsia="宋体" w:hAnsi="宋体" w:hint="eastAsia"/>
          <w:szCs w:val="21"/>
        </w:rPr>
        <w:t>在学习知识的同时</w:t>
      </w:r>
      <w:r w:rsidR="00190748" w:rsidRPr="00BB4DD8">
        <w:rPr>
          <w:rFonts w:ascii="宋体" w:eastAsia="宋体" w:hAnsi="宋体" w:hint="eastAsia"/>
          <w:szCs w:val="21"/>
        </w:rPr>
        <w:t>培养学生的世界观、人生观、价值观</w:t>
      </w:r>
      <w:r w:rsidR="004351D4" w:rsidRPr="00BB4DD8">
        <w:rPr>
          <w:rFonts w:ascii="宋体" w:eastAsia="宋体" w:hAnsi="宋体" w:hint="eastAsia"/>
          <w:szCs w:val="21"/>
        </w:rPr>
        <w:t>。</w:t>
      </w:r>
    </w:p>
    <w:p w:rsidR="006467E9" w:rsidRPr="00336654" w:rsidRDefault="006467E9" w:rsidP="006467E9">
      <w:pPr>
        <w:spacing w:line="360" w:lineRule="auto"/>
        <w:jc w:val="center"/>
        <w:rPr>
          <w:rFonts w:ascii="宋体" w:eastAsia="宋体" w:hAnsi="宋体"/>
          <w:szCs w:val="21"/>
        </w:rPr>
      </w:pPr>
      <w:r w:rsidRPr="00336654">
        <w:rPr>
          <w:rFonts w:ascii="宋体" w:eastAsia="宋体" w:hAnsi="宋体" w:hint="eastAsia"/>
          <w:szCs w:val="21"/>
        </w:rPr>
        <w:t>表1</w:t>
      </w:r>
      <w:r w:rsidRPr="00336654">
        <w:rPr>
          <w:rFonts w:ascii="宋体" w:eastAsia="宋体" w:hAnsi="宋体"/>
          <w:szCs w:val="21"/>
        </w:rPr>
        <w:t xml:space="preserve"> </w:t>
      </w:r>
      <w:r w:rsidRPr="00336654">
        <w:rPr>
          <w:rFonts w:ascii="宋体" w:eastAsia="宋体" w:hAnsi="宋体" w:hint="eastAsia"/>
          <w:szCs w:val="21"/>
        </w:rPr>
        <w:t>课程</w:t>
      </w:r>
      <w:proofErr w:type="gramStart"/>
      <w:r w:rsidRPr="00336654">
        <w:rPr>
          <w:rFonts w:ascii="宋体" w:eastAsia="宋体" w:hAnsi="宋体" w:hint="eastAsia"/>
          <w:szCs w:val="21"/>
        </w:rPr>
        <w:t>思政教学</w:t>
      </w:r>
      <w:proofErr w:type="gramEnd"/>
      <w:r w:rsidRPr="00336654">
        <w:rPr>
          <w:rFonts w:ascii="宋体" w:eastAsia="宋体" w:hAnsi="宋体" w:hint="eastAsia"/>
          <w:szCs w:val="21"/>
        </w:rPr>
        <w:t>切入点及实施途径</w:t>
      </w:r>
    </w:p>
    <w:tbl>
      <w:tblPr>
        <w:tblStyle w:val="a8"/>
        <w:tblW w:w="0" w:type="auto"/>
        <w:jc w:val="center"/>
        <w:tblLook w:val="04A0" w:firstRow="1" w:lastRow="0" w:firstColumn="1" w:lastColumn="0" w:noHBand="0" w:noVBand="1"/>
      </w:tblPr>
      <w:tblGrid>
        <w:gridCol w:w="2263"/>
        <w:gridCol w:w="2840"/>
        <w:gridCol w:w="3828"/>
      </w:tblGrid>
      <w:tr w:rsidR="006467E9" w:rsidRPr="00BB4DD8" w:rsidTr="00C72D7B">
        <w:trPr>
          <w:jc w:val="center"/>
        </w:trPr>
        <w:tc>
          <w:tcPr>
            <w:tcW w:w="2263" w:type="dxa"/>
          </w:tcPr>
          <w:p w:rsidR="006467E9" w:rsidRPr="00BB4DD8" w:rsidRDefault="006467E9" w:rsidP="00C72D7B">
            <w:pPr>
              <w:rPr>
                <w:rFonts w:ascii="宋体" w:eastAsia="宋体" w:hAnsi="宋体"/>
                <w:b/>
                <w:szCs w:val="21"/>
              </w:rPr>
            </w:pPr>
            <w:r w:rsidRPr="00BB4DD8">
              <w:rPr>
                <w:rFonts w:ascii="宋体" w:eastAsia="宋体" w:hAnsi="宋体" w:hint="eastAsia"/>
                <w:b/>
                <w:szCs w:val="21"/>
              </w:rPr>
              <w:t>育人元素</w:t>
            </w:r>
          </w:p>
        </w:tc>
        <w:tc>
          <w:tcPr>
            <w:tcW w:w="2840" w:type="dxa"/>
          </w:tcPr>
          <w:p w:rsidR="006467E9" w:rsidRPr="00BB4DD8" w:rsidRDefault="006467E9" w:rsidP="00C72D7B">
            <w:pPr>
              <w:rPr>
                <w:rFonts w:ascii="宋体" w:eastAsia="宋体" w:hAnsi="宋体"/>
                <w:b/>
                <w:szCs w:val="21"/>
              </w:rPr>
            </w:pPr>
            <w:r w:rsidRPr="00BB4DD8">
              <w:rPr>
                <w:rFonts w:ascii="宋体" w:eastAsia="宋体" w:hAnsi="宋体" w:cs="仿宋" w:hint="eastAsia"/>
                <w:b/>
                <w:szCs w:val="21"/>
              </w:rPr>
              <w:t>教学切入点</w:t>
            </w:r>
          </w:p>
        </w:tc>
        <w:tc>
          <w:tcPr>
            <w:tcW w:w="3828" w:type="dxa"/>
          </w:tcPr>
          <w:p w:rsidR="006467E9" w:rsidRPr="00BB4DD8" w:rsidRDefault="006467E9" w:rsidP="00C72D7B">
            <w:pPr>
              <w:rPr>
                <w:rFonts w:ascii="宋体" w:eastAsia="宋体" w:hAnsi="宋体"/>
                <w:b/>
                <w:szCs w:val="21"/>
              </w:rPr>
            </w:pPr>
            <w:r w:rsidRPr="00BB4DD8">
              <w:rPr>
                <w:rFonts w:ascii="宋体" w:eastAsia="宋体" w:hAnsi="宋体" w:cs="仿宋" w:hint="eastAsia"/>
                <w:b/>
                <w:szCs w:val="21"/>
              </w:rPr>
              <w:t>典型案例</w:t>
            </w:r>
          </w:p>
        </w:tc>
      </w:tr>
      <w:tr w:rsidR="006467E9" w:rsidRPr="00BB4DD8" w:rsidTr="00C72D7B">
        <w:trPr>
          <w:jc w:val="center"/>
        </w:trPr>
        <w:tc>
          <w:tcPr>
            <w:tcW w:w="2263"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民族自信和爱国情怀</w:t>
            </w:r>
          </w:p>
        </w:tc>
        <w:tc>
          <w:tcPr>
            <w:tcW w:w="2840"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前言，控制理论的发展简史</w:t>
            </w:r>
          </w:p>
        </w:tc>
        <w:tc>
          <w:tcPr>
            <w:tcW w:w="3828"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控制领域名人轶事、中国航天航空航海高铁等领域内最新技术成果</w:t>
            </w:r>
          </w:p>
        </w:tc>
      </w:tr>
      <w:tr w:rsidR="006467E9" w:rsidRPr="00BB4DD8" w:rsidTr="00C72D7B">
        <w:trPr>
          <w:jc w:val="center"/>
        </w:trPr>
        <w:tc>
          <w:tcPr>
            <w:tcW w:w="2263"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科技强国的责任意识</w:t>
            </w:r>
          </w:p>
        </w:tc>
        <w:tc>
          <w:tcPr>
            <w:tcW w:w="2840"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课程导学；控制系统结构剖析；系统稳定性分析</w:t>
            </w:r>
          </w:p>
        </w:tc>
        <w:tc>
          <w:tcPr>
            <w:tcW w:w="3828"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国际技术封锁、芯片之战、智能制造等领域卡脖子问题；疫情防控、卫星发射、经济发展等不同领域内稳定的重要意义</w:t>
            </w:r>
          </w:p>
        </w:tc>
      </w:tr>
      <w:tr w:rsidR="006467E9" w:rsidRPr="00BB4DD8" w:rsidTr="00C72D7B">
        <w:trPr>
          <w:jc w:val="center"/>
        </w:trPr>
        <w:tc>
          <w:tcPr>
            <w:tcW w:w="2263"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工匠精神、敢为人先勇于超越的创新精神</w:t>
            </w:r>
          </w:p>
        </w:tc>
        <w:tc>
          <w:tcPr>
            <w:tcW w:w="2840"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系统稳准快性能分析、控制系统设计及校正方法</w:t>
            </w:r>
          </w:p>
        </w:tc>
        <w:tc>
          <w:tcPr>
            <w:tcW w:w="3828" w:type="dxa"/>
          </w:tcPr>
          <w:p w:rsidR="006467E9" w:rsidRPr="00BB4DD8" w:rsidRDefault="006467E9" w:rsidP="00C72D7B">
            <w:pPr>
              <w:rPr>
                <w:rFonts w:ascii="宋体" w:eastAsia="宋体" w:hAnsi="宋体"/>
                <w:szCs w:val="21"/>
              </w:rPr>
            </w:pPr>
            <w:r w:rsidRPr="00BB4DD8">
              <w:rPr>
                <w:rFonts w:ascii="宋体" w:eastAsia="宋体" w:hAnsi="宋体" w:cs="仿宋" w:hint="eastAsia"/>
                <w:szCs w:val="21"/>
              </w:rPr>
              <w:t>中国太空站的最新建设进展、神州系列卫星发射控制任务剖析；航母高铁等大国重器的自主研发</w:t>
            </w:r>
          </w:p>
        </w:tc>
      </w:tr>
    </w:tbl>
    <w:p w:rsidR="006467E9" w:rsidRPr="006467E9" w:rsidRDefault="006467E9" w:rsidP="0019264D">
      <w:pPr>
        <w:spacing w:line="360" w:lineRule="auto"/>
        <w:ind w:firstLineChars="200" w:firstLine="420"/>
        <w:rPr>
          <w:rFonts w:ascii="宋体" w:eastAsia="宋体" w:hAnsi="宋体" w:hint="eastAsia"/>
          <w:szCs w:val="21"/>
        </w:rPr>
      </w:pPr>
    </w:p>
    <w:p w:rsidR="006A6EE6" w:rsidRPr="00BB4DD8" w:rsidRDefault="000F1A08" w:rsidP="005C113F">
      <w:pPr>
        <w:spacing w:line="360" w:lineRule="auto"/>
        <w:ind w:firstLineChars="200" w:firstLine="420"/>
        <w:rPr>
          <w:rFonts w:ascii="宋体" w:eastAsia="宋体" w:hAnsi="宋体"/>
          <w:szCs w:val="21"/>
        </w:rPr>
      </w:pPr>
      <w:r w:rsidRPr="00BB4DD8">
        <w:rPr>
          <w:rFonts w:ascii="宋体" w:eastAsia="宋体" w:hAnsi="宋体" w:hint="eastAsia"/>
          <w:szCs w:val="21"/>
        </w:rPr>
        <w:lastRenderedPageBreak/>
        <w:t>教学组织上，</w:t>
      </w:r>
      <w:r w:rsidR="00AA74C6" w:rsidRPr="00BB4DD8">
        <w:rPr>
          <w:rFonts w:ascii="宋体" w:eastAsia="宋体" w:hAnsi="宋体" w:hint="eastAsia"/>
          <w:szCs w:val="21"/>
        </w:rPr>
        <w:t>采用协同增效的课程</w:t>
      </w:r>
      <w:proofErr w:type="gramStart"/>
      <w:r w:rsidR="00AA74C6" w:rsidRPr="00BB4DD8">
        <w:rPr>
          <w:rFonts w:ascii="宋体" w:eastAsia="宋体" w:hAnsi="宋体" w:hint="eastAsia"/>
          <w:szCs w:val="21"/>
        </w:rPr>
        <w:t>思政教学</w:t>
      </w:r>
      <w:proofErr w:type="gramEnd"/>
      <w:r w:rsidR="00AA74C6" w:rsidRPr="00BB4DD8">
        <w:rPr>
          <w:rFonts w:ascii="宋体" w:eastAsia="宋体" w:hAnsi="宋体" w:hint="eastAsia"/>
          <w:szCs w:val="21"/>
        </w:rPr>
        <w:t>模式</w:t>
      </w:r>
      <w:r w:rsidR="0010106F" w:rsidRPr="00BB4DD8">
        <w:rPr>
          <w:rFonts w:ascii="宋体" w:eastAsia="宋体" w:hAnsi="宋体" w:hint="eastAsia"/>
          <w:szCs w:val="21"/>
        </w:rPr>
        <w:t>，课前教师根据素质目标</w:t>
      </w:r>
      <w:proofErr w:type="gramStart"/>
      <w:r w:rsidR="0010106F" w:rsidRPr="00BB4DD8">
        <w:rPr>
          <w:rFonts w:ascii="宋体" w:eastAsia="宋体" w:hAnsi="宋体" w:hint="eastAsia"/>
          <w:szCs w:val="21"/>
        </w:rPr>
        <w:t>挖掘思政元素</w:t>
      </w:r>
      <w:proofErr w:type="gramEnd"/>
      <w:r w:rsidR="0010106F" w:rsidRPr="00BB4DD8">
        <w:rPr>
          <w:rFonts w:ascii="宋体" w:eastAsia="宋体" w:hAnsi="宋体" w:hint="eastAsia"/>
          <w:szCs w:val="21"/>
        </w:rPr>
        <w:t>，设计单元任务书，初步建设</w:t>
      </w:r>
      <w:r w:rsidR="00A65200" w:rsidRPr="00BB4DD8">
        <w:rPr>
          <w:rFonts w:ascii="宋体" w:eastAsia="宋体" w:hAnsi="宋体" w:hint="eastAsia"/>
          <w:szCs w:val="21"/>
        </w:rPr>
        <w:t>自动控制</w:t>
      </w:r>
      <w:proofErr w:type="gramStart"/>
      <w:r w:rsidR="00A65200" w:rsidRPr="00BB4DD8">
        <w:rPr>
          <w:rFonts w:ascii="宋体" w:eastAsia="宋体" w:hAnsi="宋体" w:hint="eastAsia"/>
          <w:szCs w:val="21"/>
        </w:rPr>
        <w:t>原理</w:t>
      </w:r>
      <w:r w:rsidR="0010106F" w:rsidRPr="00BB4DD8">
        <w:rPr>
          <w:rFonts w:ascii="宋体" w:eastAsia="宋体" w:hAnsi="宋体" w:hint="eastAsia"/>
          <w:szCs w:val="21"/>
        </w:rPr>
        <w:t>思政案例</w:t>
      </w:r>
      <w:proofErr w:type="gramEnd"/>
      <w:r w:rsidR="0010106F" w:rsidRPr="00BB4DD8">
        <w:rPr>
          <w:rFonts w:ascii="宋体" w:eastAsia="宋体" w:hAnsi="宋体" w:hint="eastAsia"/>
          <w:szCs w:val="21"/>
        </w:rPr>
        <w:t>库，在教学内容中融入师生熟悉的生活案例、工业案例以及科技热点前沿。</w:t>
      </w:r>
      <w:r w:rsidR="00C00DD7" w:rsidRPr="00BB4DD8">
        <w:rPr>
          <w:rFonts w:ascii="宋体" w:eastAsia="宋体" w:hAnsi="宋体" w:hint="eastAsia"/>
          <w:szCs w:val="21"/>
        </w:rPr>
        <w:t>课中阶段，教师和学生可以在教学活动中</w:t>
      </w:r>
      <w:r w:rsidR="002D3E58" w:rsidRPr="00BB4DD8">
        <w:rPr>
          <w:rFonts w:ascii="宋体" w:eastAsia="宋体" w:hAnsi="宋体" w:hint="eastAsia"/>
          <w:szCs w:val="21"/>
        </w:rPr>
        <w:t>模拟</w:t>
      </w:r>
      <w:r w:rsidR="00C00DD7" w:rsidRPr="00BB4DD8">
        <w:rPr>
          <w:rFonts w:ascii="宋体" w:eastAsia="宋体" w:hAnsi="宋体" w:hint="eastAsia"/>
          <w:szCs w:val="21"/>
        </w:rPr>
        <w:t>工程师实战和角色互换扮演，</w:t>
      </w:r>
      <w:r w:rsidR="005C113F" w:rsidRPr="00BB4DD8">
        <w:rPr>
          <w:rFonts w:ascii="宋体" w:eastAsia="宋体" w:hAnsi="宋体" w:hint="eastAsia"/>
          <w:szCs w:val="21"/>
        </w:rPr>
        <w:t>通过教学实践培养学生的系统观、科技发展意识、责任与担当。课后阶段，教师根据学生的获得感和提出的问题及时进行教学反思，进一步丰富、</w:t>
      </w:r>
      <w:proofErr w:type="gramStart"/>
      <w:r w:rsidR="005C113F" w:rsidRPr="00BB4DD8">
        <w:rPr>
          <w:rFonts w:ascii="宋体" w:eastAsia="宋体" w:hAnsi="宋体" w:hint="eastAsia"/>
          <w:szCs w:val="21"/>
        </w:rPr>
        <w:t>迭代思政案例</w:t>
      </w:r>
      <w:proofErr w:type="gramEnd"/>
      <w:r w:rsidR="005C113F" w:rsidRPr="00BB4DD8">
        <w:rPr>
          <w:rFonts w:ascii="宋体" w:eastAsia="宋体" w:hAnsi="宋体" w:hint="eastAsia"/>
          <w:szCs w:val="21"/>
        </w:rPr>
        <w:t>库。</w:t>
      </w:r>
      <w:r w:rsidR="00276F92" w:rsidRPr="00BB4DD8">
        <w:rPr>
          <w:rFonts w:ascii="宋体" w:eastAsia="宋体" w:hAnsi="宋体" w:hint="eastAsia"/>
          <w:szCs w:val="21"/>
        </w:rPr>
        <w:t>课程</w:t>
      </w:r>
      <w:proofErr w:type="gramStart"/>
      <w:r w:rsidR="00276F92" w:rsidRPr="00BB4DD8">
        <w:rPr>
          <w:rFonts w:ascii="宋体" w:eastAsia="宋体" w:hAnsi="宋体" w:hint="eastAsia"/>
          <w:szCs w:val="21"/>
        </w:rPr>
        <w:t>思政具体</w:t>
      </w:r>
      <w:proofErr w:type="gramEnd"/>
      <w:r w:rsidR="00276F92" w:rsidRPr="00BB4DD8">
        <w:rPr>
          <w:rFonts w:ascii="宋体" w:eastAsia="宋体" w:hAnsi="宋体" w:hint="eastAsia"/>
          <w:szCs w:val="21"/>
        </w:rPr>
        <w:t>教学切入点及典型案例如表1所示</w:t>
      </w:r>
      <w:r w:rsidR="008A63BC" w:rsidRPr="00BB4DD8">
        <w:rPr>
          <w:rFonts w:ascii="宋体" w:eastAsia="宋体" w:hAnsi="宋体" w:hint="eastAsia"/>
          <w:szCs w:val="21"/>
        </w:rPr>
        <w:t>。</w:t>
      </w:r>
      <w:r w:rsidR="005C113F" w:rsidRPr="00BB4DD8">
        <w:rPr>
          <w:rFonts w:ascii="宋体" w:eastAsia="宋体" w:hAnsi="宋体" w:hint="eastAsia"/>
          <w:szCs w:val="21"/>
        </w:rPr>
        <w:t>通过这种</w:t>
      </w:r>
      <w:r w:rsidR="00276F92" w:rsidRPr="00BB4DD8">
        <w:rPr>
          <w:rFonts w:ascii="宋体" w:eastAsia="宋体" w:hAnsi="宋体" w:hint="eastAsia"/>
          <w:szCs w:val="21"/>
        </w:rPr>
        <w:t>协同增效的</w:t>
      </w:r>
      <w:r w:rsidR="005C113F" w:rsidRPr="00BB4DD8">
        <w:rPr>
          <w:rFonts w:ascii="宋体" w:eastAsia="宋体" w:hAnsi="宋体" w:hint="eastAsia"/>
          <w:szCs w:val="21"/>
        </w:rPr>
        <w:t>教学模式，将</w:t>
      </w:r>
      <w:proofErr w:type="gramStart"/>
      <w:r w:rsidR="005C113F" w:rsidRPr="00BB4DD8">
        <w:rPr>
          <w:rFonts w:ascii="宋体" w:eastAsia="宋体" w:hAnsi="宋体" w:hint="eastAsia"/>
          <w:szCs w:val="21"/>
        </w:rPr>
        <w:t>思政教育</w:t>
      </w:r>
      <w:proofErr w:type="gramEnd"/>
      <w:r w:rsidR="005C113F" w:rsidRPr="00BB4DD8">
        <w:rPr>
          <w:rFonts w:ascii="宋体" w:eastAsia="宋体" w:hAnsi="宋体" w:hint="eastAsia"/>
          <w:szCs w:val="21"/>
        </w:rPr>
        <w:t>贯穿于</w:t>
      </w:r>
      <w:r w:rsidR="00452596" w:rsidRPr="00BB4DD8">
        <w:rPr>
          <w:rFonts w:ascii="宋体" w:eastAsia="宋体" w:hAnsi="宋体" w:hint="eastAsia"/>
          <w:szCs w:val="21"/>
        </w:rPr>
        <w:t>自动控制原理</w:t>
      </w:r>
      <w:r w:rsidR="005C113F" w:rsidRPr="00BB4DD8">
        <w:rPr>
          <w:rFonts w:ascii="宋体" w:eastAsia="宋体" w:hAnsi="宋体" w:hint="eastAsia"/>
          <w:szCs w:val="21"/>
        </w:rPr>
        <w:t>教与学的全过程</w:t>
      </w:r>
      <w:r w:rsidR="00452596" w:rsidRPr="00BB4DD8">
        <w:rPr>
          <w:rFonts w:ascii="宋体" w:eastAsia="宋体" w:hAnsi="宋体" w:hint="eastAsia"/>
          <w:szCs w:val="21"/>
        </w:rPr>
        <w:t>，</w:t>
      </w:r>
      <w:r w:rsidR="005C113F" w:rsidRPr="00BB4DD8">
        <w:rPr>
          <w:rFonts w:ascii="宋体" w:eastAsia="宋体" w:hAnsi="宋体" w:hint="eastAsia"/>
          <w:szCs w:val="21"/>
        </w:rPr>
        <w:t>构建师生共同体，实现知识传授</w:t>
      </w:r>
      <w:r w:rsidR="006A6EE6" w:rsidRPr="00BB4DD8">
        <w:rPr>
          <w:rFonts w:ascii="宋体" w:eastAsia="宋体" w:hAnsi="宋体" w:hint="eastAsia"/>
          <w:szCs w:val="21"/>
        </w:rPr>
        <w:t>与</w:t>
      </w:r>
      <w:r w:rsidR="005C113F" w:rsidRPr="00BB4DD8">
        <w:rPr>
          <w:rFonts w:ascii="宋体" w:eastAsia="宋体" w:hAnsi="宋体" w:hint="eastAsia"/>
          <w:szCs w:val="21"/>
        </w:rPr>
        <w:t>价值观协同发展</w:t>
      </w:r>
      <w:r w:rsidR="006A6EE6" w:rsidRPr="00BB4DD8">
        <w:rPr>
          <w:rFonts w:ascii="宋体" w:eastAsia="宋体" w:hAnsi="宋体" w:hint="eastAsia"/>
          <w:szCs w:val="21"/>
        </w:rPr>
        <w:t>，培养学生的民族自信和爱国情怀、科技强国的责任意识、敢为人先、勇于超越的创新精神。</w:t>
      </w:r>
      <w:r w:rsidR="00276F92" w:rsidRPr="00BB4DD8">
        <w:rPr>
          <w:rFonts w:ascii="宋体" w:eastAsia="宋体" w:hAnsi="宋体" w:hint="eastAsia"/>
          <w:szCs w:val="21"/>
        </w:rPr>
        <w:t xml:space="preserve"> </w:t>
      </w:r>
    </w:p>
    <w:p w:rsidR="00E2686A" w:rsidRPr="00530AC1" w:rsidRDefault="00E45135" w:rsidP="00336654">
      <w:pPr>
        <w:spacing w:line="360" w:lineRule="auto"/>
        <w:ind w:firstLineChars="200" w:firstLine="420"/>
        <w:rPr>
          <w:rFonts w:ascii="宋体" w:eastAsia="宋体" w:hAnsi="宋体"/>
          <w:szCs w:val="21"/>
        </w:rPr>
      </w:pPr>
      <w:r w:rsidRPr="00530AC1">
        <w:rPr>
          <w:rFonts w:ascii="宋体" w:eastAsia="宋体" w:hAnsi="宋体" w:hint="eastAsia"/>
          <w:szCs w:val="21"/>
        </w:rPr>
        <w:t>（2）创新智慧教学模式</w:t>
      </w:r>
    </w:p>
    <w:p w:rsidR="00E2686A" w:rsidRDefault="00E45135" w:rsidP="00173329">
      <w:pPr>
        <w:spacing w:line="360" w:lineRule="auto"/>
        <w:ind w:firstLineChars="200" w:firstLine="420"/>
        <w:rPr>
          <w:rFonts w:ascii="宋体" w:eastAsia="宋体" w:hAnsi="宋体"/>
          <w:szCs w:val="21"/>
        </w:rPr>
      </w:pPr>
      <w:r w:rsidRPr="00BB4DD8">
        <w:rPr>
          <w:rFonts w:ascii="宋体" w:eastAsia="宋体" w:hAnsi="宋体" w:hint="eastAsia"/>
          <w:szCs w:val="21"/>
        </w:rPr>
        <w:t>智慧教学能够对学生学习的动态数据进行统计、加工和分析，形成即时化的教学评价体系，实现教师和学生全时空的持续沟通，并且提供了丰富多彩的教学资源</w:t>
      </w:r>
      <w:r w:rsidR="00B05EC8" w:rsidRPr="00BB4DD8">
        <w:rPr>
          <w:rFonts w:ascii="宋体" w:eastAsia="宋体" w:hAnsi="宋体" w:hint="eastAsia"/>
          <w:szCs w:val="21"/>
        </w:rPr>
        <w:t>。</w:t>
      </w:r>
      <w:r w:rsidR="000B6050" w:rsidRPr="00BB4DD8">
        <w:rPr>
          <w:rFonts w:ascii="宋体" w:eastAsia="宋体" w:hAnsi="宋体" w:hint="eastAsia"/>
          <w:szCs w:val="21"/>
        </w:rPr>
        <w:t>雨课堂基于</w:t>
      </w:r>
      <w:r w:rsidR="00173329" w:rsidRPr="00BB4DD8">
        <w:rPr>
          <w:rFonts w:ascii="宋体" w:eastAsia="宋体" w:hAnsi="宋体" w:hint="eastAsia"/>
          <w:szCs w:val="21"/>
        </w:rPr>
        <w:t>科学理论和混合式教学，通过</w:t>
      </w:r>
      <w:r w:rsidR="00DC6602" w:rsidRPr="00BB4DD8">
        <w:rPr>
          <w:rFonts w:ascii="宋体" w:eastAsia="宋体" w:hAnsi="宋体" w:hint="eastAsia"/>
          <w:szCs w:val="21"/>
        </w:rPr>
        <w:t>课前－课中－课后</w:t>
      </w:r>
      <w:r w:rsidR="00173329" w:rsidRPr="00BB4DD8">
        <w:rPr>
          <w:rFonts w:ascii="宋体" w:eastAsia="宋体" w:hAnsi="宋体" w:hint="eastAsia"/>
          <w:szCs w:val="21"/>
        </w:rPr>
        <w:t>三个环节的功能支撑，实现大数据时代的智慧教学</w:t>
      </w:r>
      <w:r w:rsidR="00173329" w:rsidRPr="00BB4DD8">
        <w:rPr>
          <w:rFonts w:ascii="宋体" w:eastAsia="宋体" w:hAnsi="宋体" w:hint="eastAsia"/>
          <w:szCs w:val="21"/>
          <w:vertAlign w:val="superscript"/>
        </w:rPr>
        <w:t>[</w:t>
      </w:r>
      <w:r w:rsidR="00173329" w:rsidRPr="00BB4DD8">
        <w:rPr>
          <w:rFonts w:ascii="宋体" w:eastAsia="宋体" w:hAnsi="宋体"/>
          <w:szCs w:val="21"/>
          <w:vertAlign w:val="superscript"/>
        </w:rPr>
        <w:t>4]</w:t>
      </w:r>
      <w:r w:rsidR="00173329" w:rsidRPr="00BB4DD8">
        <w:rPr>
          <w:rFonts w:ascii="宋体" w:eastAsia="宋体" w:hAnsi="宋体" w:hint="eastAsia"/>
          <w:szCs w:val="21"/>
        </w:rPr>
        <w:t>，包含师生多元实时互动系统、教学全周期数据分析系统。</w:t>
      </w:r>
      <w:r w:rsidRPr="00BB4DD8">
        <w:rPr>
          <w:rFonts w:ascii="宋体" w:eastAsia="宋体" w:hAnsi="宋体" w:hint="eastAsia"/>
          <w:szCs w:val="21"/>
        </w:rPr>
        <w:t>教师借助雨课堂教学平台，能够丰富教学手段、优化教学方法</w:t>
      </w:r>
      <w:r w:rsidR="00AD7662" w:rsidRPr="00BB4DD8">
        <w:rPr>
          <w:rFonts w:ascii="宋体" w:eastAsia="宋体" w:hAnsi="宋体" w:hint="eastAsia"/>
          <w:szCs w:val="21"/>
        </w:rPr>
        <w:t>，从而激发学生的学习兴趣，提高课程</w:t>
      </w:r>
      <w:r w:rsidRPr="00BB4DD8">
        <w:rPr>
          <w:rFonts w:ascii="宋体" w:eastAsia="宋体" w:hAnsi="宋体" w:hint="eastAsia"/>
          <w:szCs w:val="21"/>
        </w:rPr>
        <w:t>教学效果</w:t>
      </w:r>
      <w:r w:rsidR="00BC4DDC" w:rsidRPr="00BB4DD8">
        <w:rPr>
          <w:rFonts w:ascii="宋体" w:eastAsia="宋体" w:hAnsi="宋体" w:hint="eastAsia"/>
          <w:szCs w:val="21"/>
          <w:vertAlign w:val="superscript"/>
        </w:rPr>
        <w:t>[</w:t>
      </w:r>
      <w:r w:rsidR="00BC4DDC" w:rsidRPr="00BB4DD8">
        <w:rPr>
          <w:rFonts w:ascii="宋体" w:eastAsia="宋体" w:hAnsi="宋体"/>
          <w:szCs w:val="21"/>
          <w:vertAlign w:val="superscript"/>
        </w:rPr>
        <w:t>5]</w:t>
      </w:r>
      <w:r w:rsidRPr="00BB4DD8">
        <w:rPr>
          <w:rFonts w:ascii="宋体" w:eastAsia="宋体" w:hAnsi="宋体" w:hint="eastAsia"/>
          <w:szCs w:val="21"/>
        </w:rPr>
        <w:t>。</w:t>
      </w:r>
    </w:p>
    <w:p w:rsidR="007375F7" w:rsidRPr="00BB4DD8" w:rsidRDefault="007375F7" w:rsidP="007375F7">
      <w:pPr>
        <w:spacing w:line="360" w:lineRule="auto"/>
        <w:ind w:firstLineChars="200" w:firstLine="420"/>
        <w:jc w:val="center"/>
        <w:rPr>
          <w:rFonts w:ascii="宋体" w:eastAsia="宋体" w:hAnsi="宋体"/>
          <w:szCs w:val="21"/>
        </w:rPr>
      </w:pPr>
      <w:r w:rsidRPr="00BB4DD8">
        <w:rPr>
          <w:szCs w:val="21"/>
        </w:rPr>
        <w:object w:dxaOrig="8540" w:dyaOrig="6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6.75pt;height:312.75pt" o:ole="">
            <v:imagedata r:id="rId5" o:title=""/>
          </v:shape>
          <o:OLEObject Type="Embed" ProgID="Visio.Drawing.15" ShapeID="_x0000_i1030" DrawAspect="Content" ObjectID="_1737546404" r:id="rId6"/>
        </w:object>
      </w:r>
    </w:p>
    <w:p w:rsidR="007375F7" w:rsidRPr="007F74DB" w:rsidRDefault="007375F7" w:rsidP="007375F7">
      <w:pPr>
        <w:spacing w:line="360" w:lineRule="auto"/>
        <w:ind w:firstLineChars="200" w:firstLine="420"/>
        <w:jc w:val="center"/>
        <w:rPr>
          <w:rFonts w:ascii="宋体" w:eastAsia="宋体" w:hAnsi="宋体"/>
          <w:szCs w:val="21"/>
        </w:rPr>
      </w:pPr>
      <w:r w:rsidRPr="007F74DB">
        <w:rPr>
          <w:rFonts w:ascii="宋体" w:eastAsia="宋体" w:hAnsi="宋体" w:hint="eastAsia"/>
          <w:szCs w:val="21"/>
        </w:rPr>
        <w:t>图</w:t>
      </w:r>
      <w:r w:rsidRPr="007F74DB">
        <w:rPr>
          <w:rFonts w:ascii="宋体" w:eastAsia="宋体" w:hAnsi="宋体"/>
          <w:szCs w:val="21"/>
        </w:rPr>
        <w:t xml:space="preserve"> 1 自动控制原理的三步曲多维</w:t>
      </w:r>
      <w:proofErr w:type="gramStart"/>
      <w:r w:rsidRPr="007F74DB">
        <w:rPr>
          <w:rFonts w:ascii="宋体" w:eastAsia="宋体" w:hAnsi="宋体"/>
          <w:szCs w:val="21"/>
        </w:rPr>
        <w:t>度教学</w:t>
      </w:r>
      <w:proofErr w:type="gramEnd"/>
      <w:r w:rsidRPr="007F74DB">
        <w:rPr>
          <w:rFonts w:ascii="宋体" w:eastAsia="宋体" w:hAnsi="宋体"/>
          <w:szCs w:val="21"/>
        </w:rPr>
        <w:t>路径</w:t>
      </w:r>
    </w:p>
    <w:p w:rsidR="00E2686A" w:rsidRPr="00BB4DD8" w:rsidRDefault="00E45135">
      <w:pPr>
        <w:spacing w:line="360" w:lineRule="auto"/>
        <w:ind w:firstLineChars="200" w:firstLine="420"/>
        <w:rPr>
          <w:rFonts w:ascii="宋体" w:eastAsia="宋体" w:hAnsi="宋体"/>
          <w:szCs w:val="21"/>
        </w:rPr>
      </w:pPr>
      <w:r w:rsidRPr="00BB4DD8">
        <w:rPr>
          <w:rFonts w:ascii="宋体" w:eastAsia="宋体" w:hAnsi="宋体" w:hint="eastAsia"/>
          <w:szCs w:val="21"/>
        </w:rPr>
        <w:t>在智慧教学模式下，根据自动控制原理课程教学大纲及教学目标，进行学情精准分析，</w:t>
      </w:r>
      <w:r w:rsidRPr="00BB4DD8">
        <w:rPr>
          <w:rFonts w:ascii="宋体" w:eastAsia="宋体" w:hAnsi="宋体"/>
          <w:szCs w:val="21"/>
        </w:rPr>
        <w:t>精进教案及教学设计，保证教与学有的放矢</w:t>
      </w:r>
      <w:r w:rsidRPr="00BB4DD8">
        <w:rPr>
          <w:rFonts w:ascii="宋体" w:eastAsia="宋体" w:hAnsi="宋体" w:hint="eastAsia"/>
          <w:szCs w:val="21"/>
        </w:rPr>
        <w:t>；在教学过程中</w:t>
      </w:r>
      <w:r w:rsidRPr="00BB4DD8">
        <w:rPr>
          <w:rFonts w:ascii="宋体" w:eastAsia="宋体" w:hAnsi="宋体"/>
          <w:szCs w:val="21"/>
        </w:rPr>
        <w:t>加强教学管理，注重过程考核和反馈，并通过设问、研讨、</w:t>
      </w:r>
      <w:r w:rsidRPr="00BB4DD8">
        <w:rPr>
          <w:rFonts w:ascii="宋体" w:eastAsia="宋体" w:hAnsi="宋体" w:hint="eastAsia"/>
          <w:szCs w:val="21"/>
        </w:rPr>
        <w:t>课堂</w:t>
      </w:r>
      <w:r w:rsidRPr="00BB4DD8">
        <w:rPr>
          <w:rFonts w:ascii="宋体" w:eastAsia="宋体" w:hAnsi="宋体" w:hint="eastAsia"/>
          <w:szCs w:val="21"/>
        </w:rPr>
        <w:lastRenderedPageBreak/>
        <w:t>检测、</w:t>
      </w:r>
      <w:r w:rsidRPr="00BB4DD8">
        <w:rPr>
          <w:rFonts w:ascii="宋体" w:eastAsia="宋体" w:hAnsi="宋体"/>
          <w:szCs w:val="21"/>
        </w:rPr>
        <w:t>案例剖析等多元方式，有效提高学生课堂参与度及学习热情，建立良好</w:t>
      </w:r>
      <w:r w:rsidRPr="00BB4DD8">
        <w:rPr>
          <w:rFonts w:ascii="宋体" w:eastAsia="宋体" w:hAnsi="宋体" w:hint="eastAsia"/>
          <w:szCs w:val="21"/>
        </w:rPr>
        <w:t>的</w:t>
      </w:r>
      <w:r w:rsidRPr="00BB4DD8">
        <w:rPr>
          <w:rFonts w:ascii="宋体" w:eastAsia="宋体" w:hAnsi="宋体"/>
          <w:szCs w:val="21"/>
        </w:rPr>
        <w:t>课堂生态</w:t>
      </w:r>
      <w:r w:rsidRPr="00BB4DD8">
        <w:rPr>
          <w:rFonts w:ascii="宋体" w:eastAsia="宋体" w:hAnsi="宋体" w:hint="eastAsia"/>
          <w:szCs w:val="21"/>
        </w:rPr>
        <w:t>。以学生为中心，基于雨课堂教学平台构造如图</w:t>
      </w:r>
      <w:r w:rsidR="00F82390" w:rsidRPr="00BB4DD8">
        <w:rPr>
          <w:rFonts w:ascii="宋体" w:eastAsia="宋体" w:hAnsi="宋体"/>
          <w:szCs w:val="21"/>
        </w:rPr>
        <w:t>1</w:t>
      </w:r>
      <w:r w:rsidRPr="00BB4DD8">
        <w:rPr>
          <w:rFonts w:ascii="宋体" w:eastAsia="宋体" w:hAnsi="宋体" w:hint="eastAsia"/>
          <w:szCs w:val="21"/>
        </w:rPr>
        <w:t>所示的课前—课中—课后三步曲多维</w:t>
      </w:r>
      <w:proofErr w:type="gramStart"/>
      <w:r w:rsidRPr="00BB4DD8">
        <w:rPr>
          <w:rFonts w:ascii="宋体" w:eastAsia="宋体" w:hAnsi="宋体" w:hint="eastAsia"/>
          <w:szCs w:val="21"/>
        </w:rPr>
        <w:t>度教学</w:t>
      </w:r>
      <w:proofErr w:type="gramEnd"/>
      <w:r w:rsidRPr="00BB4DD8">
        <w:rPr>
          <w:rFonts w:ascii="宋体" w:eastAsia="宋体" w:hAnsi="宋体" w:hint="eastAsia"/>
          <w:szCs w:val="21"/>
        </w:rPr>
        <w:t>路径，将课前、课中、课后三个环节贯穿于教学过程的始终，为学生提供灵活丰富的网络学习资源和不受时空限制的学习方式，形成多维度立体化教学模式。</w:t>
      </w:r>
    </w:p>
    <w:p w:rsidR="00D75ECD" w:rsidRPr="00BB4DD8" w:rsidRDefault="00E45135" w:rsidP="00196DCC">
      <w:pPr>
        <w:spacing w:line="360" w:lineRule="auto"/>
        <w:ind w:firstLineChars="200" w:firstLine="420"/>
        <w:rPr>
          <w:rFonts w:ascii="宋体" w:eastAsia="宋体" w:hAnsi="宋体"/>
          <w:szCs w:val="21"/>
        </w:rPr>
      </w:pPr>
      <w:r w:rsidRPr="00BB4DD8">
        <w:rPr>
          <w:rFonts w:ascii="宋体" w:eastAsia="宋体" w:hAnsi="宋体" w:hint="eastAsia"/>
          <w:szCs w:val="21"/>
        </w:rPr>
        <w:t>课前阶段，</w:t>
      </w:r>
      <w:r w:rsidR="00196DCC" w:rsidRPr="00BB4DD8">
        <w:rPr>
          <w:rFonts w:ascii="宋体" w:eastAsia="宋体" w:hAnsi="宋体" w:hint="eastAsia"/>
          <w:szCs w:val="21"/>
        </w:rPr>
        <w:t>教师将教学内容分层，对于自主学习层次的知识点采用线上教学，由个人独立完成，让学生学起来、测起来；对于引导学习层次的知识点采用线上+线下教学，分小组进行组内协同，让学生说起来、问起来；对于深度学习层次的知识点采用线上+线下教学，分小组进行组间对决，让学生思起来、辩起来。通过雨课堂发布预习内容和预习任务单，教师可以对每一页课件进行重点提点和针对性讲解，丰富课件内容，方便学生理解和学习；</w:t>
      </w:r>
      <w:r w:rsidR="001F33A4" w:rsidRPr="00BB4DD8">
        <w:rPr>
          <w:rFonts w:ascii="宋体" w:eastAsia="宋体" w:hAnsi="宋体" w:hint="eastAsia"/>
          <w:szCs w:val="21"/>
        </w:rPr>
        <w:t>学生</w:t>
      </w:r>
      <w:proofErr w:type="gramStart"/>
      <w:r w:rsidR="001F33A4" w:rsidRPr="00BB4DD8">
        <w:rPr>
          <w:rFonts w:ascii="宋体" w:eastAsia="宋体" w:hAnsi="宋体" w:hint="eastAsia"/>
          <w:szCs w:val="21"/>
        </w:rPr>
        <w:t>不</w:t>
      </w:r>
      <w:proofErr w:type="gramEnd"/>
      <w:r w:rsidR="001F33A4" w:rsidRPr="00BB4DD8">
        <w:rPr>
          <w:rFonts w:ascii="宋体" w:eastAsia="宋体" w:hAnsi="宋体" w:hint="eastAsia"/>
          <w:szCs w:val="21"/>
        </w:rPr>
        <w:t>受教学时间和地点约束，随时随地的在线学习、完成任务、反馈问题</w:t>
      </w:r>
      <w:r w:rsidR="00196DCC" w:rsidRPr="00BB4DD8">
        <w:rPr>
          <w:rFonts w:ascii="宋体" w:eastAsia="宋体" w:hAnsi="宋体" w:hint="eastAsia"/>
          <w:szCs w:val="21"/>
        </w:rPr>
        <w:t>；</w:t>
      </w:r>
      <w:r w:rsidR="001F33A4" w:rsidRPr="00BB4DD8">
        <w:rPr>
          <w:rFonts w:ascii="宋体" w:eastAsia="宋体" w:hAnsi="宋体" w:hint="eastAsia"/>
          <w:szCs w:val="21"/>
        </w:rPr>
        <w:t>教师可以随时查看班级课件预习情况和完成情况，</w:t>
      </w:r>
      <w:r w:rsidR="008D39FF" w:rsidRPr="00BB4DD8">
        <w:rPr>
          <w:rFonts w:ascii="宋体" w:eastAsia="宋体" w:hAnsi="宋体" w:hint="eastAsia"/>
          <w:szCs w:val="21"/>
        </w:rPr>
        <w:t>根据预习测试题的测试结果进行综合学情分析</w:t>
      </w:r>
      <w:r w:rsidR="00036C4E" w:rsidRPr="00BB4DD8">
        <w:rPr>
          <w:rFonts w:ascii="宋体" w:eastAsia="宋体" w:hAnsi="宋体" w:hint="eastAsia"/>
          <w:szCs w:val="21"/>
        </w:rPr>
        <w:t>，据此拟定合适的教学设计</w:t>
      </w:r>
      <w:r w:rsidR="0079345E" w:rsidRPr="00BB4DD8">
        <w:rPr>
          <w:rFonts w:ascii="宋体" w:eastAsia="宋体" w:hAnsi="宋体" w:hint="eastAsia"/>
          <w:szCs w:val="21"/>
        </w:rPr>
        <w:t>。</w:t>
      </w:r>
      <w:r w:rsidRPr="00BB4DD8">
        <w:rPr>
          <w:rFonts w:ascii="宋体" w:eastAsia="宋体" w:hAnsi="宋体" w:hint="eastAsia"/>
          <w:szCs w:val="21"/>
        </w:rPr>
        <w:t>课中阶段，</w:t>
      </w:r>
      <w:r w:rsidR="00196DCC" w:rsidRPr="00BB4DD8">
        <w:rPr>
          <w:rFonts w:ascii="宋体" w:eastAsia="宋体" w:hAnsi="宋体" w:hint="eastAsia"/>
          <w:szCs w:val="21"/>
        </w:rPr>
        <w:t>教师以具体工程案例为背景</w:t>
      </w:r>
      <w:r w:rsidR="00036C4E" w:rsidRPr="00BB4DD8">
        <w:rPr>
          <w:rFonts w:ascii="宋体" w:eastAsia="宋体" w:hAnsi="宋体" w:hint="eastAsia"/>
          <w:szCs w:val="21"/>
        </w:rPr>
        <w:t>导入</w:t>
      </w:r>
      <w:r w:rsidR="00196DCC" w:rsidRPr="00BB4DD8">
        <w:rPr>
          <w:rFonts w:ascii="宋体" w:eastAsia="宋体" w:hAnsi="宋体" w:hint="eastAsia"/>
          <w:szCs w:val="21"/>
        </w:rPr>
        <w:t>教学</w:t>
      </w:r>
      <w:r w:rsidR="00A7337B" w:rsidRPr="00BB4DD8">
        <w:rPr>
          <w:rFonts w:ascii="宋体" w:eastAsia="宋体" w:hAnsi="宋体" w:hint="eastAsia"/>
          <w:szCs w:val="21"/>
        </w:rPr>
        <w:t>知识点</w:t>
      </w:r>
      <w:r w:rsidR="00196DCC" w:rsidRPr="00BB4DD8">
        <w:rPr>
          <w:rFonts w:ascii="宋体" w:eastAsia="宋体" w:hAnsi="宋体" w:hint="eastAsia"/>
          <w:szCs w:val="21"/>
        </w:rPr>
        <w:t>，</w:t>
      </w:r>
      <w:r w:rsidR="00036C4E" w:rsidRPr="00BB4DD8">
        <w:rPr>
          <w:rFonts w:ascii="宋体" w:eastAsia="宋体" w:hAnsi="宋体" w:hint="eastAsia"/>
          <w:szCs w:val="21"/>
        </w:rPr>
        <w:t>抛出问题引发学生思考，</w:t>
      </w:r>
      <w:r w:rsidR="00624C46" w:rsidRPr="00BB4DD8">
        <w:rPr>
          <w:rFonts w:ascii="宋体" w:eastAsia="宋体" w:hAnsi="宋体" w:hint="eastAsia"/>
          <w:szCs w:val="21"/>
        </w:rPr>
        <w:t>设计理论精讲、讨论疑问、答疑互动、</w:t>
      </w:r>
      <w:proofErr w:type="gramStart"/>
      <w:r w:rsidR="00307606" w:rsidRPr="00BB4DD8">
        <w:rPr>
          <w:rFonts w:ascii="宋体" w:eastAsia="宋体" w:hAnsi="宋体" w:hint="eastAsia"/>
          <w:szCs w:val="21"/>
        </w:rPr>
        <w:t>示范重</w:t>
      </w:r>
      <w:proofErr w:type="gramEnd"/>
      <w:r w:rsidR="00307606" w:rsidRPr="00BB4DD8">
        <w:rPr>
          <w:rFonts w:ascii="宋体" w:eastAsia="宋体" w:hAnsi="宋体" w:hint="eastAsia"/>
          <w:szCs w:val="21"/>
        </w:rPr>
        <w:t>难点、</w:t>
      </w:r>
      <w:r w:rsidR="00624C46" w:rsidRPr="00BB4DD8">
        <w:rPr>
          <w:rFonts w:ascii="宋体" w:eastAsia="宋体" w:hAnsi="宋体" w:hint="eastAsia"/>
          <w:szCs w:val="21"/>
        </w:rPr>
        <w:t>实</w:t>
      </w:r>
      <w:proofErr w:type="gramStart"/>
      <w:r w:rsidR="00624C46" w:rsidRPr="00BB4DD8">
        <w:rPr>
          <w:rFonts w:ascii="宋体" w:eastAsia="宋体" w:hAnsi="宋体" w:hint="eastAsia"/>
          <w:szCs w:val="21"/>
        </w:rPr>
        <w:t>操练习等多样化</w:t>
      </w:r>
      <w:proofErr w:type="gramEnd"/>
      <w:r w:rsidR="00624C46" w:rsidRPr="00BB4DD8">
        <w:rPr>
          <w:rFonts w:ascii="宋体" w:eastAsia="宋体" w:hAnsi="宋体" w:hint="eastAsia"/>
          <w:szCs w:val="21"/>
        </w:rPr>
        <w:t>的教学活动</w:t>
      </w:r>
      <w:r w:rsidR="0022635E" w:rsidRPr="00BB4DD8">
        <w:rPr>
          <w:rFonts w:ascii="宋体" w:eastAsia="宋体" w:hAnsi="宋体" w:hint="eastAsia"/>
          <w:szCs w:val="21"/>
        </w:rPr>
        <w:t>方式</w:t>
      </w:r>
      <w:r w:rsidR="006F3BA6" w:rsidRPr="00BB4DD8">
        <w:rPr>
          <w:rFonts w:ascii="宋体" w:eastAsia="宋体" w:hAnsi="宋体" w:hint="eastAsia"/>
          <w:szCs w:val="21"/>
        </w:rPr>
        <w:t>；对于重点和难点知识，</w:t>
      </w:r>
      <w:r w:rsidR="000E42CC" w:rsidRPr="00BB4DD8">
        <w:rPr>
          <w:rFonts w:ascii="宋体" w:eastAsia="宋体" w:hAnsi="宋体" w:hint="eastAsia"/>
          <w:szCs w:val="21"/>
        </w:rPr>
        <w:t>线下</w:t>
      </w:r>
      <w:r w:rsidR="00BF55B7" w:rsidRPr="00BB4DD8">
        <w:rPr>
          <w:rFonts w:ascii="宋体" w:eastAsia="宋体" w:hAnsi="宋体" w:hint="eastAsia"/>
          <w:szCs w:val="21"/>
        </w:rPr>
        <w:t>精讲之后</w:t>
      </w:r>
      <w:r w:rsidR="006F3BA6" w:rsidRPr="00BB4DD8">
        <w:rPr>
          <w:rFonts w:ascii="宋体" w:eastAsia="宋体" w:hAnsi="宋体" w:hint="eastAsia"/>
          <w:szCs w:val="21"/>
        </w:rPr>
        <w:t>可以利用雨课堂组织学生进行</w:t>
      </w:r>
      <w:r w:rsidR="000E42CC" w:rsidRPr="00BB4DD8">
        <w:rPr>
          <w:rFonts w:ascii="宋体" w:eastAsia="宋体" w:hAnsi="宋体" w:hint="eastAsia"/>
          <w:szCs w:val="21"/>
        </w:rPr>
        <w:t>线上</w:t>
      </w:r>
      <w:r w:rsidR="00BF55B7" w:rsidRPr="00BB4DD8">
        <w:rPr>
          <w:rFonts w:ascii="宋体" w:eastAsia="宋体" w:hAnsi="宋体" w:hint="eastAsia"/>
          <w:szCs w:val="21"/>
        </w:rPr>
        <w:t>限时随堂测验</w:t>
      </w:r>
      <w:r w:rsidR="006F3BA6" w:rsidRPr="00BB4DD8">
        <w:rPr>
          <w:rFonts w:ascii="宋体" w:eastAsia="宋体" w:hAnsi="宋体" w:hint="eastAsia"/>
          <w:szCs w:val="21"/>
        </w:rPr>
        <w:t>与</w:t>
      </w:r>
      <w:r w:rsidR="00BF55B7" w:rsidRPr="00BB4DD8">
        <w:rPr>
          <w:rFonts w:ascii="宋体" w:eastAsia="宋体" w:hAnsi="宋体" w:hint="eastAsia"/>
          <w:szCs w:val="21"/>
        </w:rPr>
        <w:t>小组协作</w:t>
      </w:r>
      <w:r w:rsidR="006F3BA6" w:rsidRPr="00BB4DD8">
        <w:rPr>
          <w:rFonts w:ascii="宋体" w:eastAsia="宋体" w:hAnsi="宋体" w:hint="eastAsia"/>
          <w:szCs w:val="21"/>
        </w:rPr>
        <w:t>学习，</w:t>
      </w:r>
      <w:r w:rsidR="00CC0018" w:rsidRPr="00BB4DD8">
        <w:rPr>
          <w:rFonts w:ascii="宋体" w:eastAsia="宋体" w:hAnsi="宋体" w:hint="eastAsia"/>
          <w:szCs w:val="21"/>
        </w:rPr>
        <w:t>开展教师讲评、学生互评、学生互学等多元化的过程评价，</w:t>
      </w:r>
      <w:r w:rsidR="00BF55B7" w:rsidRPr="00BB4DD8">
        <w:rPr>
          <w:rFonts w:ascii="宋体" w:eastAsia="宋体" w:hAnsi="宋体" w:hint="eastAsia"/>
          <w:szCs w:val="21"/>
        </w:rPr>
        <w:t>并</w:t>
      </w:r>
      <w:r w:rsidR="003B748C" w:rsidRPr="00BB4DD8">
        <w:rPr>
          <w:rFonts w:ascii="宋体" w:eastAsia="宋体" w:hAnsi="宋体" w:hint="eastAsia"/>
          <w:szCs w:val="21"/>
        </w:rPr>
        <w:t>根据课堂教学情况随时开启弹幕，组织学生讨论，活跃课堂气氛；</w:t>
      </w:r>
      <w:r w:rsidR="00D75ECD" w:rsidRPr="00BB4DD8">
        <w:rPr>
          <w:rFonts w:ascii="宋体" w:eastAsia="宋体" w:hAnsi="宋体" w:hint="eastAsia"/>
          <w:szCs w:val="21"/>
        </w:rPr>
        <w:t>对于学有困难的课件，学生通过</w:t>
      </w:r>
      <w:r w:rsidR="00CC0018" w:rsidRPr="00BB4DD8">
        <w:rPr>
          <w:rFonts w:ascii="宋体" w:eastAsia="宋体" w:hAnsi="宋体" w:hint="eastAsia"/>
          <w:szCs w:val="21"/>
        </w:rPr>
        <w:t>点击“不懂”进行反馈，</w:t>
      </w:r>
      <w:r w:rsidR="00932D4C" w:rsidRPr="00BB4DD8">
        <w:rPr>
          <w:rFonts w:ascii="宋体" w:eastAsia="宋体" w:hAnsi="宋体" w:hint="eastAsia"/>
          <w:szCs w:val="21"/>
        </w:rPr>
        <w:t>教师可实时查看学生“不懂”情况，及时调整课堂教学进度，进行有针对性的讲解或个性化辅导</w:t>
      </w:r>
      <w:r w:rsidR="00AF0CF4" w:rsidRPr="00BB4DD8">
        <w:rPr>
          <w:rFonts w:ascii="宋体" w:eastAsia="宋体" w:hAnsi="宋体" w:hint="eastAsia"/>
          <w:szCs w:val="21"/>
        </w:rPr>
        <w:t>。课后阶段，</w:t>
      </w:r>
      <w:r w:rsidR="00681EBB" w:rsidRPr="00BB4DD8">
        <w:rPr>
          <w:rFonts w:ascii="宋体" w:eastAsia="宋体" w:hAnsi="宋体" w:hint="eastAsia"/>
          <w:szCs w:val="21"/>
        </w:rPr>
        <w:t>教师根据雨课堂统计的教学详情数据，对学生的学习情况进行全面分析，有针对性地</w:t>
      </w:r>
      <w:proofErr w:type="gramStart"/>
      <w:r w:rsidR="00681EBB" w:rsidRPr="00BB4DD8">
        <w:rPr>
          <w:rFonts w:ascii="宋体" w:eastAsia="宋体" w:hAnsi="宋体" w:hint="eastAsia"/>
          <w:szCs w:val="21"/>
        </w:rPr>
        <w:t>布置</w:t>
      </w:r>
      <w:r w:rsidR="00D75ECD" w:rsidRPr="00BB4DD8">
        <w:rPr>
          <w:rFonts w:ascii="宋体" w:eastAsia="宋体" w:hAnsi="宋体" w:hint="eastAsia"/>
          <w:szCs w:val="21"/>
        </w:rPr>
        <w:t>线</w:t>
      </w:r>
      <w:proofErr w:type="gramEnd"/>
      <w:r w:rsidR="00D75ECD" w:rsidRPr="00BB4DD8">
        <w:rPr>
          <w:rFonts w:ascii="宋体" w:eastAsia="宋体" w:hAnsi="宋体" w:hint="eastAsia"/>
          <w:szCs w:val="21"/>
        </w:rPr>
        <w:t>上和线下作业并进行个性化资源推送，</w:t>
      </w:r>
      <w:r w:rsidR="00366A54" w:rsidRPr="00BB4DD8">
        <w:rPr>
          <w:rFonts w:ascii="宋体" w:eastAsia="宋体" w:hAnsi="宋体" w:hint="eastAsia"/>
          <w:szCs w:val="21"/>
        </w:rPr>
        <w:t>学生</w:t>
      </w:r>
      <w:r w:rsidR="00374B72" w:rsidRPr="00BB4DD8">
        <w:rPr>
          <w:rFonts w:ascii="宋体" w:eastAsia="宋体" w:hAnsi="宋体" w:hint="eastAsia"/>
          <w:szCs w:val="21"/>
        </w:rPr>
        <w:t>通过雨课堂</w:t>
      </w:r>
      <w:r w:rsidR="00366A54" w:rsidRPr="00BB4DD8">
        <w:rPr>
          <w:rFonts w:ascii="宋体" w:eastAsia="宋体" w:hAnsi="宋体" w:hint="eastAsia"/>
          <w:szCs w:val="21"/>
        </w:rPr>
        <w:t>在线提交作业、</w:t>
      </w:r>
      <w:r w:rsidR="00374B72" w:rsidRPr="00BB4DD8">
        <w:rPr>
          <w:rFonts w:ascii="宋体" w:eastAsia="宋体" w:hAnsi="宋体" w:hint="eastAsia"/>
          <w:szCs w:val="21"/>
        </w:rPr>
        <w:t>复习课程内容、</w:t>
      </w:r>
      <w:r w:rsidR="00366A54" w:rsidRPr="00BB4DD8">
        <w:rPr>
          <w:rFonts w:ascii="宋体" w:eastAsia="宋体" w:hAnsi="宋体" w:hint="eastAsia"/>
          <w:szCs w:val="21"/>
        </w:rPr>
        <w:t>发布心得体会或课程疑问，</w:t>
      </w:r>
      <w:r w:rsidR="008138E5" w:rsidRPr="00BB4DD8">
        <w:rPr>
          <w:rFonts w:ascii="宋体" w:eastAsia="宋体" w:hAnsi="宋体" w:hint="eastAsia"/>
          <w:szCs w:val="21"/>
        </w:rPr>
        <w:t>进行学习成果共享、师生共建工程案例库。</w:t>
      </w:r>
      <w:r w:rsidR="002C3B96" w:rsidRPr="00BB4DD8">
        <w:rPr>
          <w:rFonts w:ascii="宋体" w:eastAsia="宋体" w:hAnsi="宋体" w:hint="eastAsia"/>
          <w:szCs w:val="21"/>
        </w:rPr>
        <w:t>教师对学生的课后学习情况给出多元评价和层级任务，并利用线上或线下的教学平台进行有针对性的二次讲解或答疑，针对每个学生的实际差异性进行个性化辅导，帮助学生实现对课程知识的巩固和提高。</w:t>
      </w:r>
    </w:p>
    <w:p w:rsidR="00E2686A" w:rsidRPr="00530AC1" w:rsidRDefault="00E45135" w:rsidP="00484B50">
      <w:pPr>
        <w:spacing w:line="360" w:lineRule="auto"/>
        <w:ind w:firstLineChars="200" w:firstLine="420"/>
        <w:rPr>
          <w:rFonts w:ascii="宋体" w:eastAsia="宋体" w:hAnsi="宋体"/>
          <w:szCs w:val="21"/>
        </w:rPr>
      </w:pPr>
      <w:r w:rsidRPr="00530AC1">
        <w:rPr>
          <w:rFonts w:ascii="宋体" w:eastAsia="宋体" w:hAnsi="宋体" w:hint="eastAsia"/>
          <w:szCs w:val="21"/>
        </w:rPr>
        <w:t>（3）探索多元化实践教学</w:t>
      </w:r>
    </w:p>
    <w:p w:rsidR="00E2686A" w:rsidRPr="00BB4DD8" w:rsidRDefault="00291E88" w:rsidP="009C0524">
      <w:pPr>
        <w:spacing w:line="360" w:lineRule="auto"/>
        <w:ind w:firstLineChars="200" w:firstLine="420"/>
        <w:rPr>
          <w:rFonts w:ascii="宋体" w:eastAsia="宋体" w:hAnsi="宋体"/>
          <w:szCs w:val="21"/>
        </w:rPr>
      </w:pPr>
      <w:r w:rsidRPr="00BB4DD8">
        <w:rPr>
          <w:rFonts w:ascii="宋体" w:eastAsia="宋体" w:hAnsi="宋体" w:hint="eastAsia"/>
          <w:szCs w:val="21"/>
        </w:rPr>
        <w:t>针对自动控制原理</w:t>
      </w:r>
      <w:r w:rsidR="008369AB" w:rsidRPr="00BB4DD8">
        <w:rPr>
          <w:rFonts w:ascii="宋体" w:eastAsia="宋体" w:hAnsi="宋体" w:hint="eastAsia"/>
          <w:szCs w:val="21"/>
        </w:rPr>
        <w:t>理论性强的特点，</w:t>
      </w:r>
      <w:r w:rsidR="00F803C5" w:rsidRPr="00BB4DD8">
        <w:rPr>
          <w:rFonts w:ascii="宋体" w:eastAsia="宋体" w:hAnsi="宋体" w:hint="eastAsia"/>
          <w:szCs w:val="21"/>
        </w:rPr>
        <w:t>在</w:t>
      </w:r>
      <w:r w:rsidRPr="00BB4DD8">
        <w:rPr>
          <w:rFonts w:ascii="宋体" w:eastAsia="宋体" w:hAnsi="宋体" w:hint="eastAsia"/>
          <w:szCs w:val="21"/>
        </w:rPr>
        <w:t>课程</w:t>
      </w:r>
      <w:r w:rsidR="00F803C5" w:rsidRPr="00BB4DD8">
        <w:rPr>
          <w:rFonts w:ascii="宋体" w:eastAsia="宋体" w:hAnsi="宋体" w:hint="eastAsia"/>
          <w:szCs w:val="21"/>
        </w:rPr>
        <w:t>理论教学中</w:t>
      </w:r>
      <w:r w:rsidR="003E5CA1" w:rsidRPr="00BB4DD8">
        <w:rPr>
          <w:rFonts w:ascii="宋体" w:eastAsia="宋体" w:hAnsi="宋体" w:hint="eastAsia"/>
          <w:szCs w:val="21"/>
        </w:rPr>
        <w:t>结合工程应用</w:t>
      </w:r>
      <w:r w:rsidR="00F803C5" w:rsidRPr="00BB4DD8">
        <w:rPr>
          <w:rFonts w:ascii="宋体" w:eastAsia="宋体" w:hAnsi="宋体" w:hint="eastAsia"/>
          <w:szCs w:val="21"/>
        </w:rPr>
        <w:t>增加实操练习环节，</w:t>
      </w:r>
      <w:r w:rsidR="003E5CA1" w:rsidRPr="00BB4DD8">
        <w:rPr>
          <w:rFonts w:ascii="宋体" w:eastAsia="宋体" w:hAnsi="宋体" w:hint="eastAsia"/>
          <w:szCs w:val="21"/>
        </w:rPr>
        <w:t>将</w:t>
      </w:r>
      <w:r w:rsidR="003E5CA1" w:rsidRPr="00BB4DD8">
        <w:rPr>
          <w:rFonts w:ascii="宋体" w:eastAsia="宋体" w:hAnsi="宋体"/>
          <w:szCs w:val="21"/>
        </w:rPr>
        <w:t>MATLAB</w:t>
      </w:r>
      <w:r w:rsidR="003E5CA1" w:rsidRPr="00BB4DD8">
        <w:rPr>
          <w:rFonts w:ascii="宋体" w:eastAsia="宋体" w:hAnsi="宋体" w:hint="eastAsia"/>
          <w:szCs w:val="21"/>
        </w:rPr>
        <w:t>辅助分析与设计控制系统方法贯穿在相关章节中，</w:t>
      </w:r>
      <w:r w:rsidR="00B73653" w:rsidRPr="00BB4DD8">
        <w:rPr>
          <w:rFonts w:ascii="宋体" w:eastAsia="宋体" w:hAnsi="宋体" w:hint="eastAsia"/>
          <w:szCs w:val="21"/>
        </w:rPr>
        <w:t>课堂上将纯理论的教学内容实验化，</w:t>
      </w:r>
      <w:r w:rsidR="0081287D" w:rsidRPr="00BB4DD8">
        <w:rPr>
          <w:rFonts w:ascii="宋体" w:eastAsia="宋体" w:hAnsi="宋体" w:hint="eastAsia"/>
          <w:szCs w:val="21"/>
        </w:rPr>
        <w:t>能够增强学生的主观能动性，</w:t>
      </w:r>
      <w:r w:rsidR="00DA2B30" w:rsidRPr="00BB4DD8">
        <w:rPr>
          <w:rFonts w:ascii="宋体" w:eastAsia="宋体" w:hAnsi="宋体" w:hint="eastAsia"/>
          <w:szCs w:val="21"/>
        </w:rPr>
        <w:t>激发学生的创造力</w:t>
      </w:r>
      <w:r w:rsidR="00CC5CC2" w:rsidRPr="00BB4DD8">
        <w:rPr>
          <w:rFonts w:ascii="宋体" w:eastAsia="宋体" w:hAnsi="宋体" w:hint="eastAsia"/>
          <w:szCs w:val="21"/>
        </w:rPr>
        <w:t>。</w:t>
      </w:r>
      <w:r w:rsidR="00E45135" w:rsidRPr="00BB4DD8">
        <w:rPr>
          <w:rFonts w:ascii="宋体" w:eastAsia="宋体" w:hAnsi="宋体" w:hint="eastAsia"/>
          <w:szCs w:val="21"/>
        </w:rPr>
        <w:t>授课过程中培养学生应用</w:t>
      </w:r>
      <w:r w:rsidR="00E45135" w:rsidRPr="00BB4DD8">
        <w:rPr>
          <w:rFonts w:ascii="宋体" w:eastAsia="宋体" w:hAnsi="宋体"/>
          <w:szCs w:val="21"/>
        </w:rPr>
        <w:t>MATLAB</w:t>
      </w:r>
      <w:r w:rsidR="00B66B4E" w:rsidRPr="00BB4DD8">
        <w:rPr>
          <w:rFonts w:ascii="宋体" w:eastAsia="宋体" w:hAnsi="宋体" w:hint="eastAsia"/>
          <w:szCs w:val="21"/>
        </w:rPr>
        <w:t>辅助分析与设计控制系统</w:t>
      </w:r>
      <w:r w:rsidR="00E45135" w:rsidRPr="00BB4DD8">
        <w:rPr>
          <w:rFonts w:ascii="宋体" w:eastAsia="宋体" w:hAnsi="宋体"/>
          <w:szCs w:val="21"/>
        </w:rPr>
        <w:t>的综合能力，包括</w:t>
      </w:r>
      <w:r w:rsidR="00B66B4E" w:rsidRPr="00BB4DD8">
        <w:rPr>
          <w:rFonts w:ascii="宋体" w:eastAsia="宋体" w:hAnsi="宋体" w:hint="eastAsia"/>
          <w:szCs w:val="21"/>
        </w:rPr>
        <w:t>系统数学模型的</w:t>
      </w:r>
      <w:r w:rsidR="00B66B4E" w:rsidRPr="00BB4DD8">
        <w:rPr>
          <w:rFonts w:ascii="宋体" w:eastAsia="宋体" w:hAnsi="宋体"/>
          <w:szCs w:val="21"/>
        </w:rPr>
        <w:t>MATLAB</w:t>
      </w:r>
      <w:r w:rsidR="00B66B4E" w:rsidRPr="00BB4DD8">
        <w:rPr>
          <w:rFonts w:ascii="宋体" w:eastAsia="宋体" w:hAnsi="宋体" w:hint="eastAsia"/>
          <w:szCs w:val="21"/>
        </w:rPr>
        <w:t>表示、</w:t>
      </w:r>
      <w:r w:rsidR="00155559" w:rsidRPr="00BB4DD8">
        <w:rPr>
          <w:rFonts w:ascii="宋体" w:eastAsia="宋体" w:hAnsi="宋体"/>
          <w:szCs w:val="21"/>
        </w:rPr>
        <w:t>MATLAB</w:t>
      </w:r>
      <w:r w:rsidR="00155559" w:rsidRPr="00BB4DD8">
        <w:rPr>
          <w:rFonts w:ascii="宋体" w:eastAsia="宋体" w:hAnsi="宋体" w:hint="eastAsia"/>
          <w:szCs w:val="21"/>
        </w:rPr>
        <w:t>辅助分析控制系统时域性能</w:t>
      </w:r>
      <w:r w:rsidR="00E45135" w:rsidRPr="00BB4DD8">
        <w:rPr>
          <w:rFonts w:ascii="宋体" w:eastAsia="宋体" w:hAnsi="宋体" w:hint="eastAsia"/>
          <w:szCs w:val="21"/>
        </w:rPr>
        <w:t>、用</w:t>
      </w:r>
      <w:r w:rsidR="00E45135" w:rsidRPr="00BB4DD8">
        <w:rPr>
          <w:rFonts w:ascii="宋体" w:eastAsia="宋体" w:hAnsi="宋体"/>
          <w:szCs w:val="21"/>
        </w:rPr>
        <w:t>MATLAB</w:t>
      </w:r>
      <w:r w:rsidR="00E45135" w:rsidRPr="00BB4DD8">
        <w:rPr>
          <w:rFonts w:ascii="宋体" w:eastAsia="宋体" w:hAnsi="宋体" w:hint="eastAsia"/>
          <w:szCs w:val="21"/>
        </w:rPr>
        <w:t>绘制</w:t>
      </w:r>
      <w:r w:rsidR="00E45135" w:rsidRPr="00BB4DD8">
        <w:rPr>
          <w:rFonts w:ascii="宋体" w:eastAsia="宋体" w:hAnsi="宋体"/>
          <w:szCs w:val="21"/>
        </w:rPr>
        <w:t>根轨迹</w:t>
      </w:r>
      <w:r w:rsidR="00E45135" w:rsidRPr="00BB4DD8">
        <w:rPr>
          <w:rFonts w:ascii="宋体" w:eastAsia="宋体" w:hAnsi="宋体" w:hint="eastAsia"/>
          <w:szCs w:val="21"/>
        </w:rPr>
        <w:t>、</w:t>
      </w:r>
      <w:r w:rsidR="00E45135" w:rsidRPr="00BB4DD8">
        <w:rPr>
          <w:rFonts w:ascii="宋体" w:eastAsia="宋体" w:hAnsi="宋体"/>
          <w:szCs w:val="21"/>
        </w:rPr>
        <w:t>MATLAB</w:t>
      </w:r>
      <w:r w:rsidR="00E45135" w:rsidRPr="00BB4DD8">
        <w:rPr>
          <w:rFonts w:ascii="宋体" w:eastAsia="宋体" w:hAnsi="宋体" w:hint="eastAsia"/>
          <w:szCs w:val="21"/>
        </w:rPr>
        <w:t>在频率法中的应用、Simulink在控制系统仿真中的应用、</w:t>
      </w:r>
      <w:r w:rsidR="00E45135" w:rsidRPr="00BB4DD8">
        <w:rPr>
          <w:rFonts w:ascii="宋体" w:eastAsia="宋体" w:hAnsi="宋体"/>
          <w:szCs w:val="21"/>
        </w:rPr>
        <w:t>MATLAB</w:t>
      </w:r>
      <w:r w:rsidR="00E45135" w:rsidRPr="00BB4DD8">
        <w:rPr>
          <w:rFonts w:ascii="宋体" w:eastAsia="宋体" w:hAnsi="宋体" w:hint="eastAsia"/>
          <w:szCs w:val="21"/>
        </w:rPr>
        <w:t>在离散系统分析中的应用</w:t>
      </w:r>
      <w:r w:rsidR="00E45135" w:rsidRPr="00BB4DD8">
        <w:rPr>
          <w:rFonts w:ascii="宋体" w:eastAsia="宋体" w:hAnsi="宋体"/>
          <w:szCs w:val="21"/>
        </w:rPr>
        <w:t>等</w:t>
      </w:r>
      <w:r w:rsidR="00A00027" w:rsidRPr="00BB4DD8">
        <w:rPr>
          <w:rFonts w:ascii="宋体" w:eastAsia="宋体" w:hAnsi="宋体" w:hint="eastAsia"/>
          <w:szCs w:val="21"/>
          <w:vertAlign w:val="superscript"/>
        </w:rPr>
        <w:t>[</w:t>
      </w:r>
      <w:r w:rsidR="00A00027" w:rsidRPr="00BB4DD8">
        <w:rPr>
          <w:rFonts w:ascii="宋体" w:eastAsia="宋体" w:hAnsi="宋体"/>
          <w:szCs w:val="21"/>
          <w:vertAlign w:val="superscript"/>
        </w:rPr>
        <w:t>6]</w:t>
      </w:r>
      <w:r w:rsidR="00E45135" w:rsidRPr="00BB4DD8">
        <w:rPr>
          <w:rFonts w:ascii="宋体" w:eastAsia="宋体" w:hAnsi="宋体"/>
          <w:szCs w:val="21"/>
        </w:rPr>
        <w:t>，</w:t>
      </w:r>
      <w:r w:rsidR="00555017" w:rsidRPr="00BB4DD8">
        <w:rPr>
          <w:rFonts w:ascii="宋体" w:eastAsia="宋体" w:hAnsi="宋体" w:hint="eastAsia"/>
          <w:szCs w:val="21"/>
        </w:rPr>
        <w:t>增加理论知识的实用性</w:t>
      </w:r>
      <w:r w:rsidR="00E45135" w:rsidRPr="00BB4DD8">
        <w:rPr>
          <w:rFonts w:ascii="宋体" w:eastAsia="宋体" w:hAnsi="宋体" w:hint="eastAsia"/>
          <w:szCs w:val="21"/>
        </w:rPr>
        <w:t>。</w:t>
      </w:r>
      <w:r w:rsidR="009C0524" w:rsidRPr="00BB4DD8">
        <w:rPr>
          <w:rFonts w:ascii="宋体" w:eastAsia="宋体" w:hAnsi="宋体" w:hint="eastAsia"/>
          <w:szCs w:val="21"/>
        </w:rPr>
        <w:t>选择符合所教专业的</w:t>
      </w:r>
      <w:r w:rsidR="00DA2B30" w:rsidRPr="00BB4DD8">
        <w:rPr>
          <w:rFonts w:ascii="宋体" w:eastAsia="宋体" w:hAnsi="宋体" w:hint="eastAsia"/>
          <w:szCs w:val="21"/>
        </w:rPr>
        <w:t>工程实例，着重介绍工程应用的思路，</w:t>
      </w:r>
      <w:r w:rsidR="00E45135" w:rsidRPr="00BB4DD8">
        <w:rPr>
          <w:rFonts w:ascii="宋体" w:eastAsia="宋体" w:hAnsi="宋体" w:hint="eastAsia"/>
          <w:szCs w:val="21"/>
        </w:rPr>
        <w:t>在课堂上开展实践化演练，让学生自己动手仿真做实验，加深学生对知识的理解和应用。</w:t>
      </w:r>
    </w:p>
    <w:p w:rsidR="00E2686A" w:rsidRPr="00BB4DD8" w:rsidRDefault="00E45135" w:rsidP="001B0962">
      <w:pPr>
        <w:spacing w:line="360" w:lineRule="auto"/>
        <w:ind w:firstLineChars="200" w:firstLine="420"/>
        <w:rPr>
          <w:rFonts w:ascii="宋体" w:eastAsia="宋体" w:hAnsi="宋体"/>
          <w:szCs w:val="21"/>
        </w:rPr>
      </w:pPr>
      <w:r w:rsidRPr="00BB4DD8">
        <w:rPr>
          <w:rFonts w:ascii="宋体" w:eastAsia="宋体" w:hAnsi="宋体" w:hint="eastAsia"/>
          <w:szCs w:val="21"/>
        </w:rPr>
        <w:t>在课程实验教学中，</w:t>
      </w:r>
      <w:r w:rsidRPr="00BB4DD8">
        <w:rPr>
          <w:rFonts w:ascii="宋体" w:eastAsia="宋体" w:hAnsi="宋体"/>
          <w:szCs w:val="21"/>
        </w:rPr>
        <w:t>增加设计</w:t>
      </w:r>
      <w:r w:rsidRPr="00BB4DD8">
        <w:rPr>
          <w:rFonts w:ascii="宋体" w:eastAsia="宋体" w:hAnsi="宋体" w:hint="eastAsia"/>
          <w:szCs w:val="21"/>
        </w:rPr>
        <w:t>性实验</w:t>
      </w:r>
      <w:r w:rsidRPr="00BB4DD8">
        <w:rPr>
          <w:rFonts w:ascii="宋体" w:eastAsia="宋体" w:hAnsi="宋体"/>
          <w:szCs w:val="21"/>
        </w:rPr>
        <w:t>和综合性实</w:t>
      </w:r>
      <w:r w:rsidRPr="00BB4DD8">
        <w:rPr>
          <w:rFonts w:ascii="宋体" w:eastAsia="宋体" w:hAnsi="宋体" w:hint="eastAsia"/>
          <w:szCs w:val="21"/>
        </w:rPr>
        <w:t>验，</w:t>
      </w:r>
      <w:r w:rsidR="00942485" w:rsidRPr="00BB4DD8">
        <w:rPr>
          <w:rFonts w:ascii="宋体" w:eastAsia="宋体" w:hAnsi="宋体" w:hint="eastAsia"/>
          <w:szCs w:val="21"/>
        </w:rPr>
        <w:t>以实际控制工程项目案例为牵引，将</w:t>
      </w:r>
      <w:r w:rsidR="00AC58BD" w:rsidRPr="00BB4DD8">
        <w:rPr>
          <w:rFonts w:ascii="宋体" w:eastAsia="宋体" w:hAnsi="宋体" w:hint="eastAsia"/>
          <w:szCs w:val="21"/>
        </w:rPr>
        <w:t>实验项目分为构思、设计、实施、操作四个环节，</w:t>
      </w:r>
      <w:r w:rsidR="003F0F4D" w:rsidRPr="00BB4DD8">
        <w:rPr>
          <w:rFonts w:ascii="宋体" w:eastAsia="宋体" w:hAnsi="宋体" w:hint="eastAsia"/>
          <w:szCs w:val="21"/>
        </w:rPr>
        <w:t>分小组进行组内协同</w:t>
      </w:r>
      <w:r w:rsidR="003F658C" w:rsidRPr="00BB4DD8">
        <w:rPr>
          <w:rFonts w:ascii="宋体" w:eastAsia="宋体" w:hAnsi="宋体" w:hint="eastAsia"/>
          <w:szCs w:val="21"/>
        </w:rPr>
        <w:t>；</w:t>
      </w:r>
      <w:r w:rsidR="00AC58BD" w:rsidRPr="00BB4DD8">
        <w:rPr>
          <w:rFonts w:ascii="宋体" w:eastAsia="宋体" w:hAnsi="宋体" w:hint="eastAsia"/>
          <w:szCs w:val="21"/>
        </w:rPr>
        <w:t>推进“理实协同学习”方式</w:t>
      </w:r>
      <w:r w:rsidR="005B5D50" w:rsidRPr="00BB4DD8">
        <w:rPr>
          <w:rFonts w:ascii="宋体" w:eastAsia="宋体" w:hAnsi="宋体" w:hint="eastAsia"/>
          <w:szCs w:val="21"/>
          <w:vertAlign w:val="superscript"/>
        </w:rPr>
        <w:t>[</w:t>
      </w:r>
      <w:r w:rsidR="005B5D50" w:rsidRPr="00BB4DD8">
        <w:rPr>
          <w:rFonts w:ascii="宋体" w:eastAsia="宋体" w:hAnsi="宋体"/>
          <w:szCs w:val="21"/>
          <w:vertAlign w:val="superscript"/>
        </w:rPr>
        <w:t>7]</w:t>
      </w:r>
      <w:r w:rsidR="00AC58BD" w:rsidRPr="00BB4DD8">
        <w:rPr>
          <w:rFonts w:ascii="宋体" w:eastAsia="宋体" w:hAnsi="宋体" w:hint="eastAsia"/>
          <w:szCs w:val="21"/>
        </w:rPr>
        <w:t>，引导学生通过</w:t>
      </w:r>
      <w:r w:rsidR="009D6B4A" w:rsidRPr="00BB4DD8">
        <w:rPr>
          <w:rFonts w:ascii="宋体" w:eastAsia="宋体" w:hAnsi="宋体" w:hint="eastAsia"/>
          <w:szCs w:val="21"/>
        </w:rPr>
        <w:t>理</w:t>
      </w:r>
      <w:r w:rsidR="009D6B4A" w:rsidRPr="00BB4DD8">
        <w:rPr>
          <w:rFonts w:ascii="宋体" w:eastAsia="宋体" w:hAnsi="宋体" w:hint="eastAsia"/>
          <w:szCs w:val="21"/>
        </w:rPr>
        <w:lastRenderedPageBreak/>
        <w:t>论学习一步</w:t>
      </w:r>
      <w:proofErr w:type="gramStart"/>
      <w:r w:rsidR="009D6B4A" w:rsidRPr="00BB4DD8">
        <w:rPr>
          <w:rFonts w:ascii="宋体" w:eastAsia="宋体" w:hAnsi="宋体" w:hint="eastAsia"/>
          <w:szCs w:val="21"/>
        </w:rPr>
        <w:t>一</w:t>
      </w:r>
      <w:proofErr w:type="gramEnd"/>
      <w:r w:rsidR="009D6B4A" w:rsidRPr="00BB4DD8">
        <w:rPr>
          <w:rFonts w:ascii="宋体" w:eastAsia="宋体" w:hAnsi="宋体" w:hint="eastAsia"/>
          <w:szCs w:val="21"/>
        </w:rPr>
        <w:t>步地</w:t>
      </w:r>
      <w:r w:rsidR="00F16A4D" w:rsidRPr="00BB4DD8">
        <w:rPr>
          <w:rFonts w:ascii="宋体" w:eastAsia="宋体" w:hAnsi="宋体" w:hint="eastAsia"/>
          <w:szCs w:val="21"/>
        </w:rPr>
        <w:t>提出解决方案</w:t>
      </w:r>
      <w:r w:rsidR="009D6B4A" w:rsidRPr="00BB4DD8">
        <w:rPr>
          <w:rFonts w:ascii="宋体" w:eastAsia="宋体" w:hAnsi="宋体" w:hint="eastAsia"/>
          <w:szCs w:val="21"/>
        </w:rPr>
        <w:t>，注重让学生“做中学”，使学生从“不会”到“解决一定难度问题”，</w:t>
      </w:r>
      <w:r w:rsidR="00D01A7A" w:rsidRPr="00BB4DD8">
        <w:rPr>
          <w:rFonts w:ascii="宋体" w:eastAsia="宋体" w:hAnsi="宋体" w:hint="eastAsia"/>
          <w:szCs w:val="21"/>
        </w:rPr>
        <w:t>实现从知识到能力的转化</w:t>
      </w:r>
      <w:r w:rsidR="00A50E2B" w:rsidRPr="00BB4DD8">
        <w:rPr>
          <w:rFonts w:ascii="宋体" w:eastAsia="宋体" w:hAnsi="宋体" w:hint="eastAsia"/>
          <w:szCs w:val="21"/>
        </w:rPr>
        <w:t>。</w:t>
      </w:r>
      <w:r w:rsidRPr="00BB4DD8">
        <w:rPr>
          <w:rFonts w:ascii="宋体" w:eastAsia="宋体" w:hAnsi="宋体" w:hint="eastAsia"/>
          <w:szCs w:val="21"/>
        </w:rPr>
        <w:t>教师对实验项目的四个环节</w:t>
      </w:r>
      <w:r w:rsidR="00A50E2B" w:rsidRPr="00BB4DD8">
        <w:rPr>
          <w:rFonts w:ascii="宋体" w:eastAsia="宋体" w:hAnsi="宋体" w:hint="eastAsia"/>
          <w:szCs w:val="21"/>
        </w:rPr>
        <w:t>分别</w:t>
      </w:r>
      <w:r w:rsidRPr="00BB4DD8">
        <w:rPr>
          <w:rFonts w:ascii="宋体" w:eastAsia="宋体" w:hAnsi="宋体" w:hint="eastAsia"/>
          <w:szCs w:val="21"/>
        </w:rPr>
        <w:t>设置</w:t>
      </w:r>
      <w:r w:rsidR="001B2677" w:rsidRPr="00BB4DD8">
        <w:rPr>
          <w:rFonts w:ascii="宋体" w:eastAsia="宋体" w:hAnsi="宋体" w:hint="eastAsia"/>
          <w:szCs w:val="21"/>
        </w:rPr>
        <w:t>合理的阶段性</w:t>
      </w:r>
      <w:r w:rsidR="00216176" w:rsidRPr="00BB4DD8">
        <w:rPr>
          <w:rFonts w:ascii="宋体" w:eastAsia="宋体" w:hAnsi="宋体" w:hint="eastAsia"/>
          <w:szCs w:val="21"/>
        </w:rPr>
        <w:t>过程</w:t>
      </w:r>
      <w:r w:rsidRPr="00BB4DD8">
        <w:rPr>
          <w:rFonts w:ascii="宋体" w:eastAsia="宋体" w:hAnsi="宋体" w:hint="eastAsia"/>
          <w:szCs w:val="21"/>
        </w:rPr>
        <w:t>评价，</w:t>
      </w:r>
      <w:r w:rsidR="003F0F4D" w:rsidRPr="00BB4DD8">
        <w:rPr>
          <w:rFonts w:ascii="宋体" w:eastAsia="宋体" w:hAnsi="宋体" w:hint="eastAsia"/>
          <w:szCs w:val="21"/>
        </w:rPr>
        <w:t>并</w:t>
      </w:r>
      <w:r w:rsidR="001B2677" w:rsidRPr="00BB4DD8">
        <w:rPr>
          <w:rFonts w:ascii="宋体" w:eastAsia="宋体" w:hAnsi="宋体" w:hint="eastAsia"/>
          <w:szCs w:val="21"/>
        </w:rPr>
        <w:t>增加学生互评、学生互学环节，</w:t>
      </w:r>
      <w:r w:rsidR="007B4402" w:rsidRPr="00BB4DD8">
        <w:rPr>
          <w:rFonts w:ascii="宋体" w:eastAsia="宋体" w:hAnsi="宋体" w:hint="eastAsia"/>
          <w:szCs w:val="21"/>
        </w:rPr>
        <w:t>激发学生学习的主动性和创造性，</w:t>
      </w:r>
      <w:r w:rsidR="007545B4" w:rsidRPr="00BB4DD8">
        <w:rPr>
          <w:rFonts w:ascii="宋体" w:eastAsia="宋体" w:hAnsi="宋体" w:hint="eastAsia"/>
          <w:szCs w:val="21"/>
        </w:rPr>
        <w:t>最大程度上实现理论与实践的有机结合，</w:t>
      </w:r>
      <w:r w:rsidR="001B0962" w:rsidRPr="00BB4DD8">
        <w:rPr>
          <w:rFonts w:ascii="宋体" w:eastAsia="宋体" w:hAnsi="宋体" w:hint="eastAsia"/>
          <w:szCs w:val="21"/>
        </w:rPr>
        <w:t>从而</w:t>
      </w:r>
      <w:r w:rsidR="00216176" w:rsidRPr="00BB4DD8">
        <w:rPr>
          <w:rFonts w:ascii="宋体" w:eastAsia="宋体" w:hAnsi="宋体" w:hint="eastAsia"/>
          <w:szCs w:val="21"/>
        </w:rPr>
        <w:t>提高学生独立分析系统和实验的技能，</w:t>
      </w:r>
      <w:r w:rsidR="001B0962" w:rsidRPr="00BB4DD8">
        <w:rPr>
          <w:rFonts w:ascii="宋体" w:eastAsia="宋体" w:hAnsi="宋体" w:hint="eastAsia"/>
          <w:szCs w:val="21"/>
        </w:rPr>
        <w:t>渐进培养学生解决自动化及相关领域复杂工程问题的能力。</w:t>
      </w:r>
      <w:r w:rsidRPr="00BB4DD8">
        <w:rPr>
          <w:rFonts w:ascii="宋体" w:eastAsia="宋体" w:hAnsi="宋体" w:hint="eastAsia"/>
          <w:szCs w:val="21"/>
        </w:rPr>
        <w:t>进一步以学生工程能力培养为主旨，着手建设虚拟仿真平台，虚实结合，丰富课程综合实验项目内容及实验手段，</w:t>
      </w:r>
      <w:r w:rsidRPr="00BB4DD8">
        <w:rPr>
          <w:rFonts w:ascii="宋体" w:eastAsia="宋体" w:hAnsi="宋体"/>
          <w:szCs w:val="21"/>
        </w:rPr>
        <w:t>打破时间地点的</w:t>
      </w:r>
      <w:r w:rsidRPr="00BB4DD8">
        <w:rPr>
          <w:rFonts w:ascii="宋体" w:eastAsia="宋体" w:hAnsi="宋体" w:hint="eastAsia"/>
          <w:szCs w:val="21"/>
        </w:rPr>
        <w:t>限制，让学生能够</w:t>
      </w:r>
      <w:r w:rsidRPr="00BB4DD8">
        <w:rPr>
          <w:rFonts w:ascii="宋体" w:eastAsia="宋体" w:hAnsi="宋体"/>
          <w:szCs w:val="21"/>
        </w:rPr>
        <w:t>随时完成实验。</w:t>
      </w:r>
    </w:p>
    <w:p w:rsidR="00E2686A" w:rsidRPr="00530AC1" w:rsidRDefault="00E45135" w:rsidP="00484B50">
      <w:pPr>
        <w:spacing w:line="360" w:lineRule="auto"/>
        <w:ind w:firstLineChars="200" w:firstLine="420"/>
        <w:rPr>
          <w:rFonts w:ascii="宋体" w:eastAsia="宋体" w:hAnsi="宋体"/>
          <w:szCs w:val="21"/>
        </w:rPr>
      </w:pPr>
      <w:r w:rsidRPr="00530AC1">
        <w:rPr>
          <w:rFonts w:ascii="宋体" w:eastAsia="宋体" w:hAnsi="宋体" w:hint="eastAsia"/>
          <w:szCs w:val="21"/>
        </w:rPr>
        <w:t>（4）线上线下混合式教学考核方式</w:t>
      </w:r>
    </w:p>
    <w:p w:rsidR="00E2686A" w:rsidRPr="00BB4DD8" w:rsidRDefault="00E45135" w:rsidP="00B5748F">
      <w:pPr>
        <w:spacing w:line="360" w:lineRule="auto"/>
        <w:ind w:firstLineChars="200" w:firstLine="420"/>
        <w:rPr>
          <w:rFonts w:ascii="宋体" w:eastAsia="宋体" w:hAnsi="宋体" w:cs="Times New Roman"/>
          <w:szCs w:val="21"/>
        </w:rPr>
      </w:pPr>
      <w:r w:rsidRPr="00BB4DD8">
        <w:rPr>
          <w:rFonts w:ascii="宋体" w:eastAsia="宋体" w:hAnsi="宋体" w:cs="Times New Roman" w:hint="eastAsia"/>
          <w:szCs w:val="21"/>
        </w:rPr>
        <w:t>课程考核是教学过程的重要环节，科学合理的考核方式不仅可评价学生对课程目标的达成情况，也为教学中</w:t>
      </w:r>
      <w:r w:rsidR="007B2640" w:rsidRPr="00BB4DD8">
        <w:rPr>
          <w:rFonts w:ascii="宋体" w:eastAsia="宋体" w:hAnsi="宋体" w:cs="Times New Roman" w:hint="eastAsia"/>
          <w:szCs w:val="21"/>
        </w:rPr>
        <w:t>存在的不足之处进行持续改进提供重要依据。</w:t>
      </w:r>
      <w:r w:rsidR="00B5748F" w:rsidRPr="00BB4DD8">
        <w:rPr>
          <w:rFonts w:ascii="宋体" w:eastAsia="宋体" w:hAnsi="宋体" w:cs="Times New Roman" w:hint="eastAsia"/>
          <w:szCs w:val="21"/>
        </w:rPr>
        <w:t>线上线下混合式教学改革对自动控制原理课程设计了多元化的课程评价机制，并借助雨课堂及时统计、反馈学生学习情况和成绩，推动课程评价管理数字化、智能化。</w:t>
      </w:r>
      <w:r w:rsidRPr="00BB4DD8">
        <w:rPr>
          <w:rFonts w:ascii="宋体" w:eastAsia="宋体" w:hAnsi="宋体" w:cs="Times New Roman" w:hint="eastAsia"/>
          <w:szCs w:val="21"/>
        </w:rPr>
        <w:t>为有效达成课程目标，本课程采取线上、线下、实验以及</w:t>
      </w:r>
      <w:r w:rsidR="006F2F58" w:rsidRPr="00BB4DD8">
        <w:rPr>
          <w:rFonts w:ascii="宋体" w:eastAsia="宋体" w:hAnsi="宋体" w:cs="Times New Roman" w:hint="eastAsia"/>
          <w:szCs w:val="21"/>
        </w:rPr>
        <w:t>期末等多种考核方式，通过设置合理的考核权重，</w:t>
      </w:r>
      <w:r w:rsidRPr="00BB4DD8">
        <w:rPr>
          <w:rFonts w:ascii="宋体" w:eastAsia="宋体" w:hAnsi="宋体" w:cs="Times New Roman" w:hint="eastAsia"/>
          <w:szCs w:val="21"/>
        </w:rPr>
        <w:t>对学生</w:t>
      </w:r>
      <w:r w:rsidR="006F2F58" w:rsidRPr="00BB4DD8">
        <w:rPr>
          <w:rFonts w:ascii="宋体" w:eastAsia="宋体" w:hAnsi="宋体" w:cs="Times New Roman" w:hint="eastAsia"/>
          <w:szCs w:val="21"/>
        </w:rPr>
        <w:t>的</w:t>
      </w:r>
      <w:r w:rsidR="00540C10" w:rsidRPr="00BB4DD8">
        <w:rPr>
          <w:rFonts w:ascii="宋体" w:eastAsia="宋体" w:hAnsi="宋体" w:cs="Times New Roman" w:hint="eastAsia"/>
          <w:szCs w:val="21"/>
        </w:rPr>
        <w:t>课程学习情况和学习效果</w:t>
      </w:r>
      <w:r w:rsidR="006F2F58" w:rsidRPr="00BB4DD8">
        <w:rPr>
          <w:rFonts w:ascii="宋体" w:eastAsia="宋体" w:hAnsi="宋体" w:cs="Times New Roman" w:hint="eastAsia"/>
          <w:szCs w:val="21"/>
        </w:rPr>
        <w:t>进行</w:t>
      </w:r>
      <w:r w:rsidRPr="00BB4DD8">
        <w:rPr>
          <w:rFonts w:ascii="宋体" w:eastAsia="宋体" w:hAnsi="宋体" w:cs="Times New Roman" w:hint="eastAsia"/>
          <w:szCs w:val="21"/>
        </w:rPr>
        <w:t>综合考评，最终构建了如图</w:t>
      </w:r>
      <w:r w:rsidR="000F00BF" w:rsidRPr="00BB4DD8">
        <w:rPr>
          <w:rFonts w:ascii="宋体" w:eastAsia="宋体" w:hAnsi="宋体" w:cs="Times New Roman"/>
          <w:szCs w:val="21"/>
        </w:rPr>
        <w:t>2</w:t>
      </w:r>
      <w:r w:rsidRPr="00BB4DD8">
        <w:rPr>
          <w:rFonts w:ascii="宋体" w:eastAsia="宋体" w:hAnsi="宋体" w:cs="Times New Roman" w:hint="eastAsia"/>
          <w:szCs w:val="21"/>
        </w:rPr>
        <w:t>所示的线上线下混合式教学考核方式。总评成绩=线上考核成绩+线下考核成绩+实验考核成绩+期末考核成绩，其中，线上考核包括在雨课堂平台上布置的线上任务、课堂测试和阶段测试，用来评定学生的学习态度及主动性，实时评定学生对所学内容的掌握程度；线下考核主要形式为线下作业，用来督促学生及时巩固所学知识并应用；实验考核包括预习报告、实验过程和实验报告，用来评定学生的学习态度、操作能力和学习效果；期末考核采用闭卷考试形式，综合评定学生的知识掌握和独立解决控制问题的能力。自动控制原理课程评价方式改革的创新在于过程考核</w:t>
      </w:r>
      <w:r w:rsidR="00990D55" w:rsidRPr="00BB4DD8">
        <w:rPr>
          <w:rFonts w:ascii="宋体" w:eastAsia="宋体" w:hAnsi="宋体" w:cs="Times New Roman" w:hint="eastAsia"/>
          <w:szCs w:val="21"/>
        </w:rPr>
        <w:t>的多样化、数字化</w:t>
      </w:r>
      <w:r w:rsidRPr="00BB4DD8">
        <w:rPr>
          <w:rFonts w:ascii="宋体" w:eastAsia="宋体" w:hAnsi="宋体" w:cs="Times New Roman" w:hint="eastAsia"/>
          <w:szCs w:val="21"/>
        </w:rPr>
        <w:t>，重视过程考核，有利于建立良好的课堂生态，激发学生学习的自主性和热情，有效促进学生分析与解决问题、团队协作、严谨求实等个人整体素养的增进。授课结束后，</w:t>
      </w:r>
      <w:r w:rsidRPr="00BB4DD8">
        <w:rPr>
          <w:rFonts w:ascii="宋体" w:eastAsia="宋体" w:hAnsi="宋体"/>
          <w:szCs w:val="21"/>
        </w:rPr>
        <w:t>基于</w:t>
      </w:r>
      <w:r w:rsidR="006F2F58" w:rsidRPr="00BB4DD8">
        <w:rPr>
          <w:rFonts w:ascii="宋体" w:eastAsia="宋体" w:hAnsi="宋体" w:hint="eastAsia"/>
          <w:szCs w:val="21"/>
        </w:rPr>
        <w:t>线上</w:t>
      </w:r>
      <w:r w:rsidR="00491C14" w:rsidRPr="00BB4DD8">
        <w:rPr>
          <w:rFonts w:ascii="宋体" w:eastAsia="宋体" w:hAnsi="宋体" w:hint="eastAsia"/>
          <w:szCs w:val="21"/>
        </w:rPr>
        <w:t>和</w:t>
      </w:r>
      <w:r w:rsidR="006F2F58" w:rsidRPr="00BB4DD8">
        <w:rPr>
          <w:rFonts w:ascii="宋体" w:eastAsia="宋体" w:hAnsi="宋体" w:hint="eastAsia"/>
          <w:szCs w:val="21"/>
        </w:rPr>
        <w:t>线下</w:t>
      </w:r>
      <w:r w:rsidR="00491C14" w:rsidRPr="00BB4DD8">
        <w:rPr>
          <w:rFonts w:ascii="宋体" w:eastAsia="宋体" w:hAnsi="宋体" w:hint="eastAsia"/>
          <w:szCs w:val="21"/>
        </w:rPr>
        <w:t>的</w:t>
      </w:r>
      <w:r w:rsidRPr="00BB4DD8">
        <w:rPr>
          <w:rFonts w:ascii="宋体" w:eastAsia="宋体" w:hAnsi="宋体"/>
          <w:szCs w:val="21"/>
        </w:rPr>
        <w:t>多元过程数据</w:t>
      </w:r>
      <w:r w:rsidR="00491C14" w:rsidRPr="00BB4DD8">
        <w:rPr>
          <w:rFonts w:ascii="宋体" w:eastAsia="宋体" w:hAnsi="宋体" w:hint="eastAsia"/>
          <w:szCs w:val="21"/>
        </w:rPr>
        <w:t>，</w:t>
      </w:r>
      <w:r w:rsidRPr="00BB4DD8">
        <w:rPr>
          <w:rFonts w:ascii="宋体" w:eastAsia="宋体" w:hAnsi="宋体" w:cs="Times New Roman" w:hint="eastAsia"/>
          <w:szCs w:val="21"/>
        </w:rPr>
        <w:t>针对</w:t>
      </w:r>
      <w:r w:rsidR="00491C14" w:rsidRPr="00BB4DD8">
        <w:rPr>
          <w:rFonts w:ascii="宋体" w:eastAsia="宋体" w:hAnsi="宋体" w:cs="Times New Roman" w:hint="eastAsia"/>
          <w:szCs w:val="21"/>
        </w:rPr>
        <w:t>教学班</w:t>
      </w:r>
      <w:r w:rsidRPr="00BB4DD8">
        <w:rPr>
          <w:rFonts w:ascii="宋体" w:eastAsia="宋体" w:hAnsi="宋体" w:cs="Times New Roman" w:hint="eastAsia"/>
          <w:szCs w:val="21"/>
        </w:rPr>
        <w:t>整体和个体</w:t>
      </w:r>
      <w:r w:rsidR="006F2F58" w:rsidRPr="00BB4DD8">
        <w:rPr>
          <w:rFonts w:ascii="宋体" w:eastAsia="宋体" w:hAnsi="宋体" w:cs="Times New Roman" w:hint="eastAsia"/>
          <w:szCs w:val="21"/>
        </w:rPr>
        <w:t>分别进行课程目标达成情况</w:t>
      </w:r>
      <w:r w:rsidRPr="00BB4DD8">
        <w:rPr>
          <w:rFonts w:ascii="宋体" w:eastAsia="宋体" w:hAnsi="宋体" w:cs="Times New Roman" w:hint="eastAsia"/>
          <w:szCs w:val="21"/>
        </w:rPr>
        <w:t>分析，</w:t>
      </w:r>
      <w:r w:rsidR="00491C14" w:rsidRPr="00BB4DD8">
        <w:rPr>
          <w:rFonts w:ascii="宋体" w:eastAsia="宋体" w:hAnsi="宋体" w:cs="Times New Roman" w:hint="eastAsia"/>
          <w:szCs w:val="21"/>
        </w:rPr>
        <w:t>从而</w:t>
      </w:r>
      <w:r w:rsidRPr="00BB4DD8">
        <w:rPr>
          <w:rFonts w:ascii="宋体" w:eastAsia="宋体" w:hAnsi="宋体" w:cs="Times New Roman" w:hint="eastAsia"/>
          <w:szCs w:val="21"/>
        </w:rPr>
        <w:t>对</w:t>
      </w:r>
      <w:r w:rsidR="006F2F58" w:rsidRPr="00BB4DD8">
        <w:rPr>
          <w:rFonts w:ascii="宋体" w:eastAsia="宋体" w:hAnsi="宋体" w:cs="Times New Roman" w:hint="eastAsia"/>
          <w:szCs w:val="21"/>
        </w:rPr>
        <w:t>学生的</w:t>
      </w:r>
      <w:r w:rsidRPr="00BB4DD8">
        <w:rPr>
          <w:rFonts w:ascii="宋体" w:eastAsia="宋体" w:hAnsi="宋体" w:cs="Times New Roman" w:hint="eastAsia"/>
          <w:szCs w:val="21"/>
        </w:rPr>
        <w:t>学习效果进行评价，找出</w:t>
      </w:r>
      <w:r w:rsidR="006F2F58" w:rsidRPr="00BB4DD8">
        <w:rPr>
          <w:rFonts w:ascii="宋体" w:eastAsia="宋体" w:hAnsi="宋体" w:cs="Times New Roman" w:hint="eastAsia"/>
          <w:szCs w:val="21"/>
        </w:rPr>
        <w:t>教学中的</w:t>
      </w:r>
      <w:r w:rsidRPr="00BB4DD8">
        <w:rPr>
          <w:rFonts w:ascii="宋体" w:eastAsia="宋体" w:hAnsi="宋体" w:cs="Times New Roman" w:hint="eastAsia"/>
          <w:szCs w:val="21"/>
        </w:rPr>
        <w:t>薄弱环节，</w:t>
      </w:r>
      <w:r w:rsidR="00491C14" w:rsidRPr="00BB4DD8">
        <w:rPr>
          <w:rFonts w:ascii="宋体" w:eastAsia="宋体" w:hAnsi="宋体" w:cs="Times New Roman" w:hint="eastAsia"/>
          <w:szCs w:val="21"/>
        </w:rPr>
        <w:t>将</w:t>
      </w:r>
      <w:r w:rsidRPr="00BB4DD8">
        <w:rPr>
          <w:rFonts w:ascii="宋体" w:eastAsia="宋体" w:hAnsi="宋体" w:cs="Times New Roman" w:hint="eastAsia"/>
          <w:szCs w:val="21"/>
        </w:rPr>
        <w:t>评价结果作为课程教学质量持续改进的重要依据，助力</w:t>
      </w:r>
      <w:r w:rsidRPr="00BB4DD8">
        <w:rPr>
          <w:rFonts w:ascii="宋体" w:eastAsia="宋体" w:hAnsi="宋体"/>
          <w:szCs w:val="21"/>
        </w:rPr>
        <w:t>课程目标及毕业要求</w:t>
      </w:r>
      <w:r w:rsidRPr="00BB4DD8">
        <w:rPr>
          <w:rFonts w:ascii="宋体" w:eastAsia="宋体" w:hAnsi="宋体" w:hint="eastAsia"/>
          <w:szCs w:val="21"/>
        </w:rPr>
        <w:t>的</w:t>
      </w:r>
      <w:r w:rsidRPr="00BB4DD8">
        <w:rPr>
          <w:rFonts w:ascii="宋体" w:eastAsia="宋体" w:hAnsi="宋体"/>
          <w:szCs w:val="21"/>
        </w:rPr>
        <w:t>有效达成。</w:t>
      </w:r>
    </w:p>
    <w:p w:rsidR="00E2686A" w:rsidRPr="00BB4DD8" w:rsidRDefault="00E90C95">
      <w:pPr>
        <w:spacing w:beforeLines="50" w:before="156" w:afterLines="50" w:after="156" w:line="360" w:lineRule="auto"/>
        <w:jc w:val="center"/>
        <w:rPr>
          <w:rFonts w:ascii="宋体" w:eastAsia="宋体" w:hAnsi="宋体"/>
          <w:szCs w:val="21"/>
        </w:rPr>
      </w:pPr>
      <w:r w:rsidRPr="00BB4DD8">
        <w:rPr>
          <w:szCs w:val="21"/>
        </w:rPr>
        <w:object w:dxaOrig="8550" w:dyaOrig="3780">
          <v:shape id="_x0000_i1026" type="#_x0000_t75" style="width:316.5pt;height:139.5pt" o:ole="">
            <v:imagedata r:id="rId7" o:title=""/>
          </v:shape>
          <o:OLEObject Type="Embed" ProgID="Visio.Drawing.15" ShapeID="_x0000_i1026" DrawAspect="Content" ObjectID="_1737546405" r:id="rId8"/>
        </w:object>
      </w:r>
    </w:p>
    <w:p w:rsidR="00E2686A" w:rsidRPr="007F74DB" w:rsidRDefault="00E45135">
      <w:pPr>
        <w:spacing w:line="360" w:lineRule="auto"/>
        <w:jc w:val="center"/>
        <w:rPr>
          <w:rFonts w:ascii="宋体" w:eastAsia="宋体" w:hAnsi="宋体"/>
          <w:szCs w:val="21"/>
        </w:rPr>
      </w:pPr>
      <w:r w:rsidRPr="007F74DB">
        <w:rPr>
          <w:rFonts w:ascii="宋体" w:eastAsia="宋体" w:hAnsi="宋体" w:cs="Times New Roman"/>
          <w:szCs w:val="21"/>
        </w:rPr>
        <w:t>图</w:t>
      </w:r>
      <w:r w:rsidR="000F00BF" w:rsidRPr="007F74DB">
        <w:rPr>
          <w:rFonts w:ascii="宋体" w:eastAsia="宋体" w:hAnsi="宋体" w:cs="Times New Roman"/>
          <w:szCs w:val="21"/>
        </w:rPr>
        <w:t>2</w:t>
      </w:r>
      <w:r w:rsidRPr="007F74DB">
        <w:rPr>
          <w:rFonts w:ascii="宋体" w:eastAsia="宋体" w:hAnsi="宋体" w:cs="Times New Roman"/>
          <w:szCs w:val="21"/>
        </w:rPr>
        <w:t xml:space="preserve"> </w:t>
      </w:r>
      <w:r w:rsidRPr="007F74DB">
        <w:rPr>
          <w:rFonts w:ascii="宋体" w:eastAsia="宋体" w:hAnsi="宋体" w:cs="Times New Roman" w:hint="eastAsia"/>
          <w:szCs w:val="21"/>
        </w:rPr>
        <w:t>线上线下混合式教学考核方式</w:t>
      </w:r>
    </w:p>
    <w:p w:rsidR="00E2686A" w:rsidRPr="00BB4DD8" w:rsidRDefault="00E45135" w:rsidP="009F46E7">
      <w:pPr>
        <w:spacing w:line="360" w:lineRule="auto"/>
        <w:ind w:firstLineChars="200" w:firstLine="420"/>
        <w:rPr>
          <w:rFonts w:ascii="黑体" w:eastAsia="黑体" w:hAnsi="黑体"/>
          <w:szCs w:val="21"/>
        </w:rPr>
      </w:pPr>
      <w:r w:rsidRPr="00BB4DD8">
        <w:rPr>
          <w:rFonts w:ascii="黑体" w:eastAsia="黑体" w:hAnsi="黑体" w:hint="eastAsia"/>
          <w:szCs w:val="21"/>
        </w:rPr>
        <w:lastRenderedPageBreak/>
        <w:t>四、教学改革实施成效</w:t>
      </w:r>
    </w:p>
    <w:p w:rsidR="00E2686A" w:rsidRPr="00BB4DD8" w:rsidRDefault="00E45135" w:rsidP="005747B4">
      <w:pPr>
        <w:spacing w:line="360" w:lineRule="auto"/>
        <w:ind w:firstLine="482"/>
        <w:rPr>
          <w:rFonts w:ascii="宋体" w:eastAsia="宋体" w:hAnsi="宋体" w:cs="Times New Roman"/>
          <w:szCs w:val="21"/>
        </w:rPr>
      </w:pPr>
      <w:r w:rsidRPr="00BB4DD8">
        <w:rPr>
          <w:rFonts w:ascii="宋体" w:eastAsia="宋体" w:hAnsi="宋体" w:cs="Times New Roman" w:hint="eastAsia"/>
          <w:szCs w:val="21"/>
        </w:rPr>
        <w:t>自动控制原理线上线下混合教学模式在近三年逐渐推进，</w:t>
      </w:r>
      <w:r w:rsidR="008D219C" w:rsidRPr="00BB4DD8">
        <w:rPr>
          <w:rFonts w:ascii="宋体" w:eastAsia="宋体" w:hAnsi="宋体" w:cs="Times New Roman" w:hint="eastAsia"/>
          <w:szCs w:val="21"/>
        </w:rPr>
        <w:t>教师组不断优化教学</w:t>
      </w:r>
      <w:r w:rsidR="00206BC7" w:rsidRPr="00BB4DD8">
        <w:rPr>
          <w:rFonts w:ascii="宋体" w:eastAsia="宋体" w:hAnsi="宋体" w:cs="Times New Roman" w:hint="eastAsia"/>
          <w:szCs w:val="21"/>
        </w:rPr>
        <w:t>方法和</w:t>
      </w:r>
      <w:r w:rsidR="008D219C" w:rsidRPr="00BB4DD8">
        <w:rPr>
          <w:rFonts w:ascii="宋体" w:eastAsia="宋体" w:hAnsi="宋体" w:cs="Times New Roman" w:hint="eastAsia"/>
          <w:szCs w:val="21"/>
        </w:rPr>
        <w:t>手段，</w:t>
      </w:r>
      <w:r w:rsidRPr="00BB4DD8">
        <w:rPr>
          <w:rFonts w:ascii="宋体" w:eastAsia="宋体" w:hAnsi="宋体" w:cs="Times New Roman" w:hint="eastAsia"/>
          <w:szCs w:val="21"/>
        </w:rPr>
        <w:t>通过分析</w:t>
      </w:r>
      <w:r w:rsidR="009C52CF" w:rsidRPr="00BB4DD8">
        <w:rPr>
          <w:rFonts w:ascii="宋体" w:eastAsia="宋体" w:hAnsi="宋体" w:cs="Times New Roman" w:hint="eastAsia"/>
          <w:szCs w:val="21"/>
        </w:rPr>
        <w:t>课程在线过程考核效果和近三年课程目标的达成情况，</w:t>
      </w:r>
      <w:r w:rsidRPr="00BB4DD8">
        <w:rPr>
          <w:rFonts w:ascii="宋体" w:eastAsia="宋体" w:hAnsi="宋体" w:cs="Times New Roman" w:hint="eastAsia"/>
          <w:szCs w:val="21"/>
        </w:rPr>
        <w:t>对</w:t>
      </w:r>
      <w:r w:rsidR="00713F63" w:rsidRPr="00BB4DD8">
        <w:rPr>
          <w:rFonts w:ascii="宋体" w:eastAsia="宋体" w:hAnsi="宋体" w:cs="Times New Roman" w:hint="eastAsia"/>
          <w:szCs w:val="21"/>
        </w:rPr>
        <w:t>自动控制原理</w:t>
      </w:r>
      <w:r w:rsidRPr="00BB4DD8">
        <w:rPr>
          <w:rFonts w:ascii="宋体" w:eastAsia="宋体" w:hAnsi="宋体" w:cs="Times New Roman" w:hint="eastAsia"/>
          <w:szCs w:val="21"/>
        </w:rPr>
        <w:t>课程教学进行综合性</w:t>
      </w:r>
      <w:r w:rsidR="00713F63" w:rsidRPr="00BB4DD8">
        <w:rPr>
          <w:rFonts w:ascii="宋体" w:eastAsia="宋体" w:hAnsi="宋体" w:cs="Times New Roman" w:hint="eastAsia"/>
          <w:szCs w:val="21"/>
        </w:rPr>
        <w:t>的</w:t>
      </w:r>
      <w:r w:rsidRPr="00BB4DD8">
        <w:rPr>
          <w:rFonts w:ascii="宋体" w:eastAsia="宋体" w:hAnsi="宋体" w:cs="Times New Roman" w:hint="eastAsia"/>
          <w:szCs w:val="21"/>
        </w:rPr>
        <w:t>分析评价。首先</w:t>
      </w:r>
      <w:r w:rsidRPr="00BB4DD8">
        <w:rPr>
          <w:rFonts w:ascii="宋体" w:eastAsia="宋体" w:hAnsi="宋体" w:cs="Times New Roman"/>
          <w:szCs w:val="21"/>
        </w:rPr>
        <w:t>分析</w:t>
      </w:r>
      <w:r w:rsidRPr="00BB4DD8">
        <w:rPr>
          <w:rFonts w:ascii="宋体" w:eastAsia="宋体" w:hAnsi="宋体" w:cs="Times New Roman" w:hint="eastAsia"/>
          <w:szCs w:val="21"/>
        </w:rPr>
        <w:t>上</w:t>
      </w:r>
      <w:r w:rsidRPr="00BB4DD8">
        <w:rPr>
          <w:rFonts w:ascii="宋体" w:eastAsia="宋体" w:hAnsi="宋体" w:cs="Times New Roman"/>
          <w:szCs w:val="21"/>
        </w:rPr>
        <w:t>一轮课程</w:t>
      </w:r>
      <w:r w:rsidRPr="00BB4DD8">
        <w:rPr>
          <w:rFonts w:ascii="宋体" w:eastAsia="宋体" w:hAnsi="宋体" w:cs="Times New Roman" w:hint="eastAsia"/>
          <w:szCs w:val="21"/>
        </w:rPr>
        <w:t>的</w:t>
      </w:r>
      <w:r w:rsidRPr="00BB4DD8">
        <w:rPr>
          <w:rFonts w:ascii="宋体" w:eastAsia="宋体" w:hAnsi="宋体" w:cs="Times New Roman"/>
          <w:szCs w:val="21"/>
        </w:rPr>
        <w:t>在线学习成效，对教学过程中的随堂在线测试（多次）和阶段测试（2次）进行了对比分析，</w:t>
      </w:r>
      <w:r w:rsidRPr="00BB4DD8">
        <w:rPr>
          <w:rFonts w:ascii="宋体" w:eastAsia="宋体" w:hAnsi="宋体" w:cs="Times New Roman" w:hint="eastAsia"/>
          <w:szCs w:val="21"/>
        </w:rPr>
        <w:t>结果</w:t>
      </w:r>
      <w:r w:rsidRPr="00BB4DD8">
        <w:rPr>
          <w:rFonts w:ascii="宋体" w:eastAsia="宋体" w:hAnsi="宋体" w:cs="Times New Roman"/>
          <w:szCs w:val="21"/>
        </w:rPr>
        <w:t>如图</w:t>
      </w:r>
      <w:r w:rsidR="000F00BF" w:rsidRPr="00BB4DD8">
        <w:rPr>
          <w:rFonts w:ascii="宋体" w:eastAsia="宋体" w:hAnsi="宋体" w:cs="Times New Roman"/>
          <w:szCs w:val="21"/>
        </w:rPr>
        <w:t>3</w:t>
      </w:r>
      <w:r w:rsidRPr="00BB4DD8">
        <w:rPr>
          <w:rFonts w:ascii="宋体" w:eastAsia="宋体" w:hAnsi="宋体" w:cs="Times New Roman"/>
          <w:szCs w:val="21"/>
        </w:rPr>
        <w:t>所示</w:t>
      </w:r>
      <w:r w:rsidRPr="00BB4DD8">
        <w:rPr>
          <w:rFonts w:ascii="宋体" w:eastAsia="宋体" w:hAnsi="宋体" w:cs="Times New Roman" w:hint="eastAsia"/>
          <w:szCs w:val="21"/>
        </w:rPr>
        <w:t>，可以看出，</w:t>
      </w:r>
      <w:r w:rsidRPr="00BB4DD8">
        <w:rPr>
          <w:rFonts w:ascii="宋体" w:eastAsia="宋体" w:hAnsi="宋体" w:cs="Times New Roman"/>
          <w:szCs w:val="21"/>
        </w:rPr>
        <w:t>经过</w:t>
      </w:r>
      <w:r w:rsidRPr="00BB4DD8">
        <w:rPr>
          <w:rFonts w:ascii="宋体" w:eastAsia="宋体" w:hAnsi="宋体" w:cs="Times New Roman" w:hint="eastAsia"/>
          <w:szCs w:val="21"/>
        </w:rPr>
        <w:t>多次</w:t>
      </w:r>
      <w:r w:rsidRPr="00BB4DD8">
        <w:rPr>
          <w:rFonts w:ascii="宋体" w:eastAsia="宋体" w:hAnsi="宋体" w:cs="Times New Roman"/>
          <w:szCs w:val="21"/>
        </w:rPr>
        <w:t>随堂在线测试训练后，</w:t>
      </w:r>
      <w:r w:rsidRPr="00BB4DD8">
        <w:rPr>
          <w:rFonts w:ascii="宋体" w:eastAsia="宋体" w:hAnsi="宋体" w:cs="Times New Roman" w:hint="eastAsia"/>
          <w:szCs w:val="21"/>
        </w:rPr>
        <w:t>2个</w:t>
      </w:r>
      <w:r w:rsidRPr="00BB4DD8">
        <w:rPr>
          <w:rFonts w:ascii="宋体" w:eastAsia="宋体" w:hAnsi="宋体" w:cs="Times New Roman"/>
          <w:szCs w:val="21"/>
        </w:rPr>
        <w:t>阶段</w:t>
      </w:r>
      <w:r w:rsidRPr="00BB4DD8">
        <w:rPr>
          <w:rFonts w:ascii="宋体" w:eastAsia="宋体" w:hAnsi="宋体" w:cs="Times New Roman" w:hint="eastAsia"/>
          <w:szCs w:val="21"/>
        </w:rPr>
        <w:t>综合</w:t>
      </w:r>
      <w:r w:rsidRPr="00BB4DD8">
        <w:rPr>
          <w:rFonts w:ascii="宋体" w:eastAsia="宋体" w:hAnsi="宋体" w:cs="Times New Roman"/>
          <w:szCs w:val="21"/>
        </w:rPr>
        <w:t>测试成绩均有</w:t>
      </w:r>
      <w:r w:rsidRPr="00BB4DD8">
        <w:rPr>
          <w:rFonts w:ascii="宋体" w:eastAsia="宋体" w:hAnsi="宋体" w:cs="Times New Roman" w:hint="eastAsia"/>
          <w:szCs w:val="21"/>
        </w:rPr>
        <w:t>明显</w:t>
      </w:r>
      <w:r w:rsidRPr="00BB4DD8">
        <w:rPr>
          <w:rFonts w:ascii="宋体" w:eastAsia="宋体" w:hAnsi="宋体" w:cs="Times New Roman"/>
          <w:szCs w:val="21"/>
        </w:rPr>
        <w:t>提升</w:t>
      </w:r>
      <w:r w:rsidRPr="00BB4DD8">
        <w:rPr>
          <w:rFonts w:ascii="宋体" w:eastAsia="宋体" w:hAnsi="宋体" w:cs="Times New Roman" w:hint="eastAsia"/>
          <w:szCs w:val="21"/>
        </w:rPr>
        <w:t>，说明线上线下混合式教学模式</w:t>
      </w:r>
      <w:r w:rsidRPr="00BB4DD8">
        <w:rPr>
          <w:rFonts w:ascii="宋体" w:eastAsia="宋体" w:hAnsi="宋体" w:hint="eastAsia"/>
          <w:szCs w:val="21"/>
        </w:rPr>
        <w:t>改善了学生的学习效果，有效提升了教学质量。</w:t>
      </w:r>
    </w:p>
    <w:p w:rsidR="00E2686A" w:rsidRPr="00BB4DD8" w:rsidRDefault="00E45135">
      <w:pPr>
        <w:spacing w:line="360" w:lineRule="auto"/>
        <w:jc w:val="center"/>
        <w:rPr>
          <w:rFonts w:ascii="宋体" w:eastAsia="宋体" w:hAnsi="宋体" w:cs="Times New Roman"/>
          <w:spacing w:val="2"/>
          <w:kern w:val="0"/>
          <w:szCs w:val="21"/>
        </w:rPr>
      </w:pPr>
      <w:r w:rsidRPr="00BB4DD8">
        <w:rPr>
          <w:rFonts w:ascii="宋体" w:eastAsia="宋体" w:hAnsi="宋体" w:cs="Times New Roman"/>
          <w:noProof/>
          <w:szCs w:val="21"/>
        </w:rPr>
        <w:drawing>
          <wp:inline distT="0" distB="0" distL="0" distR="0">
            <wp:extent cx="3004106" cy="14097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24308" cy="1419180"/>
                    </a:xfrm>
                    <a:prstGeom prst="rect">
                      <a:avLst/>
                    </a:prstGeom>
                    <a:noFill/>
                    <a:ln>
                      <a:noFill/>
                    </a:ln>
                  </pic:spPr>
                </pic:pic>
              </a:graphicData>
            </a:graphic>
          </wp:inline>
        </w:drawing>
      </w:r>
    </w:p>
    <w:p w:rsidR="00E2686A" w:rsidRPr="00EC6B59" w:rsidRDefault="00E45135">
      <w:pPr>
        <w:spacing w:line="360" w:lineRule="auto"/>
        <w:jc w:val="center"/>
        <w:rPr>
          <w:rFonts w:ascii="宋体" w:eastAsia="宋体" w:hAnsi="宋体" w:cs="Times New Roman"/>
          <w:szCs w:val="21"/>
        </w:rPr>
      </w:pPr>
      <w:r w:rsidRPr="00EC6B59">
        <w:rPr>
          <w:rFonts w:ascii="宋体" w:eastAsia="宋体" w:hAnsi="宋体" w:cs="Times New Roman"/>
          <w:szCs w:val="21"/>
        </w:rPr>
        <w:t>图</w:t>
      </w:r>
      <w:r w:rsidR="000F00BF" w:rsidRPr="00EC6B59">
        <w:rPr>
          <w:rFonts w:ascii="宋体" w:eastAsia="宋体" w:hAnsi="宋体" w:cs="Times New Roman"/>
          <w:szCs w:val="21"/>
        </w:rPr>
        <w:t>3</w:t>
      </w:r>
      <w:r w:rsidRPr="00EC6B59">
        <w:rPr>
          <w:rFonts w:ascii="宋体" w:eastAsia="宋体" w:hAnsi="宋体" w:cs="Times New Roman"/>
          <w:szCs w:val="21"/>
        </w:rPr>
        <w:t>课程在线过程考核效果分析</w:t>
      </w:r>
    </w:p>
    <w:p w:rsidR="005F6690" w:rsidRPr="00BB4DD8" w:rsidRDefault="00E45135" w:rsidP="005F6690">
      <w:pPr>
        <w:spacing w:line="360" w:lineRule="auto"/>
        <w:ind w:firstLine="482"/>
        <w:rPr>
          <w:rFonts w:ascii="宋体" w:eastAsia="宋体" w:hAnsi="宋体" w:cs="Times New Roman"/>
          <w:szCs w:val="21"/>
        </w:rPr>
      </w:pPr>
      <w:r w:rsidRPr="00BB4DD8">
        <w:rPr>
          <w:rFonts w:ascii="宋体" w:eastAsia="宋体" w:hAnsi="宋体" w:cs="Times New Roman" w:hint="eastAsia"/>
          <w:szCs w:val="21"/>
        </w:rPr>
        <w:t>该课程近三年的课程目标达成情况对比</w:t>
      </w:r>
      <w:r w:rsidRPr="00BB4DD8">
        <w:rPr>
          <w:rFonts w:ascii="宋体" w:eastAsia="宋体" w:hAnsi="宋体" w:cs="Times New Roman"/>
          <w:szCs w:val="21"/>
        </w:rPr>
        <w:t>如图</w:t>
      </w:r>
      <w:r w:rsidR="000F00BF" w:rsidRPr="00BB4DD8">
        <w:rPr>
          <w:rFonts w:ascii="宋体" w:eastAsia="宋体" w:hAnsi="宋体" w:cs="Times New Roman"/>
          <w:szCs w:val="21"/>
        </w:rPr>
        <w:t>4</w:t>
      </w:r>
      <w:r w:rsidRPr="00BB4DD8">
        <w:rPr>
          <w:rFonts w:ascii="宋体" w:eastAsia="宋体" w:hAnsi="宋体" w:cs="Times New Roman"/>
          <w:szCs w:val="21"/>
        </w:rPr>
        <w:t>所示</w:t>
      </w:r>
      <w:r w:rsidRPr="00BB4DD8">
        <w:rPr>
          <w:rFonts w:ascii="宋体" w:eastAsia="宋体" w:hAnsi="宋体" w:cs="Times New Roman" w:hint="eastAsia"/>
          <w:szCs w:val="21"/>
        </w:rPr>
        <w:t>，其中课程目标CO1和CO2主要涉及理论教学部分，由图可知这两个目标达成情况逐年稳步提升，说明</w:t>
      </w:r>
      <w:r w:rsidRPr="00BB4DD8">
        <w:rPr>
          <w:rFonts w:ascii="宋体" w:eastAsia="宋体" w:hAnsi="宋体" w:cs="Times New Roman"/>
          <w:szCs w:val="21"/>
        </w:rPr>
        <w:t>线</w:t>
      </w:r>
      <w:r w:rsidRPr="00BB4DD8">
        <w:rPr>
          <w:rFonts w:ascii="宋体" w:eastAsia="宋体" w:hAnsi="宋体" w:cs="Times New Roman" w:hint="eastAsia"/>
          <w:szCs w:val="21"/>
        </w:rPr>
        <w:t>上</w:t>
      </w:r>
      <w:r w:rsidRPr="00BB4DD8">
        <w:rPr>
          <w:rFonts w:ascii="宋体" w:eastAsia="宋体" w:hAnsi="宋体" w:cs="Times New Roman"/>
          <w:szCs w:val="21"/>
        </w:rPr>
        <w:t>线</w:t>
      </w:r>
      <w:r w:rsidRPr="00BB4DD8">
        <w:rPr>
          <w:rFonts w:ascii="宋体" w:eastAsia="宋体" w:hAnsi="宋体" w:cs="Times New Roman" w:hint="eastAsia"/>
          <w:szCs w:val="21"/>
        </w:rPr>
        <w:t>下</w:t>
      </w:r>
      <w:r w:rsidRPr="00BB4DD8">
        <w:rPr>
          <w:rFonts w:ascii="宋体" w:eastAsia="宋体" w:hAnsi="宋体" w:cs="Times New Roman"/>
          <w:szCs w:val="21"/>
        </w:rPr>
        <w:t>相融合的三步曲多维度</w:t>
      </w:r>
      <w:r w:rsidRPr="00BB4DD8">
        <w:rPr>
          <w:rFonts w:ascii="宋体" w:eastAsia="宋体" w:hAnsi="宋体" w:cs="Times New Roman" w:hint="eastAsia"/>
          <w:szCs w:val="21"/>
        </w:rPr>
        <w:t>智慧</w:t>
      </w:r>
      <w:r w:rsidRPr="00BB4DD8">
        <w:rPr>
          <w:rFonts w:ascii="宋体" w:eastAsia="宋体" w:hAnsi="宋体" w:cs="Times New Roman"/>
          <w:szCs w:val="21"/>
        </w:rPr>
        <w:t>教学模式有效</w:t>
      </w:r>
      <w:r w:rsidRPr="00BB4DD8">
        <w:rPr>
          <w:rFonts w:ascii="宋体" w:eastAsia="宋体" w:hAnsi="宋体" w:cs="Times New Roman" w:hint="eastAsia"/>
          <w:szCs w:val="21"/>
        </w:rPr>
        <w:t>提升了</w:t>
      </w:r>
      <w:r w:rsidRPr="00BB4DD8">
        <w:rPr>
          <w:rFonts w:ascii="宋体" w:eastAsia="宋体" w:hAnsi="宋体" w:cs="Times New Roman"/>
          <w:szCs w:val="21"/>
        </w:rPr>
        <w:t>学生理论学习的主动性和效果。CO3</w:t>
      </w:r>
      <w:r w:rsidRPr="00BB4DD8">
        <w:rPr>
          <w:rFonts w:ascii="宋体" w:eastAsia="宋体" w:hAnsi="宋体" w:cs="Times New Roman" w:hint="eastAsia"/>
          <w:szCs w:val="21"/>
        </w:rPr>
        <w:t>主要涉及实验教学部分，由图可知该目标达成情况也逐年稳步提升，说明</w:t>
      </w:r>
      <w:r w:rsidRPr="00BB4DD8">
        <w:rPr>
          <w:rFonts w:ascii="宋体" w:eastAsia="宋体" w:hAnsi="宋体"/>
          <w:szCs w:val="21"/>
        </w:rPr>
        <w:t>多元化</w:t>
      </w:r>
      <w:r w:rsidRPr="00BB4DD8">
        <w:rPr>
          <w:rFonts w:ascii="宋体" w:eastAsia="宋体" w:hAnsi="宋体" w:hint="eastAsia"/>
          <w:szCs w:val="21"/>
        </w:rPr>
        <w:t>实践教学模式加深了学生对自动控制原理知识的理解和应用，</w:t>
      </w:r>
      <w:r w:rsidR="00652F84" w:rsidRPr="00BB4DD8">
        <w:rPr>
          <w:rFonts w:ascii="宋体" w:eastAsia="宋体" w:hAnsi="宋体" w:hint="eastAsia"/>
          <w:szCs w:val="21"/>
        </w:rPr>
        <w:t>提高了学生对</w:t>
      </w:r>
      <w:r w:rsidRPr="00BB4DD8">
        <w:rPr>
          <w:rFonts w:ascii="宋体" w:eastAsia="宋体" w:hAnsi="宋体" w:hint="eastAsia"/>
          <w:szCs w:val="21"/>
        </w:rPr>
        <w:t>实际工程</w:t>
      </w:r>
      <w:r w:rsidR="00F60C2B" w:rsidRPr="00BB4DD8">
        <w:rPr>
          <w:rFonts w:ascii="宋体" w:eastAsia="宋体" w:hAnsi="宋体" w:hint="eastAsia"/>
          <w:szCs w:val="21"/>
        </w:rPr>
        <w:t>控制</w:t>
      </w:r>
      <w:r w:rsidRPr="00BB4DD8">
        <w:rPr>
          <w:rFonts w:ascii="宋体" w:eastAsia="宋体" w:hAnsi="宋体" w:hint="eastAsia"/>
          <w:szCs w:val="21"/>
        </w:rPr>
        <w:t>问题</w:t>
      </w:r>
      <w:r w:rsidR="00652F84" w:rsidRPr="00BB4DD8">
        <w:rPr>
          <w:rFonts w:ascii="宋体" w:eastAsia="宋体" w:hAnsi="宋体" w:hint="eastAsia"/>
          <w:szCs w:val="21"/>
        </w:rPr>
        <w:t>的分析和解决</w:t>
      </w:r>
      <w:r w:rsidRPr="00BB4DD8">
        <w:rPr>
          <w:rFonts w:ascii="宋体" w:eastAsia="宋体" w:hAnsi="宋体" w:hint="eastAsia"/>
          <w:szCs w:val="21"/>
        </w:rPr>
        <w:t>能力。</w:t>
      </w:r>
      <w:r w:rsidR="005F6690" w:rsidRPr="00BB4DD8">
        <w:rPr>
          <w:rFonts w:ascii="宋体" w:eastAsia="宋体" w:hAnsi="宋体" w:cs="Times New Roman" w:hint="eastAsia"/>
          <w:szCs w:val="21"/>
        </w:rPr>
        <w:t>从教学数据统计和学生评价来看，学生课内注意力显著增强，对课程的主动参与意识提高，对教师的教学满意度提升。</w:t>
      </w:r>
      <w:r w:rsidR="005F6690" w:rsidRPr="00BB4DD8">
        <w:rPr>
          <w:rFonts w:ascii="宋体" w:eastAsia="宋体" w:hAnsi="宋体" w:cs="Times New Roman"/>
          <w:szCs w:val="21"/>
        </w:rPr>
        <w:t>本课程教学改革得到学生普遍认可，</w:t>
      </w:r>
      <w:r w:rsidR="005F6690" w:rsidRPr="00BB4DD8">
        <w:rPr>
          <w:rFonts w:ascii="宋体" w:eastAsia="宋体" w:hAnsi="宋体" w:cs="Times New Roman" w:hint="eastAsia"/>
          <w:szCs w:val="21"/>
        </w:rPr>
        <w:t>学生</w:t>
      </w:r>
      <w:r w:rsidR="005F6690" w:rsidRPr="00BB4DD8">
        <w:rPr>
          <w:rFonts w:ascii="宋体" w:eastAsia="宋体" w:hAnsi="宋体" w:cs="Times New Roman" w:hint="eastAsia"/>
          <w:bCs/>
          <w:szCs w:val="21"/>
        </w:rPr>
        <w:t>评教持续优秀</w:t>
      </w:r>
      <w:r w:rsidR="005F6690" w:rsidRPr="00BB4DD8">
        <w:rPr>
          <w:rFonts w:ascii="宋体" w:eastAsia="宋体" w:hAnsi="宋体" w:cs="Times New Roman" w:hint="eastAsia"/>
          <w:szCs w:val="21"/>
        </w:rPr>
        <w:t>，并</w:t>
      </w:r>
      <w:r w:rsidR="005F6690" w:rsidRPr="00BB4DD8">
        <w:rPr>
          <w:rFonts w:ascii="宋体" w:eastAsia="宋体" w:hAnsi="宋体" w:cs="Times New Roman"/>
          <w:szCs w:val="21"/>
        </w:rPr>
        <w:t>于2020年春被认定为</w:t>
      </w:r>
      <w:r w:rsidR="005F6690" w:rsidRPr="00BB4DD8">
        <w:rPr>
          <w:rFonts w:ascii="宋体" w:eastAsia="宋体" w:hAnsi="宋体" w:cs="Times New Roman"/>
          <w:bCs/>
          <w:szCs w:val="21"/>
        </w:rPr>
        <w:t>校优质课堂</w:t>
      </w:r>
      <w:r w:rsidR="005F6690" w:rsidRPr="00BB4DD8">
        <w:rPr>
          <w:rFonts w:ascii="宋体" w:eastAsia="宋体" w:hAnsi="宋体" w:cs="Times New Roman"/>
          <w:szCs w:val="21"/>
        </w:rPr>
        <w:t>、2021年获</w:t>
      </w:r>
      <w:r w:rsidR="005F6690" w:rsidRPr="00BB4DD8">
        <w:rPr>
          <w:rFonts w:ascii="宋体" w:eastAsia="宋体" w:hAnsi="宋体" w:cs="Times New Roman"/>
          <w:bCs/>
          <w:szCs w:val="21"/>
        </w:rPr>
        <w:t>教学质量优秀奖</w:t>
      </w:r>
      <w:r w:rsidR="005F6690" w:rsidRPr="00BB4DD8">
        <w:rPr>
          <w:rFonts w:ascii="宋体" w:eastAsia="宋体" w:hAnsi="宋体" w:cs="Times New Roman"/>
          <w:szCs w:val="21"/>
        </w:rPr>
        <w:t>。</w:t>
      </w:r>
    </w:p>
    <w:p w:rsidR="00061D9C" w:rsidRPr="00BB4DD8" w:rsidRDefault="00ED61AB" w:rsidP="00ED61AB">
      <w:pPr>
        <w:spacing w:line="360" w:lineRule="auto"/>
        <w:jc w:val="center"/>
        <w:rPr>
          <w:rFonts w:ascii="宋体" w:eastAsia="宋体" w:hAnsi="宋体" w:cs="Times New Roman"/>
          <w:szCs w:val="21"/>
        </w:rPr>
      </w:pPr>
      <w:r w:rsidRPr="00BB4DD8">
        <w:rPr>
          <w:rFonts w:ascii="宋体" w:eastAsia="宋体" w:hAnsi="宋体" w:cs="Times New Roman" w:hint="eastAsia"/>
          <w:noProof/>
          <w:szCs w:val="21"/>
        </w:rPr>
        <w:drawing>
          <wp:inline distT="0" distB="0" distL="0" distR="0">
            <wp:extent cx="3153335" cy="2667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屏幕截图 2023-02-10 140936.png"/>
                    <pic:cNvPicPr/>
                  </pic:nvPicPr>
                  <pic:blipFill>
                    <a:blip r:embed="rId10">
                      <a:extLst>
                        <a:ext uri="{28A0092B-C50C-407E-A947-70E740481C1C}">
                          <a14:useLocalDpi xmlns:a14="http://schemas.microsoft.com/office/drawing/2010/main" val="0"/>
                        </a:ext>
                      </a:extLst>
                    </a:blip>
                    <a:stretch>
                      <a:fillRect/>
                    </a:stretch>
                  </pic:blipFill>
                  <pic:spPr>
                    <a:xfrm>
                      <a:off x="0" y="0"/>
                      <a:ext cx="3208547" cy="2713697"/>
                    </a:xfrm>
                    <a:prstGeom prst="rect">
                      <a:avLst/>
                    </a:prstGeom>
                  </pic:spPr>
                </pic:pic>
              </a:graphicData>
            </a:graphic>
          </wp:inline>
        </w:drawing>
      </w:r>
    </w:p>
    <w:p w:rsidR="00E2686A" w:rsidRPr="00EC6B59" w:rsidRDefault="00E45135">
      <w:pPr>
        <w:spacing w:line="360" w:lineRule="auto"/>
        <w:jc w:val="center"/>
        <w:rPr>
          <w:rFonts w:ascii="宋体" w:eastAsia="宋体" w:hAnsi="宋体" w:cs="Times New Roman"/>
          <w:szCs w:val="21"/>
        </w:rPr>
      </w:pPr>
      <w:r w:rsidRPr="00EC6B59">
        <w:rPr>
          <w:rFonts w:ascii="宋体" w:eastAsia="宋体" w:hAnsi="宋体" w:cs="Times New Roman"/>
          <w:szCs w:val="21"/>
        </w:rPr>
        <w:t>图</w:t>
      </w:r>
      <w:r w:rsidR="000F00BF" w:rsidRPr="00EC6B59">
        <w:rPr>
          <w:rFonts w:ascii="宋体" w:eastAsia="宋体" w:hAnsi="宋体" w:cs="Times New Roman"/>
          <w:szCs w:val="21"/>
        </w:rPr>
        <w:t>4</w:t>
      </w:r>
      <w:r w:rsidRPr="00EC6B59">
        <w:rPr>
          <w:rFonts w:ascii="宋体" w:eastAsia="宋体" w:hAnsi="宋体" w:cs="Times New Roman"/>
          <w:szCs w:val="21"/>
        </w:rPr>
        <w:t xml:space="preserve">  </w:t>
      </w:r>
      <w:r w:rsidRPr="00EC6B59">
        <w:rPr>
          <w:rFonts w:ascii="宋体" w:eastAsia="宋体" w:hAnsi="宋体" w:cs="Times New Roman" w:hint="eastAsia"/>
          <w:szCs w:val="21"/>
        </w:rPr>
        <w:t>近三年</w:t>
      </w:r>
      <w:r w:rsidRPr="00EC6B59">
        <w:rPr>
          <w:rFonts w:ascii="宋体" w:eastAsia="宋体" w:hAnsi="宋体" w:cs="Times New Roman"/>
          <w:szCs w:val="21"/>
        </w:rPr>
        <w:t>课程目标达成情况分析</w:t>
      </w:r>
    </w:p>
    <w:p w:rsidR="00E2686A" w:rsidRPr="00BB4DD8" w:rsidRDefault="00E45135" w:rsidP="009F46E7">
      <w:pPr>
        <w:spacing w:line="360" w:lineRule="auto"/>
        <w:ind w:firstLineChars="200" w:firstLine="420"/>
        <w:rPr>
          <w:rFonts w:ascii="黑体" w:eastAsia="黑体" w:hAnsi="黑体"/>
          <w:szCs w:val="21"/>
        </w:rPr>
      </w:pPr>
      <w:r w:rsidRPr="00BB4DD8">
        <w:rPr>
          <w:rFonts w:ascii="黑体" w:eastAsia="黑体" w:hAnsi="黑体" w:hint="eastAsia"/>
          <w:szCs w:val="21"/>
        </w:rPr>
        <w:lastRenderedPageBreak/>
        <w:t>五、总结</w:t>
      </w:r>
    </w:p>
    <w:p w:rsidR="00FB358F" w:rsidRPr="00BB4DD8" w:rsidRDefault="00E45135" w:rsidP="009123E0">
      <w:pPr>
        <w:spacing w:line="360" w:lineRule="auto"/>
        <w:ind w:firstLineChars="200" w:firstLine="420"/>
        <w:rPr>
          <w:rFonts w:ascii="宋体" w:eastAsia="宋体" w:hAnsi="宋体"/>
          <w:szCs w:val="21"/>
        </w:rPr>
      </w:pPr>
      <w:r w:rsidRPr="00BB4DD8">
        <w:rPr>
          <w:rFonts w:ascii="宋体" w:eastAsia="宋体" w:hAnsi="宋体" w:hint="eastAsia"/>
          <w:szCs w:val="21"/>
        </w:rPr>
        <w:t>自动控制原理线上线下混合式一流本科课程教学改革始终</w:t>
      </w:r>
      <w:r w:rsidR="009123E0" w:rsidRPr="00BB4DD8">
        <w:rPr>
          <w:rFonts w:ascii="宋体" w:eastAsia="宋体" w:hAnsi="宋体" w:hint="eastAsia"/>
          <w:szCs w:val="21"/>
        </w:rPr>
        <w:t>坚持以学生为中心、以能力产出为导向，</w:t>
      </w:r>
      <w:r w:rsidRPr="00BB4DD8">
        <w:rPr>
          <w:rFonts w:ascii="宋体" w:eastAsia="宋体" w:hAnsi="宋体" w:hint="eastAsia"/>
          <w:szCs w:val="21"/>
        </w:rPr>
        <w:t>不断聚焦人才培养新需求，</w:t>
      </w:r>
      <w:r w:rsidR="009123E0" w:rsidRPr="00BB4DD8">
        <w:rPr>
          <w:rFonts w:ascii="宋体" w:eastAsia="宋体" w:hAnsi="宋体" w:hint="eastAsia"/>
          <w:szCs w:val="21"/>
        </w:rPr>
        <w:t>将课程教学改革与</w:t>
      </w:r>
      <w:proofErr w:type="gramStart"/>
      <w:r w:rsidR="009123E0" w:rsidRPr="00BB4DD8">
        <w:rPr>
          <w:rFonts w:ascii="宋体" w:eastAsia="宋体" w:hAnsi="宋体" w:hint="eastAsia"/>
          <w:szCs w:val="21"/>
        </w:rPr>
        <w:t>课程思政建设</w:t>
      </w:r>
      <w:proofErr w:type="gramEnd"/>
      <w:r w:rsidR="009123E0" w:rsidRPr="00BB4DD8">
        <w:rPr>
          <w:rFonts w:ascii="宋体" w:eastAsia="宋体" w:hAnsi="宋体" w:hint="eastAsia"/>
          <w:szCs w:val="21"/>
        </w:rPr>
        <w:t>并行，</w:t>
      </w:r>
      <w:r w:rsidRPr="00BB4DD8">
        <w:rPr>
          <w:rFonts w:ascii="宋体" w:eastAsia="宋体" w:hAnsi="宋体" w:hint="eastAsia"/>
          <w:szCs w:val="21"/>
        </w:rPr>
        <w:t>借助于互联网和大数据技术，</w:t>
      </w:r>
      <w:proofErr w:type="gramStart"/>
      <w:r w:rsidRPr="00BB4DD8">
        <w:rPr>
          <w:rFonts w:ascii="宋体" w:eastAsia="宋体" w:hAnsi="宋体" w:hint="eastAsia"/>
          <w:szCs w:val="21"/>
        </w:rPr>
        <w:t>优化线</w:t>
      </w:r>
      <w:proofErr w:type="gramEnd"/>
      <w:r w:rsidRPr="00BB4DD8">
        <w:rPr>
          <w:rFonts w:ascii="宋体" w:eastAsia="宋体" w:hAnsi="宋体" w:hint="eastAsia"/>
          <w:szCs w:val="21"/>
        </w:rPr>
        <w:t>上线下教学资源，</w:t>
      </w:r>
      <w:r w:rsidR="00FB358F" w:rsidRPr="00BB4DD8">
        <w:rPr>
          <w:rFonts w:ascii="宋体" w:eastAsia="宋体" w:hAnsi="宋体" w:hint="eastAsia"/>
          <w:szCs w:val="21"/>
        </w:rPr>
        <w:t>创新多维度智慧教学模式，探索多元化实践教学</w:t>
      </w:r>
      <w:r w:rsidR="009123E0" w:rsidRPr="00BB4DD8">
        <w:rPr>
          <w:rFonts w:ascii="宋体" w:eastAsia="宋体" w:hAnsi="宋体" w:hint="eastAsia"/>
          <w:szCs w:val="21"/>
        </w:rPr>
        <w:t>方式</w:t>
      </w:r>
      <w:r w:rsidR="00FB358F" w:rsidRPr="00BB4DD8">
        <w:rPr>
          <w:rFonts w:ascii="宋体" w:eastAsia="宋体" w:hAnsi="宋体" w:hint="eastAsia"/>
          <w:szCs w:val="21"/>
        </w:rPr>
        <w:t>，</w:t>
      </w:r>
      <w:r w:rsidR="009123E0" w:rsidRPr="00BB4DD8">
        <w:rPr>
          <w:rFonts w:ascii="宋体" w:eastAsia="宋体" w:hAnsi="宋体" w:hint="eastAsia"/>
          <w:szCs w:val="21"/>
        </w:rPr>
        <w:t>完善课程评价与持续改进机制</w:t>
      </w:r>
      <w:r w:rsidR="00BF68E3" w:rsidRPr="00BB4DD8">
        <w:rPr>
          <w:rFonts w:ascii="宋体" w:eastAsia="宋体" w:hAnsi="宋体" w:hint="eastAsia"/>
          <w:szCs w:val="21"/>
        </w:rPr>
        <w:t>，为</w:t>
      </w:r>
      <w:r w:rsidR="008D73E2" w:rsidRPr="00BB4DD8">
        <w:rPr>
          <w:rFonts w:ascii="宋体" w:eastAsia="宋体" w:hAnsi="宋体"/>
          <w:szCs w:val="21"/>
        </w:rPr>
        <w:t>培养适应时代需求的新工科应用</w:t>
      </w:r>
      <w:r w:rsidR="008D73E2" w:rsidRPr="00BB4DD8">
        <w:rPr>
          <w:rFonts w:ascii="宋体" w:eastAsia="宋体" w:hAnsi="宋体" w:hint="eastAsia"/>
          <w:szCs w:val="21"/>
        </w:rPr>
        <w:t>型人才</w:t>
      </w:r>
      <w:r w:rsidR="00BF68E3" w:rsidRPr="00BB4DD8">
        <w:rPr>
          <w:rFonts w:ascii="宋体" w:eastAsia="宋体" w:hAnsi="宋体" w:hint="eastAsia"/>
          <w:szCs w:val="21"/>
        </w:rPr>
        <w:t>提供了有效途径。</w:t>
      </w:r>
    </w:p>
    <w:p w:rsidR="00E7165E" w:rsidRPr="00BB4DD8" w:rsidRDefault="00E7165E" w:rsidP="00E7165E">
      <w:pPr>
        <w:spacing w:line="360" w:lineRule="auto"/>
        <w:ind w:firstLineChars="200" w:firstLine="420"/>
        <w:jc w:val="center"/>
        <w:rPr>
          <w:rFonts w:ascii="黑体" w:eastAsia="黑体" w:hAnsi="黑体"/>
          <w:szCs w:val="21"/>
        </w:rPr>
      </w:pPr>
      <w:r w:rsidRPr="00BB4DD8">
        <w:rPr>
          <w:rFonts w:ascii="黑体" w:eastAsia="黑体" w:hAnsi="黑体" w:hint="eastAsia"/>
          <w:szCs w:val="21"/>
        </w:rPr>
        <w:t>参考文献</w:t>
      </w:r>
      <w:bookmarkStart w:id="0" w:name="_GoBack"/>
      <w:bookmarkEnd w:id="0"/>
    </w:p>
    <w:p w:rsidR="00E7165E" w:rsidRPr="00BB4DD8" w:rsidRDefault="00C16DC5" w:rsidP="005E1595">
      <w:pPr>
        <w:spacing w:line="360" w:lineRule="auto"/>
        <w:rPr>
          <w:rFonts w:ascii="楷体" w:eastAsia="楷体" w:hAnsi="楷体"/>
          <w:szCs w:val="21"/>
        </w:rPr>
      </w:pPr>
      <w:r w:rsidRPr="00BB4DD8">
        <w:rPr>
          <w:rFonts w:ascii="楷体" w:eastAsia="楷体" w:hAnsi="楷体" w:hint="eastAsia"/>
          <w:szCs w:val="21"/>
        </w:rPr>
        <w:t>[</w:t>
      </w:r>
      <w:r w:rsidRPr="00BB4DD8">
        <w:rPr>
          <w:rFonts w:ascii="楷体" w:eastAsia="楷体" w:hAnsi="楷体"/>
          <w:szCs w:val="21"/>
        </w:rPr>
        <w:t>1]</w:t>
      </w:r>
      <w:r w:rsidR="00235C45" w:rsidRPr="00BB4DD8">
        <w:rPr>
          <w:rFonts w:ascii="楷体" w:eastAsia="楷体" w:hAnsi="楷体" w:hint="eastAsia"/>
          <w:szCs w:val="21"/>
        </w:rPr>
        <w:t>王</w:t>
      </w:r>
      <w:r w:rsidR="00235C45" w:rsidRPr="00BB4DD8">
        <w:rPr>
          <w:rFonts w:ascii="楷体" w:eastAsia="楷体" w:hAnsi="楷体"/>
          <w:szCs w:val="21"/>
        </w:rPr>
        <w:t>昕，华臻，隋金雪</w:t>
      </w:r>
      <w:r w:rsidR="00235C45" w:rsidRPr="00BB4DD8">
        <w:rPr>
          <w:rFonts w:ascii="楷体" w:eastAsia="楷体" w:hAnsi="楷体" w:hint="eastAsia"/>
          <w:szCs w:val="21"/>
        </w:rPr>
        <w:t>,等.“自动控制原理”一流本科课程教学建设探索[</w:t>
      </w:r>
      <w:r w:rsidR="00235C45" w:rsidRPr="00BB4DD8">
        <w:rPr>
          <w:rFonts w:ascii="楷体" w:eastAsia="楷体" w:hAnsi="楷体"/>
          <w:szCs w:val="21"/>
        </w:rPr>
        <w:t>J].</w:t>
      </w:r>
      <w:r w:rsidR="00235C45" w:rsidRPr="00BB4DD8">
        <w:rPr>
          <w:rFonts w:ascii="楷体" w:eastAsia="楷体" w:hAnsi="楷体" w:hint="eastAsia"/>
          <w:szCs w:val="21"/>
        </w:rPr>
        <w:t>教育教学论坛,</w:t>
      </w:r>
      <w:r w:rsidR="00235C45" w:rsidRPr="00BB4DD8">
        <w:rPr>
          <w:rFonts w:ascii="楷体" w:eastAsia="楷体" w:hAnsi="楷体"/>
          <w:szCs w:val="21"/>
        </w:rPr>
        <w:t>2021(47):71-74.</w:t>
      </w:r>
    </w:p>
    <w:p w:rsidR="00580BF3" w:rsidRPr="00BB4DD8" w:rsidRDefault="00580BF3" w:rsidP="00324E6E">
      <w:pPr>
        <w:spacing w:line="360" w:lineRule="auto"/>
        <w:rPr>
          <w:rFonts w:ascii="楷体" w:eastAsia="楷体" w:hAnsi="楷体"/>
          <w:szCs w:val="21"/>
        </w:rPr>
      </w:pPr>
      <w:r w:rsidRPr="00BB4DD8">
        <w:rPr>
          <w:rFonts w:ascii="楷体" w:eastAsia="楷体" w:hAnsi="楷体" w:hint="eastAsia"/>
          <w:szCs w:val="21"/>
        </w:rPr>
        <w:t>[</w:t>
      </w:r>
      <w:r w:rsidRPr="00BB4DD8">
        <w:rPr>
          <w:rFonts w:ascii="楷体" w:eastAsia="楷体" w:hAnsi="楷体"/>
          <w:szCs w:val="21"/>
        </w:rPr>
        <w:t>2]</w:t>
      </w:r>
      <w:r w:rsidR="00324E6E" w:rsidRPr="00BB4DD8">
        <w:rPr>
          <w:rFonts w:ascii="楷体" w:eastAsia="楷体" w:hAnsi="楷体" w:hint="eastAsia"/>
          <w:szCs w:val="21"/>
        </w:rPr>
        <w:t>金红娇</w:t>
      </w:r>
      <w:r w:rsidR="00324E6E" w:rsidRPr="00BB4DD8">
        <w:rPr>
          <w:rFonts w:ascii="楷体" w:eastAsia="楷体" w:hAnsi="楷体"/>
          <w:szCs w:val="21"/>
        </w:rPr>
        <w:t>,罗时光,齐峰</w:t>
      </w:r>
      <w:r w:rsidR="00324E6E" w:rsidRPr="00BB4DD8">
        <w:rPr>
          <w:rFonts w:ascii="楷体" w:eastAsia="楷体" w:hAnsi="楷体" w:hint="eastAsia"/>
          <w:szCs w:val="21"/>
        </w:rPr>
        <w:t>.新工科背景下“自动控制原理”教学改革研究与实践[</w:t>
      </w:r>
      <w:r w:rsidR="00324E6E" w:rsidRPr="00BB4DD8">
        <w:rPr>
          <w:rFonts w:ascii="楷体" w:eastAsia="楷体" w:hAnsi="楷体"/>
          <w:szCs w:val="21"/>
        </w:rPr>
        <w:t>J].</w:t>
      </w:r>
      <w:r w:rsidR="00324E6E" w:rsidRPr="00BB4DD8">
        <w:rPr>
          <w:rFonts w:ascii="楷体" w:eastAsia="楷体" w:hAnsi="楷体" w:hint="eastAsia"/>
          <w:szCs w:val="21"/>
        </w:rPr>
        <w:t>无线互联科技,</w:t>
      </w:r>
      <w:r w:rsidR="00324E6E" w:rsidRPr="00BB4DD8">
        <w:rPr>
          <w:rFonts w:ascii="楷体" w:eastAsia="楷体" w:hAnsi="楷体"/>
          <w:szCs w:val="21"/>
        </w:rPr>
        <w:t>2022(6):163-164.</w:t>
      </w:r>
    </w:p>
    <w:p w:rsidR="00A252C7" w:rsidRPr="00BB4DD8" w:rsidRDefault="00A252C7" w:rsidP="005E1595">
      <w:pPr>
        <w:spacing w:line="360" w:lineRule="auto"/>
        <w:rPr>
          <w:rFonts w:ascii="楷体" w:eastAsia="楷体" w:hAnsi="楷体"/>
          <w:szCs w:val="21"/>
        </w:rPr>
      </w:pPr>
      <w:r w:rsidRPr="00BB4DD8">
        <w:rPr>
          <w:rFonts w:ascii="楷体" w:eastAsia="楷体" w:hAnsi="楷体"/>
          <w:szCs w:val="21"/>
        </w:rPr>
        <w:t>[3]</w:t>
      </w:r>
      <w:r w:rsidR="00693C1C" w:rsidRPr="00BB4DD8">
        <w:rPr>
          <w:rFonts w:ascii="楷体" w:eastAsia="楷体" w:hAnsi="楷体" w:hint="eastAsia"/>
          <w:szCs w:val="21"/>
        </w:rPr>
        <w:t>朱文兴.“自动控制原理”课程</w:t>
      </w:r>
      <w:proofErr w:type="gramStart"/>
      <w:r w:rsidR="00693C1C" w:rsidRPr="00BB4DD8">
        <w:rPr>
          <w:rFonts w:ascii="楷体" w:eastAsia="楷体" w:hAnsi="楷体" w:hint="eastAsia"/>
          <w:szCs w:val="21"/>
        </w:rPr>
        <w:t>思政教学</w:t>
      </w:r>
      <w:proofErr w:type="gramEnd"/>
      <w:r w:rsidR="00693C1C" w:rsidRPr="00BB4DD8">
        <w:rPr>
          <w:rFonts w:ascii="楷体" w:eastAsia="楷体" w:hAnsi="楷体" w:hint="eastAsia"/>
          <w:szCs w:val="21"/>
        </w:rPr>
        <w:t>案例设计与实践[</w:t>
      </w:r>
      <w:r w:rsidR="00693C1C" w:rsidRPr="00BB4DD8">
        <w:rPr>
          <w:rFonts w:ascii="楷体" w:eastAsia="楷体" w:hAnsi="楷体"/>
          <w:szCs w:val="21"/>
        </w:rPr>
        <w:t>J].</w:t>
      </w:r>
      <w:r w:rsidR="00693C1C" w:rsidRPr="00BB4DD8">
        <w:rPr>
          <w:rFonts w:ascii="楷体" w:eastAsia="楷体" w:hAnsi="楷体" w:hint="eastAsia"/>
          <w:szCs w:val="21"/>
        </w:rPr>
        <w:t>电气电子教学学报,</w:t>
      </w:r>
      <w:r w:rsidR="00693C1C" w:rsidRPr="00BB4DD8">
        <w:rPr>
          <w:rFonts w:ascii="楷体" w:eastAsia="楷体" w:hAnsi="楷体"/>
          <w:szCs w:val="21"/>
        </w:rPr>
        <w:t>2021,43(5):16-19+38.</w:t>
      </w:r>
    </w:p>
    <w:p w:rsidR="00A252C7" w:rsidRPr="00BB4DD8" w:rsidRDefault="00A252C7" w:rsidP="005E1595">
      <w:pPr>
        <w:spacing w:line="360" w:lineRule="auto"/>
        <w:rPr>
          <w:rFonts w:ascii="楷体" w:eastAsia="楷体" w:hAnsi="楷体"/>
          <w:szCs w:val="21"/>
        </w:rPr>
      </w:pPr>
      <w:r w:rsidRPr="00BB4DD8">
        <w:rPr>
          <w:rFonts w:ascii="楷体" w:eastAsia="楷体" w:hAnsi="楷体"/>
          <w:szCs w:val="21"/>
        </w:rPr>
        <w:t>[4]</w:t>
      </w:r>
      <w:r w:rsidR="009113B7" w:rsidRPr="00BB4DD8">
        <w:rPr>
          <w:rFonts w:ascii="楷体" w:eastAsia="楷体" w:hAnsi="楷体" w:hint="eastAsia"/>
          <w:szCs w:val="21"/>
        </w:rPr>
        <w:t>王秀珍，王粉梅，裴</w:t>
      </w:r>
      <w:r w:rsidR="009113B7" w:rsidRPr="00BB4DD8">
        <w:rPr>
          <w:rFonts w:ascii="楷体" w:eastAsia="楷体" w:hAnsi="楷体"/>
          <w:szCs w:val="21"/>
        </w:rPr>
        <w:t>斌</w:t>
      </w:r>
      <w:r w:rsidR="009113B7" w:rsidRPr="00BB4DD8">
        <w:rPr>
          <w:rFonts w:ascii="楷体" w:eastAsia="楷体" w:hAnsi="楷体" w:hint="eastAsia"/>
          <w:szCs w:val="21"/>
        </w:rPr>
        <w:t>.基于雨课堂的智慧教学模式构建[</w:t>
      </w:r>
      <w:r w:rsidR="009113B7" w:rsidRPr="00BB4DD8">
        <w:rPr>
          <w:rFonts w:ascii="楷体" w:eastAsia="楷体" w:hAnsi="楷体"/>
          <w:szCs w:val="21"/>
        </w:rPr>
        <w:t>J].</w:t>
      </w:r>
      <w:r w:rsidR="009113B7" w:rsidRPr="00BB4DD8">
        <w:rPr>
          <w:rFonts w:ascii="楷体" w:eastAsia="楷体" w:hAnsi="楷体" w:hint="eastAsia"/>
          <w:szCs w:val="21"/>
        </w:rPr>
        <w:t>计算机教育,</w:t>
      </w:r>
      <w:r w:rsidR="009113B7" w:rsidRPr="00BB4DD8">
        <w:rPr>
          <w:rFonts w:ascii="楷体" w:eastAsia="楷体" w:hAnsi="楷体"/>
          <w:szCs w:val="21"/>
        </w:rPr>
        <w:t>2018(4):139-142.</w:t>
      </w:r>
    </w:p>
    <w:p w:rsidR="00F135F3" w:rsidRPr="00BB4DD8" w:rsidRDefault="00F135F3" w:rsidP="00D06B2C">
      <w:pPr>
        <w:spacing w:line="360" w:lineRule="auto"/>
        <w:rPr>
          <w:rFonts w:ascii="楷体" w:eastAsia="楷体" w:hAnsi="楷体"/>
          <w:szCs w:val="21"/>
        </w:rPr>
      </w:pPr>
      <w:r w:rsidRPr="00BB4DD8">
        <w:rPr>
          <w:rFonts w:ascii="楷体" w:eastAsia="楷体" w:hAnsi="楷体"/>
          <w:szCs w:val="21"/>
        </w:rPr>
        <w:t>[5]</w:t>
      </w:r>
      <w:r w:rsidR="00D06B2C" w:rsidRPr="00BB4DD8">
        <w:rPr>
          <w:rFonts w:hint="eastAsia"/>
          <w:szCs w:val="21"/>
        </w:rPr>
        <w:t xml:space="preserve"> </w:t>
      </w:r>
      <w:r w:rsidR="00D06B2C" w:rsidRPr="00BB4DD8">
        <w:rPr>
          <w:rFonts w:ascii="楷体" w:eastAsia="楷体" w:hAnsi="楷体" w:hint="eastAsia"/>
          <w:szCs w:val="21"/>
        </w:rPr>
        <w:t>李光磊,牛生洋,陈春刚,等.基于智慧教学平台雨课堂的混合式教学模式研究——以“食品分析”课程为例[</w:t>
      </w:r>
      <w:r w:rsidR="00D06B2C" w:rsidRPr="00BB4DD8">
        <w:rPr>
          <w:rFonts w:ascii="楷体" w:eastAsia="楷体" w:hAnsi="楷体"/>
          <w:szCs w:val="21"/>
        </w:rPr>
        <w:t>J].</w:t>
      </w:r>
      <w:r w:rsidR="00D06B2C" w:rsidRPr="00BB4DD8">
        <w:rPr>
          <w:rFonts w:ascii="楷体" w:eastAsia="楷体" w:hAnsi="楷体" w:hint="eastAsia"/>
          <w:szCs w:val="21"/>
        </w:rPr>
        <w:t>食品工业,</w:t>
      </w:r>
      <w:r w:rsidR="00D06B2C" w:rsidRPr="00BB4DD8">
        <w:rPr>
          <w:rFonts w:ascii="楷体" w:eastAsia="楷体" w:hAnsi="楷体"/>
          <w:szCs w:val="21"/>
        </w:rPr>
        <w:t>2022,43(4):274-278.</w:t>
      </w:r>
    </w:p>
    <w:p w:rsidR="00F135F3" w:rsidRPr="00BB4DD8" w:rsidRDefault="00F135F3" w:rsidP="00F135F3">
      <w:pPr>
        <w:spacing w:line="360" w:lineRule="auto"/>
        <w:rPr>
          <w:rFonts w:ascii="楷体" w:eastAsia="楷体" w:hAnsi="楷体"/>
          <w:szCs w:val="21"/>
        </w:rPr>
      </w:pPr>
      <w:r w:rsidRPr="00BB4DD8">
        <w:rPr>
          <w:rFonts w:ascii="楷体" w:eastAsia="楷体" w:hAnsi="楷体"/>
          <w:szCs w:val="21"/>
        </w:rPr>
        <w:t>[6]</w:t>
      </w:r>
      <w:r w:rsidRPr="00BB4DD8">
        <w:rPr>
          <w:rFonts w:ascii="楷体" w:eastAsia="楷体" w:hAnsi="楷体" w:hint="eastAsia"/>
          <w:szCs w:val="21"/>
        </w:rPr>
        <w:t>白圣建，邹逢兴，</w:t>
      </w:r>
      <w:proofErr w:type="gramStart"/>
      <w:r w:rsidRPr="00BB4DD8">
        <w:rPr>
          <w:rFonts w:ascii="楷体" w:eastAsia="楷体" w:hAnsi="楷体" w:hint="eastAsia"/>
          <w:szCs w:val="21"/>
        </w:rPr>
        <w:t>卢</w:t>
      </w:r>
      <w:proofErr w:type="gramEnd"/>
      <w:r w:rsidRPr="00BB4DD8">
        <w:rPr>
          <w:rFonts w:ascii="楷体" w:eastAsia="楷体" w:hAnsi="楷体" w:hint="eastAsia"/>
          <w:szCs w:val="21"/>
        </w:rPr>
        <w:t>惠民.聚焦差异，因材施教——</w:t>
      </w:r>
      <w:r w:rsidRPr="00BB4DD8">
        <w:rPr>
          <w:rFonts w:ascii="楷体" w:eastAsia="楷体" w:hAnsi="楷体"/>
          <w:szCs w:val="21"/>
        </w:rPr>
        <w:t>“以学生为中心”的“自动控制原理”课程建设与实践</w:t>
      </w:r>
      <w:r w:rsidRPr="00BB4DD8">
        <w:rPr>
          <w:rFonts w:ascii="楷体" w:eastAsia="楷体" w:hAnsi="楷体" w:hint="eastAsia"/>
          <w:szCs w:val="21"/>
        </w:rPr>
        <w:t>[</w:t>
      </w:r>
      <w:r w:rsidRPr="00BB4DD8">
        <w:rPr>
          <w:rFonts w:ascii="楷体" w:eastAsia="楷体" w:hAnsi="楷体"/>
          <w:szCs w:val="21"/>
        </w:rPr>
        <w:t>J].</w:t>
      </w:r>
      <w:r w:rsidRPr="00BB4DD8">
        <w:rPr>
          <w:rFonts w:ascii="楷体" w:eastAsia="楷体" w:hAnsi="楷体" w:hint="eastAsia"/>
          <w:szCs w:val="21"/>
        </w:rPr>
        <w:t>高等教育研究学报,</w:t>
      </w:r>
      <w:r w:rsidRPr="00BB4DD8">
        <w:rPr>
          <w:rFonts w:ascii="楷体" w:eastAsia="楷体" w:hAnsi="楷体"/>
          <w:szCs w:val="21"/>
        </w:rPr>
        <w:t>2021,44(4):101-105.</w:t>
      </w:r>
    </w:p>
    <w:p w:rsidR="00492549" w:rsidRPr="00BB4DD8" w:rsidRDefault="00492549" w:rsidP="00492549">
      <w:pPr>
        <w:spacing w:line="360" w:lineRule="auto"/>
        <w:rPr>
          <w:rFonts w:ascii="楷体" w:eastAsia="楷体" w:hAnsi="楷体"/>
          <w:szCs w:val="21"/>
        </w:rPr>
      </w:pPr>
      <w:r w:rsidRPr="00BB4DD8">
        <w:rPr>
          <w:rFonts w:ascii="楷体" w:eastAsia="楷体" w:hAnsi="楷体"/>
          <w:szCs w:val="21"/>
        </w:rPr>
        <w:t>[7]</w:t>
      </w:r>
      <w:r w:rsidRPr="00BB4DD8">
        <w:rPr>
          <w:rFonts w:ascii="楷体" w:eastAsia="楷体" w:hAnsi="楷体" w:hint="eastAsia"/>
          <w:szCs w:val="21"/>
        </w:rPr>
        <w:t>张丽,</w:t>
      </w:r>
      <w:proofErr w:type="gramStart"/>
      <w:r w:rsidRPr="00BB4DD8">
        <w:rPr>
          <w:rFonts w:ascii="楷体" w:eastAsia="楷体" w:hAnsi="楷体" w:hint="eastAsia"/>
          <w:szCs w:val="21"/>
        </w:rPr>
        <w:t>介婧</w:t>
      </w:r>
      <w:proofErr w:type="gramEnd"/>
      <w:r w:rsidRPr="00BB4DD8">
        <w:rPr>
          <w:rFonts w:ascii="楷体" w:eastAsia="楷体" w:hAnsi="楷体" w:hint="eastAsia"/>
          <w:szCs w:val="21"/>
        </w:rPr>
        <w:t>,朱文.</w:t>
      </w:r>
      <w:r w:rsidRPr="00BB4DD8">
        <w:rPr>
          <w:rFonts w:hint="eastAsia"/>
          <w:szCs w:val="21"/>
        </w:rPr>
        <w:t xml:space="preserve"> </w:t>
      </w:r>
      <w:r w:rsidRPr="00BB4DD8">
        <w:rPr>
          <w:rFonts w:ascii="楷体" w:eastAsia="楷体" w:hAnsi="楷体" w:hint="eastAsia"/>
          <w:szCs w:val="21"/>
        </w:rPr>
        <w:t>基于</w:t>
      </w:r>
      <w:r w:rsidRPr="00BB4DD8">
        <w:rPr>
          <w:rFonts w:ascii="楷体" w:eastAsia="楷体" w:hAnsi="楷体"/>
          <w:szCs w:val="21"/>
        </w:rPr>
        <w:t>OBE-CDIO理念的自动控制原理课程教学改革</w:t>
      </w:r>
      <w:r w:rsidRPr="00BB4DD8">
        <w:rPr>
          <w:rFonts w:ascii="楷体" w:eastAsia="楷体" w:hAnsi="楷体" w:hint="eastAsia"/>
          <w:szCs w:val="21"/>
        </w:rPr>
        <w:t>探索与实践[</w:t>
      </w:r>
      <w:r w:rsidRPr="00BB4DD8">
        <w:rPr>
          <w:rFonts w:ascii="楷体" w:eastAsia="楷体" w:hAnsi="楷体"/>
          <w:szCs w:val="21"/>
        </w:rPr>
        <w:t>J].</w:t>
      </w:r>
      <w:r w:rsidRPr="00BB4DD8">
        <w:rPr>
          <w:rFonts w:ascii="楷体" w:eastAsia="楷体" w:hAnsi="楷体" w:hint="eastAsia"/>
          <w:szCs w:val="21"/>
        </w:rPr>
        <w:t>高教学刊,</w:t>
      </w:r>
      <w:r w:rsidRPr="00BB4DD8">
        <w:rPr>
          <w:rFonts w:ascii="楷体" w:eastAsia="楷体" w:hAnsi="楷体"/>
          <w:szCs w:val="21"/>
        </w:rPr>
        <w:t>2021(36):128-131.</w:t>
      </w:r>
    </w:p>
    <w:p w:rsidR="005E1595" w:rsidRPr="006B413E" w:rsidRDefault="005E1595" w:rsidP="005E1595">
      <w:pPr>
        <w:spacing w:line="360" w:lineRule="auto"/>
        <w:rPr>
          <w:rFonts w:ascii="宋体" w:eastAsia="宋体" w:hAnsi="宋体"/>
          <w:sz w:val="24"/>
          <w:szCs w:val="24"/>
        </w:rPr>
      </w:pPr>
    </w:p>
    <w:p w:rsidR="00E45135" w:rsidRPr="00B8785E" w:rsidRDefault="00F30883" w:rsidP="00F30883">
      <w:pPr>
        <w:spacing w:line="360" w:lineRule="auto"/>
        <w:jc w:val="center"/>
        <w:rPr>
          <w:rFonts w:ascii="Times New Roman" w:eastAsia="宋体" w:hAnsi="Times New Roman" w:cs="Times New Roman"/>
          <w:b/>
          <w:sz w:val="28"/>
          <w:szCs w:val="28"/>
        </w:rPr>
      </w:pPr>
      <w:r w:rsidRPr="00B8785E">
        <w:rPr>
          <w:rFonts w:ascii="Times New Roman" w:eastAsia="宋体" w:hAnsi="Times New Roman" w:cs="Times New Roman"/>
          <w:b/>
          <w:sz w:val="28"/>
          <w:szCs w:val="28"/>
        </w:rPr>
        <w:t>Research on Teaching Reform of Hybrid First-class Undergraduate Course of Automatic Control Principle</w:t>
      </w:r>
    </w:p>
    <w:p w:rsidR="00F30883" w:rsidRPr="00B8785E" w:rsidRDefault="00F30883" w:rsidP="00F30883">
      <w:pPr>
        <w:spacing w:line="360" w:lineRule="auto"/>
        <w:jc w:val="center"/>
        <w:rPr>
          <w:rFonts w:ascii="Times New Roman" w:eastAsia="宋体" w:hAnsi="Times New Roman" w:cs="Times New Roman"/>
          <w:sz w:val="24"/>
          <w:szCs w:val="24"/>
        </w:rPr>
      </w:pPr>
      <w:r w:rsidRPr="00B8785E">
        <w:rPr>
          <w:rFonts w:ascii="Times New Roman" w:eastAsia="宋体" w:hAnsi="Times New Roman" w:cs="Times New Roman"/>
          <w:sz w:val="24"/>
          <w:szCs w:val="24"/>
        </w:rPr>
        <w:t>ZHANG Miao, JIE Jing</w:t>
      </w:r>
    </w:p>
    <w:p w:rsidR="00F30883" w:rsidRPr="00B8785E" w:rsidRDefault="00F30883" w:rsidP="00F30883">
      <w:pPr>
        <w:spacing w:line="360" w:lineRule="auto"/>
        <w:jc w:val="center"/>
        <w:rPr>
          <w:rFonts w:ascii="Times New Roman" w:eastAsia="宋体" w:hAnsi="Times New Roman" w:cs="Times New Roman"/>
          <w:sz w:val="24"/>
          <w:szCs w:val="24"/>
        </w:rPr>
      </w:pPr>
      <w:r w:rsidRPr="00B8785E">
        <w:rPr>
          <w:rFonts w:ascii="Times New Roman" w:eastAsia="宋体" w:hAnsi="Times New Roman" w:cs="Times New Roman"/>
          <w:sz w:val="24"/>
          <w:szCs w:val="24"/>
        </w:rPr>
        <w:t>(School of Automation and Electrical Engineering,</w:t>
      </w:r>
      <w:r w:rsidRPr="00B8785E">
        <w:rPr>
          <w:rFonts w:ascii="Times New Roman" w:hAnsi="Times New Roman" w:cs="Times New Roman"/>
          <w:sz w:val="24"/>
          <w:szCs w:val="24"/>
        </w:rPr>
        <w:t xml:space="preserve"> </w:t>
      </w:r>
      <w:r w:rsidRPr="00B8785E">
        <w:rPr>
          <w:rFonts w:ascii="Times New Roman" w:eastAsia="宋体" w:hAnsi="Times New Roman" w:cs="Times New Roman"/>
          <w:sz w:val="24"/>
          <w:szCs w:val="24"/>
        </w:rPr>
        <w:t>Zhejiang Univer</w:t>
      </w:r>
      <w:r w:rsidR="00C44061" w:rsidRPr="00B8785E">
        <w:rPr>
          <w:rFonts w:ascii="Times New Roman" w:eastAsia="宋体" w:hAnsi="Times New Roman" w:cs="Times New Roman"/>
          <w:sz w:val="24"/>
          <w:szCs w:val="24"/>
        </w:rPr>
        <w:t xml:space="preserve">sity of Science and Technology, Hangzhou, Zhejiang 310023, </w:t>
      </w:r>
      <w:r w:rsidRPr="00B8785E">
        <w:rPr>
          <w:rFonts w:ascii="Times New Roman" w:eastAsia="宋体" w:hAnsi="Times New Roman" w:cs="Times New Roman"/>
          <w:sz w:val="24"/>
          <w:szCs w:val="24"/>
        </w:rPr>
        <w:t>China)</w:t>
      </w:r>
    </w:p>
    <w:p w:rsidR="00925F38" w:rsidRPr="00B8785E" w:rsidRDefault="0050119A" w:rsidP="00925F38">
      <w:pPr>
        <w:spacing w:line="360" w:lineRule="auto"/>
        <w:ind w:firstLineChars="200" w:firstLine="480"/>
        <w:rPr>
          <w:rFonts w:ascii="Times New Roman" w:eastAsia="楷体" w:hAnsi="Times New Roman" w:cs="Times New Roman"/>
          <w:sz w:val="24"/>
          <w:szCs w:val="24"/>
        </w:rPr>
      </w:pPr>
      <w:r w:rsidRPr="00B8785E">
        <w:rPr>
          <w:rFonts w:ascii="Times New Roman" w:eastAsia="楷体" w:hAnsi="Times New Roman" w:cs="Times New Roman"/>
          <w:sz w:val="24"/>
          <w:szCs w:val="24"/>
        </w:rPr>
        <w:t>Abstract:</w:t>
      </w:r>
      <w:r w:rsidR="00925F38" w:rsidRPr="00B8785E">
        <w:rPr>
          <w:rFonts w:ascii="Times New Roman" w:hAnsi="Times New Roman" w:cs="Times New Roman"/>
          <w:sz w:val="24"/>
          <w:szCs w:val="24"/>
        </w:rPr>
        <w:t xml:space="preserve"> </w:t>
      </w:r>
      <w:r w:rsidR="00925F38" w:rsidRPr="00B8785E">
        <w:rPr>
          <w:rFonts w:ascii="Times New Roman" w:eastAsia="楷体" w:hAnsi="Times New Roman" w:cs="Times New Roman"/>
          <w:sz w:val="24"/>
          <w:szCs w:val="24"/>
        </w:rPr>
        <w:t>In order to respond to the "</w:t>
      </w:r>
      <w:r w:rsidR="00431E75" w:rsidRPr="00B8785E">
        <w:rPr>
          <w:rFonts w:ascii="Times New Roman" w:eastAsia="楷体" w:hAnsi="Times New Roman" w:cs="Times New Roman"/>
          <w:sz w:val="24"/>
          <w:szCs w:val="24"/>
        </w:rPr>
        <w:t>d</w:t>
      </w:r>
      <w:r w:rsidR="00925F38" w:rsidRPr="00B8785E">
        <w:rPr>
          <w:rFonts w:ascii="Times New Roman" w:eastAsia="楷体" w:hAnsi="Times New Roman" w:cs="Times New Roman"/>
          <w:sz w:val="24"/>
          <w:szCs w:val="24"/>
        </w:rPr>
        <w:t xml:space="preserve">ouble </w:t>
      </w:r>
      <w:r w:rsidR="00431E75" w:rsidRPr="00B8785E">
        <w:rPr>
          <w:rFonts w:ascii="Times New Roman" w:eastAsia="楷体" w:hAnsi="Times New Roman" w:cs="Times New Roman"/>
          <w:sz w:val="24"/>
          <w:szCs w:val="24"/>
        </w:rPr>
        <w:t>ten t</w:t>
      </w:r>
      <w:r w:rsidR="00925F38" w:rsidRPr="00B8785E">
        <w:rPr>
          <w:rFonts w:ascii="Times New Roman" w:eastAsia="楷体" w:hAnsi="Times New Roman" w:cs="Times New Roman"/>
          <w:sz w:val="24"/>
          <w:szCs w:val="24"/>
        </w:rPr>
        <w:t xml:space="preserve">housand </w:t>
      </w:r>
      <w:r w:rsidR="00431E75" w:rsidRPr="00B8785E">
        <w:rPr>
          <w:rFonts w:ascii="Times New Roman" w:eastAsia="楷体" w:hAnsi="Times New Roman" w:cs="Times New Roman"/>
          <w:sz w:val="24"/>
          <w:szCs w:val="24"/>
        </w:rPr>
        <w:t>p</w:t>
      </w:r>
      <w:r w:rsidR="00925F38" w:rsidRPr="00B8785E">
        <w:rPr>
          <w:rFonts w:ascii="Times New Roman" w:eastAsia="楷体" w:hAnsi="Times New Roman" w:cs="Times New Roman"/>
          <w:sz w:val="24"/>
          <w:szCs w:val="24"/>
        </w:rPr>
        <w:t xml:space="preserve">lan" of the Ministry of Education and accelerate the development of new engineering construction, this paper actively explores the teaching reform of the first-class undergraduate course of automatic control principle. Based on the analysis of the teaching status of automatic control principle, this paper summarizes the key problems to </w:t>
      </w:r>
      <w:proofErr w:type="gramStart"/>
      <w:r w:rsidR="00925F38" w:rsidRPr="00B8785E">
        <w:rPr>
          <w:rFonts w:ascii="Times New Roman" w:eastAsia="楷体" w:hAnsi="Times New Roman" w:cs="Times New Roman"/>
          <w:sz w:val="24"/>
          <w:szCs w:val="24"/>
        </w:rPr>
        <w:t>be solved</w:t>
      </w:r>
      <w:proofErr w:type="gramEnd"/>
      <w:r w:rsidR="00925F38" w:rsidRPr="00B8785E">
        <w:rPr>
          <w:rFonts w:ascii="Times New Roman" w:eastAsia="楷体" w:hAnsi="Times New Roman" w:cs="Times New Roman"/>
          <w:sz w:val="24"/>
          <w:szCs w:val="24"/>
        </w:rPr>
        <w:t xml:space="preserve"> in the course teaching reform. Adhering to the student-centered and production-oriented, this paper </w:t>
      </w:r>
      <w:r w:rsidR="00925F38" w:rsidRPr="00B8785E">
        <w:rPr>
          <w:rFonts w:ascii="Times New Roman" w:eastAsia="楷体" w:hAnsi="Times New Roman" w:cs="Times New Roman"/>
          <w:sz w:val="24"/>
          <w:szCs w:val="24"/>
        </w:rPr>
        <w:lastRenderedPageBreak/>
        <w:t xml:space="preserve">carries out the automatic control principle online and offline mixed </w:t>
      </w:r>
      <w:proofErr w:type="gramStart"/>
      <w:r w:rsidR="00925F38" w:rsidRPr="00B8785E">
        <w:rPr>
          <w:rFonts w:ascii="Times New Roman" w:eastAsia="楷体" w:hAnsi="Times New Roman" w:cs="Times New Roman"/>
          <w:sz w:val="24"/>
          <w:szCs w:val="24"/>
        </w:rPr>
        <w:t>course teaching</w:t>
      </w:r>
      <w:proofErr w:type="gramEnd"/>
      <w:r w:rsidR="00925F38" w:rsidRPr="00B8785E">
        <w:rPr>
          <w:rFonts w:ascii="Times New Roman" w:eastAsia="楷体" w:hAnsi="Times New Roman" w:cs="Times New Roman"/>
          <w:sz w:val="24"/>
          <w:szCs w:val="24"/>
        </w:rPr>
        <w:t xml:space="preserve"> reform from four aspects: curriculum ideology and politics, teaching mode, practical teaching and course assessment. The teaching reform fully stimulates the initiative and creativity of students, cultivates their ability to solve complex engineering problems, and improves the quality of training new engineering talents.</w:t>
      </w:r>
    </w:p>
    <w:p w:rsidR="0050119A" w:rsidRPr="00B8785E" w:rsidRDefault="0017159E" w:rsidP="0017159E">
      <w:pPr>
        <w:spacing w:line="360" w:lineRule="auto"/>
        <w:ind w:firstLineChars="200" w:firstLine="480"/>
        <w:rPr>
          <w:rFonts w:ascii="Times New Roman" w:eastAsia="楷体" w:hAnsi="Times New Roman" w:cs="Times New Roman"/>
          <w:sz w:val="24"/>
          <w:szCs w:val="24"/>
        </w:rPr>
      </w:pPr>
      <w:r w:rsidRPr="00B8785E">
        <w:rPr>
          <w:rFonts w:ascii="Times New Roman" w:eastAsia="楷体" w:hAnsi="Times New Roman" w:cs="Times New Roman"/>
          <w:sz w:val="24"/>
          <w:szCs w:val="24"/>
        </w:rPr>
        <w:t xml:space="preserve">Key words: </w:t>
      </w:r>
      <w:r w:rsidR="00C76D87" w:rsidRPr="00B8785E">
        <w:rPr>
          <w:rFonts w:ascii="Times New Roman" w:eastAsia="楷体" w:hAnsi="Times New Roman" w:cs="Times New Roman"/>
          <w:sz w:val="24"/>
          <w:szCs w:val="24"/>
        </w:rPr>
        <w:t>Automatic Control Principle</w:t>
      </w:r>
      <w:r w:rsidRPr="00B8785E">
        <w:rPr>
          <w:rFonts w:ascii="Times New Roman" w:eastAsia="楷体" w:hAnsi="Times New Roman" w:cs="Times New Roman"/>
          <w:sz w:val="24"/>
          <w:szCs w:val="24"/>
        </w:rPr>
        <w:t xml:space="preserve">; </w:t>
      </w:r>
      <w:r w:rsidR="00C76D87" w:rsidRPr="00B8785E">
        <w:rPr>
          <w:rFonts w:ascii="Times New Roman" w:eastAsia="楷体" w:hAnsi="Times New Roman" w:cs="Times New Roman"/>
          <w:sz w:val="24"/>
          <w:szCs w:val="24"/>
        </w:rPr>
        <w:t>m</w:t>
      </w:r>
      <w:r w:rsidRPr="00B8785E">
        <w:rPr>
          <w:rFonts w:ascii="Times New Roman" w:eastAsia="楷体" w:hAnsi="Times New Roman" w:cs="Times New Roman"/>
          <w:sz w:val="24"/>
          <w:szCs w:val="24"/>
        </w:rPr>
        <w:t xml:space="preserve">ixed online and offline; </w:t>
      </w:r>
      <w:r w:rsidR="00C76D87" w:rsidRPr="00B8785E">
        <w:rPr>
          <w:rFonts w:ascii="Times New Roman" w:eastAsia="楷体" w:hAnsi="Times New Roman" w:cs="Times New Roman"/>
          <w:sz w:val="24"/>
          <w:szCs w:val="24"/>
        </w:rPr>
        <w:t>t</w:t>
      </w:r>
      <w:r w:rsidRPr="00B8785E">
        <w:rPr>
          <w:rFonts w:ascii="Times New Roman" w:eastAsia="楷体" w:hAnsi="Times New Roman" w:cs="Times New Roman"/>
          <w:sz w:val="24"/>
          <w:szCs w:val="24"/>
        </w:rPr>
        <w:t xml:space="preserve">eaching reform; </w:t>
      </w:r>
      <w:r w:rsidR="00C76D87" w:rsidRPr="00B8785E">
        <w:rPr>
          <w:rFonts w:ascii="Times New Roman" w:eastAsia="楷体" w:hAnsi="Times New Roman" w:cs="Times New Roman"/>
          <w:sz w:val="24"/>
          <w:szCs w:val="24"/>
        </w:rPr>
        <w:t>t</w:t>
      </w:r>
      <w:r w:rsidRPr="00B8785E">
        <w:rPr>
          <w:rFonts w:ascii="Times New Roman" w:eastAsia="楷体" w:hAnsi="Times New Roman" w:cs="Times New Roman"/>
          <w:sz w:val="24"/>
          <w:szCs w:val="24"/>
        </w:rPr>
        <w:t>eaching mode</w:t>
      </w:r>
    </w:p>
    <w:p w:rsidR="00E45135" w:rsidRPr="006B413E" w:rsidRDefault="00E45135" w:rsidP="005E1595">
      <w:pPr>
        <w:spacing w:line="360" w:lineRule="auto"/>
        <w:rPr>
          <w:rFonts w:ascii="宋体" w:eastAsia="宋体" w:hAnsi="宋体"/>
          <w:sz w:val="24"/>
          <w:szCs w:val="24"/>
        </w:rPr>
      </w:pPr>
    </w:p>
    <w:sectPr w:rsidR="00E45135" w:rsidRPr="006B413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SSK--GBK1-0">
    <w:altName w:val="Times New Roman"/>
    <w:charset w:val="00"/>
    <w:family w:val="roman"/>
    <w:pitch w:val="default"/>
  </w:font>
  <w:font w:name="TimesNewRomanPSM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mYzRhMDMwMjlmNzdlNDk5MmUyNjE4NTFjMzJkN2IifQ=="/>
  </w:docVars>
  <w:rsids>
    <w:rsidRoot w:val="008F22AC"/>
    <w:rsid w:val="00000684"/>
    <w:rsid w:val="00001346"/>
    <w:rsid w:val="00002391"/>
    <w:rsid w:val="000068AC"/>
    <w:rsid w:val="00006B16"/>
    <w:rsid w:val="000075D2"/>
    <w:rsid w:val="000100D7"/>
    <w:rsid w:val="0001275E"/>
    <w:rsid w:val="00012C3E"/>
    <w:rsid w:val="0001709A"/>
    <w:rsid w:val="00017D1B"/>
    <w:rsid w:val="0002127A"/>
    <w:rsid w:val="00025A28"/>
    <w:rsid w:val="00025B51"/>
    <w:rsid w:val="00030062"/>
    <w:rsid w:val="00035A82"/>
    <w:rsid w:val="00036C4E"/>
    <w:rsid w:val="00036E42"/>
    <w:rsid w:val="00041504"/>
    <w:rsid w:val="00041967"/>
    <w:rsid w:val="00045B56"/>
    <w:rsid w:val="00050B5C"/>
    <w:rsid w:val="0005585F"/>
    <w:rsid w:val="00060654"/>
    <w:rsid w:val="00061D9C"/>
    <w:rsid w:val="0006324F"/>
    <w:rsid w:val="00065116"/>
    <w:rsid w:val="0006752D"/>
    <w:rsid w:val="00067B5C"/>
    <w:rsid w:val="00076B9F"/>
    <w:rsid w:val="000815E8"/>
    <w:rsid w:val="00081773"/>
    <w:rsid w:val="000824AD"/>
    <w:rsid w:val="00083004"/>
    <w:rsid w:val="00087BE1"/>
    <w:rsid w:val="000937F3"/>
    <w:rsid w:val="000957C3"/>
    <w:rsid w:val="000A23D2"/>
    <w:rsid w:val="000A4F54"/>
    <w:rsid w:val="000A7AAC"/>
    <w:rsid w:val="000B1162"/>
    <w:rsid w:val="000B34BD"/>
    <w:rsid w:val="000B6050"/>
    <w:rsid w:val="000B71DC"/>
    <w:rsid w:val="000C1921"/>
    <w:rsid w:val="000C417A"/>
    <w:rsid w:val="000C50E8"/>
    <w:rsid w:val="000D20D4"/>
    <w:rsid w:val="000D3FB4"/>
    <w:rsid w:val="000D695E"/>
    <w:rsid w:val="000D6A37"/>
    <w:rsid w:val="000E42CC"/>
    <w:rsid w:val="000E4AA6"/>
    <w:rsid w:val="000E64F1"/>
    <w:rsid w:val="000E7F2E"/>
    <w:rsid w:val="000F00BF"/>
    <w:rsid w:val="000F0A44"/>
    <w:rsid w:val="000F1A08"/>
    <w:rsid w:val="000F3BCA"/>
    <w:rsid w:val="0010106F"/>
    <w:rsid w:val="00102EF8"/>
    <w:rsid w:val="00106E23"/>
    <w:rsid w:val="00107648"/>
    <w:rsid w:val="001078DF"/>
    <w:rsid w:val="00112173"/>
    <w:rsid w:val="0012378D"/>
    <w:rsid w:val="00125D5C"/>
    <w:rsid w:val="001266BA"/>
    <w:rsid w:val="00126DEA"/>
    <w:rsid w:val="001314B4"/>
    <w:rsid w:val="00133C3F"/>
    <w:rsid w:val="00136C97"/>
    <w:rsid w:val="00137AC8"/>
    <w:rsid w:val="001442E9"/>
    <w:rsid w:val="001445A3"/>
    <w:rsid w:val="00150A3D"/>
    <w:rsid w:val="00155559"/>
    <w:rsid w:val="0015686E"/>
    <w:rsid w:val="00156D6D"/>
    <w:rsid w:val="00157504"/>
    <w:rsid w:val="00161CBD"/>
    <w:rsid w:val="00164C02"/>
    <w:rsid w:val="0017159E"/>
    <w:rsid w:val="00173329"/>
    <w:rsid w:val="001836FD"/>
    <w:rsid w:val="001838CD"/>
    <w:rsid w:val="00184E62"/>
    <w:rsid w:val="00184E7C"/>
    <w:rsid w:val="00190748"/>
    <w:rsid w:val="00190DC1"/>
    <w:rsid w:val="0019264D"/>
    <w:rsid w:val="00196DCC"/>
    <w:rsid w:val="001A70F7"/>
    <w:rsid w:val="001B0962"/>
    <w:rsid w:val="001B1146"/>
    <w:rsid w:val="001B2677"/>
    <w:rsid w:val="001B3F51"/>
    <w:rsid w:val="001B6F06"/>
    <w:rsid w:val="001C16D3"/>
    <w:rsid w:val="001C56BC"/>
    <w:rsid w:val="001C6169"/>
    <w:rsid w:val="001C6654"/>
    <w:rsid w:val="001D11DB"/>
    <w:rsid w:val="001D1D17"/>
    <w:rsid w:val="001E3241"/>
    <w:rsid w:val="001F33A4"/>
    <w:rsid w:val="00206204"/>
    <w:rsid w:val="00206BC7"/>
    <w:rsid w:val="00210E1D"/>
    <w:rsid w:val="00215F1F"/>
    <w:rsid w:val="00216176"/>
    <w:rsid w:val="00220B6B"/>
    <w:rsid w:val="00223F2F"/>
    <w:rsid w:val="002243AE"/>
    <w:rsid w:val="0022635E"/>
    <w:rsid w:val="00226BE8"/>
    <w:rsid w:val="002305D8"/>
    <w:rsid w:val="002320F5"/>
    <w:rsid w:val="0023450A"/>
    <w:rsid w:val="00235C45"/>
    <w:rsid w:val="00237ED5"/>
    <w:rsid w:val="00243498"/>
    <w:rsid w:val="00247C66"/>
    <w:rsid w:val="00252B75"/>
    <w:rsid w:val="002548D8"/>
    <w:rsid w:val="002549FA"/>
    <w:rsid w:val="002564A0"/>
    <w:rsid w:val="00257C38"/>
    <w:rsid w:val="002628ED"/>
    <w:rsid w:val="00263474"/>
    <w:rsid w:val="00276F92"/>
    <w:rsid w:val="00277371"/>
    <w:rsid w:val="00280EE3"/>
    <w:rsid w:val="00283AD5"/>
    <w:rsid w:val="00283F1C"/>
    <w:rsid w:val="00286E2D"/>
    <w:rsid w:val="002870BF"/>
    <w:rsid w:val="00291611"/>
    <w:rsid w:val="00291E88"/>
    <w:rsid w:val="002933EF"/>
    <w:rsid w:val="002A0650"/>
    <w:rsid w:val="002A1611"/>
    <w:rsid w:val="002A38B1"/>
    <w:rsid w:val="002B1AB5"/>
    <w:rsid w:val="002B21AA"/>
    <w:rsid w:val="002B3A0A"/>
    <w:rsid w:val="002B4615"/>
    <w:rsid w:val="002B5633"/>
    <w:rsid w:val="002C178B"/>
    <w:rsid w:val="002C3B96"/>
    <w:rsid w:val="002C45D3"/>
    <w:rsid w:val="002D3E58"/>
    <w:rsid w:val="002D4627"/>
    <w:rsid w:val="002D533A"/>
    <w:rsid w:val="002D59AC"/>
    <w:rsid w:val="002D6FEC"/>
    <w:rsid w:val="002E03E5"/>
    <w:rsid w:val="002E52D0"/>
    <w:rsid w:val="002F7AF9"/>
    <w:rsid w:val="00301C89"/>
    <w:rsid w:val="003031DD"/>
    <w:rsid w:val="00307606"/>
    <w:rsid w:val="00307987"/>
    <w:rsid w:val="00316DC2"/>
    <w:rsid w:val="00322F31"/>
    <w:rsid w:val="00324B17"/>
    <w:rsid w:val="00324E6E"/>
    <w:rsid w:val="0033148F"/>
    <w:rsid w:val="00331733"/>
    <w:rsid w:val="00331EA8"/>
    <w:rsid w:val="003321D3"/>
    <w:rsid w:val="00336654"/>
    <w:rsid w:val="003400FC"/>
    <w:rsid w:val="00340D93"/>
    <w:rsid w:val="00341D71"/>
    <w:rsid w:val="00346291"/>
    <w:rsid w:val="003500B2"/>
    <w:rsid w:val="00350BFF"/>
    <w:rsid w:val="00352D2A"/>
    <w:rsid w:val="00354B03"/>
    <w:rsid w:val="00354CB7"/>
    <w:rsid w:val="00356213"/>
    <w:rsid w:val="00363168"/>
    <w:rsid w:val="00364C54"/>
    <w:rsid w:val="00364FDF"/>
    <w:rsid w:val="00366A54"/>
    <w:rsid w:val="00373771"/>
    <w:rsid w:val="00374B72"/>
    <w:rsid w:val="00384E10"/>
    <w:rsid w:val="00387F81"/>
    <w:rsid w:val="00391623"/>
    <w:rsid w:val="00393D4C"/>
    <w:rsid w:val="00397A87"/>
    <w:rsid w:val="003A1BC5"/>
    <w:rsid w:val="003A2E29"/>
    <w:rsid w:val="003A3DED"/>
    <w:rsid w:val="003A3E2E"/>
    <w:rsid w:val="003A6DE9"/>
    <w:rsid w:val="003A7527"/>
    <w:rsid w:val="003B1F7E"/>
    <w:rsid w:val="003B2371"/>
    <w:rsid w:val="003B748C"/>
    <w:rsid w:val="003B7B99"/>
    <w:rsid w:val="003C328B"/>
    <w:rsid w:val="003C4EEA"/>
    <w:rsid w:val="003D0D05"/>
    <w:rsid w:val="003D181F"/>
    <w:rsid w:val="003D347A"/>
    <w:rsid w:val="003E02AD"/>
    <w:rsid w:val="003E2443"/>
    <w:rsid w:val="003E5CA1"/>
    <w:rsid w:val="003E6B15"/>
    <w:rsid w:val="003F0F4D"/>
    <w:rsid w:val="003F4CFE"/>
    <w:rsid w:val="003F658C"/>
    <w:rsid w:val="003F6659"/>
    <w:rsid w:val="00406D2B"/>
    <w:rsid w:val="0041050F"/>
    <w:rsid w:val="00412D8F"/>
    <w:rsid w:val="004131A3"/>
    <w:rsid w:val="00417D04"/>
    <w:rsid w:val="00422A35"/>
    <w:rsid w:val="004304F6"/>
    <w:rsid w:val="00431E75"/>
    <w:rsid w:val="004351D4"/>
    <w:rsid w:val="00445718"/>
    <w:rsid w:val="00450206"/>
    <w:rsid w:val="00450ED9"/>
    <w:rsid w:val="00452596"/>
    <w:rsid w:val="00452FC5"/>
    <w:rsid w:val="00454019"/>
    <w:rsid w:val="00457A47"/>
    <w:rsid w:val="00461254"/>
    <w:rsid w:val="00463987"/>
    <w:rsid w:val="004658F5"/>
    <w:rsid w:val="00466B06"/>
    <w:rsid w:val="00471D78"/>
    <w:rsid w:val="00473026"/>
    <w:rsid w:val="00475933"/>
    <w:rsid w:val="00476AC1"/>
    <w:rsid w:val="004776E6"/>
    <w:rsid w:val="0048072F"/>
    <w:rsid w:val="00484B50"/>
    <w:rsid w:val="00491C14"/>
    <w:rsid w:val="00492549"/>
    <w:rsid w:val="00492BB8"/>
    <w:rsid w:val="0049733D"/>
    <w:rsid w:val="004A094D"/>
    <w:rsid w:val="004A157D"/>
    <w:rsid w:val="004A234F"/>
    <w:rsid w:val="004A343A"/>
    <w:rsid w:val="004A65E1"/>
    <w:rsid w:val="004A7F2A"/>
    <w:rsid w:val="004B063D"/>
    <w:rsid w:val="004B345E"/>
    <w:rsid w:val="004B3BB8"/>
    <w:rsid w:val="004B590E"/>
    <w:rsid w:val="004C3417"/>
    <w:rsid w:val="004D2CEA"/>
    <w:rsid w:val="004D54EA"/>
    <w:rsid w:val="004D5ECD"/>
    <w:rsid w:val="004D675D"/>
    <w:rsid w:val="004E6252"/>
    <w:rsid w:val="004F249D"/>
    <w:rsid w:val="004F35BD"/>
    <w:rsid w:val="0050119A"/>
    <w:rsid w:val="00502DAA"/>
    <w:rsid w:val="00515000"/>
    <w:rsid w:val="00526F2D"/>
    <w:rsid w:val="00530AC1"/>
    <w:rsid w:val="00530F2A"/>
    <w:rsid w:val="0053364C"/>
    <w:rsid w:val="00536100"/>
    <w:rsid w:val="0053663A"/>
    <w:rsid w:val="00537F21"/>
    <w:rsid w:val="00540C10"/>
    <w:rsid w:val="00541332"/>
    <w:rsid w:val="005416F7"/>
    <w:rsid w:val="00542071"/>
    <w:rsid w:val="005432CC"/>
    <w:rsid w:val="0055037E"/>
    <w:rsid w:val="00550BAC"/>
    <w:rsid w:val="00555017"/>
    <w:rsid w:val="00557EB7"/>
    <w:rsid w:val="005736E4"/>
    <w:rsid w:val="005747B4"/>
    <w:rsid w:val="00575197"/>
    <w:rsid w:val="0057718C"/>
    <w:rsid w:val="005804D0"/>
    <w:rsid w:val="00580BF3"/>
    <w:rsid w:val="00581FA6"/>
    <w:rsid w:val="00583F6F"/>
    <w:rsid w:val="00584008"/>
    <w:rsid w:val="005857F1"/>
    <w:rsid w:val="005A163A"/>
    <w:rsid w:val="005B0030"/>
    <w:rsid w:val="005B5D50"/>
    <w:rsid w:val="005C113F"/>
    <w:rsid w:val="005C278A"/>
    <w:rsid w:val="005D1944"/>
    <w:rsid w:val="005D4723"/>
    <w:rsid w:val="005E13ED"/>
    <w:rsid w:val="005E1514"/>
    <w:rsid w:val="005E1595"/>
    <w:rsid w:val="005E42FE"/>
    <w:rsid w:val="005E4B6C"/>
    <w:rsid w:val="005F477C"/>
    <w:rsid w:val="005F4815"/>
    <w:rsid w:val="005F6690"/>
    <w:rsid w:val="006001BE"/>
    <w:rsid w:val="00602DBA"/>
    <w:rsid w:val="00606D1B"/>
    <w:rsid w:val="00610684"/>
    <w:rsid w:val="00610993"/>
    <w:rsid w:val="00616AE5"/>
    <w:rsid w:val="00617FF7"/>
    <w:rsid w:val="0062051E"/>
    <w:rsid w:val="00624C46"/>
    <w:rsid w:val="006265D3"/>
    <w:rsid w:val="00631A1D"/>
    <w:rsid w:val="00632CDA"/>
    <w:rsid w:val="006353CA"/>
    <w:rsid w:val="00636CE7"/>
    <w:rsid w:val="00642FA7"/>
    <w:rsid w:val="006467E9"/>
    <w:rsid w:val="00652F84"/>
    <w:rsid w:val="006548BC"/>
    <w:rsid w:val="006569A0"/>
    <w:rsid w:val="00657B48"/>
    <w:rsid w:val="0066344A"/>
    <w:rsid w:val="006664E7"/>
    <w:rsid w:val="00666BC7"/>
    <w:rsid w:val="006670E8"/>
    <w:rsid w:val="0067090F"/>
    <w:rsid w:val="006724D1"/>
    <w:rsid w:val="00681EBB"/>
    <w:rsid w:val="006854AE"/>
    <w:rsid w:val="00687E5D"/>
    <w:rsid w:val="00693254"/>
    <w:rsid w:val="00693C1C"/>
    <w:rsid w:val="00695283"/>
    <w:rsid w:val="006A0F6D"/>
    <w:rsid w:val="006A465E"/>
    <w:rsid w:val="006A6EE6"/>
    <w:rsid w:val="006B098E"/>
    <w:rsid w:val="006B0E98"/>
    <w:rsid w:val="006B1C9A"/>
    <w:rsid w:val="006B413E"/>
    <w:rsid w:val="006B76B1"/>
    <w:rsid w:val="006B7F96"/>
    <w:rsid w:val="006C35C6"/>
    <w:rsid w:val="006C46DA"/>
    <w:rsid w:val="006C5E3B"/>
    <w:rsid w:val="006C6378"/>
    <w:rsid w:val="006C65F8"/>
    <w:rsid w:val="006D2427"/>
    <w:rsid w:val="006D423D"/>
    <w:rsid w:val="006D5924"/>
    <w:rsid w:val="006D6DC4"/>
    <w:rsid w:val="006D7F38"/>
    <w:rsid w:val="006E070C"/>
    <w:rsid w:val="006E5197"/>
    <w:rsid w:val="006F1AAF"/>
    <w:rsid w:val="006F2F58"/>
    <w:rsid w:val="006F3BA6"/>
    <w:rsid w:val="0070496B"/>
    <w:rsid w:val="00713F63"/>
    <w:rsid w:val="00716AE0"/>
    <w:rsid w:val="0072054E"/>
    <w:rsid w:val="0072192B"/>
    <w:rsid w:val="00722A7F"/>
    <w:rsid w:val="00722E45"/>
    <w:rsid w:val="00724A9A"/>
    <w:rsid w:val="00726E27"/>
    <w:rsid w:val="007375F7"/>
    <w:rsid w:val="007442A5"/>
    <w:rsid w:val="007446D2"/>
    <w:rsid w:val="007516C6"/>
    <w:rsid w:val="00752D71"/>
    <w:rsid w:val="007534E8"/>
    <w:rsid w:val="007545B4"/>
    <w:rsid w:val="00754A44"/>
    <w:rsid w:val="007629E3"/>
    <w:rsid w:val="00764B2C"/>
    <w:rsid w:val="007718ED"/>
    <w:rsid w:val="007765BA"/>
    <w:rsid w:val="00777336"/>
    <w:rsid w:val="00781AC9"/>
    <w:rsid w:val="00783E9E"/>
    <w:rsid w:val="007906A7"/>
    <w:rsid w:val="0079124C"/>
    <w:rsid w:val="0079345E"/>
    <w:rsid w:val="00794026"/>
    <w:rsid w:val="0079648C"/>
    <w:rsid w:val="00796FBD"/>
    <w:rsid w:val="00797491"/>
    <w:rsid w:val="007A73D4"/>
    <w:rsid w:val="007B1D03"/>
    <w:rsid w:val="007B1E1D"/>
    <w:rsid w:val="007B20FC"/>
    <w:rsid w:val="007B2640"/>
    <w:rsid w:val="007B4402"/>
    <w:rsid w:val="007B6300"/>
    <w:rsid w:val="007B6588"/>
    <w:rsid w:val="007B7B2D"/>
    <w:rsid w:val="007C0186"/>
    <w:rsid w:val="007D15A3"/>
    <w:rsid w:val="007E1B04"/>
    <w:rsid w:val="007E20DD"/>
    <w:rsid w:val="007E740F"/>
    <w:rsid w:val="007F424C"/>
    <w:rsid w:val="007F5413"/>
    <w:rsid w:val="007F5F91"/>
    <w:rsid w:val="007F74DB"/>
    <w:rsid w:val="00801415"/>
    <w:rsid w:val="00803991"/>
    <w:rsid w:val="00806C2C"/>
    <w:rsid w:val="0081135A"/>
    <w:rsid w:val="00811B01"/>
    <w:rsid w:val="00811BF5"/>
    <w:rsid w:val="00811ED1"/>
    <w:rsid w:val="0081287D"/>
    <w:rsid w:val="008136C7"/>
    <w:rsid w:val="00813877"/>
    <w:rsid w:val="008138E5"/>
    <w:rsid w:val="00815ACE"/>
    <w:rsid w:val="00815FC6"/>
    <w:rsid w:val="00820283"/>
    <w:rsid w:val="008227FD"/>
    <w:rsid w:val="0082357A"/>
    <w:rsid w:val="0082379D"/>
    <w:rsid w:val="00824EF4"/>
    <w:rsid w:val="00824F79"/>
    <w:rsid w:val="00831570"/>
    <w:rsid w:val="0083687D"/>
    <w:rsid w:val="0083695F"/>
    <w:rsid w:val="008369AB"/>
    <w:rsid w:val="00842E6E"/>
    <w:rsid w:val="00844A17"/>
    <w:rsid w:val="00845638"/>
    <w:rsid w:val="0085014C"/>
    <w:rsid w:val="00851C8E"/>
    <w:rsid w:val="008522D4"/>
    <w:rsid w:val="0085689F"/>
    <w:rsid w:val="008568EE"/>
    <w:rsid w:val="00873EFE"/>
    <w:rsid w:val="008759F3"/>
    <w:rsid w:val="00880AA2"/>
    <w:rsid w:val="00882D96"/>
    <w:rsid w:val="0088303E"/>
    <w:rsid w:val="00884909"/>
    <w:rsid w:val="00885FB6"/>
    <w:rsid w:val="00887D36"/>
    <w:rsid w:val="00891E08"/>
    <w:rsid w:val="008A528D"/>
    <w:rsid w:val="008A5B39"/>
    <w:rsid w:val="008A5CBB"/>
    <w:rsid w:val="008A63BC"/>
    <w:rsid w:val="008B7276"/>
    <w:rsid w:val="008B7E86"/>
    <w:rsid w:val="008C3454"/>
    <w:rsid w:val="008C3EDF"/>
    <w:rsid w:val="008D219C"/>
    <w:rsid w:val="008D39FF"/>
    <w:rsid w:val="008D4287"/>
    <w:rsid w:val="008D5446"/>
    <w:rsid w:val="008D73E2"/>
    <w:rsid w:val="008F071B"/>
    <w:rsid w:val="008F205B"/>
    <w:rsid w:val="008F22AC"/>
    <w:rsid w:val="008F46F6"/>
    <w:rsid w:val="008F4B8B"/>
    <w:rsid w:val="00900127"/>
    <w:rsid w:val="0090079F"/>
    <w:rsid w:val="00906A0E"/>
    <w:rsid w:val="009113B7"/>
    <w:rsid w:val="009123E0"/>
    <w:rsid w:val="00916D6A"/>
    <w:rsid w:val="00923613"/>
    <w:rsid w:val="00925804"/>
    <w:rsid w:val="0092599D"/>
    <w:rsid w:val="00925F38"/>
    <w:rsid w:val="0093142E"/>
    <w:rsid w:val="00932D4C"/>
    <w:rsid w:val="009363B7"/>
    <w:rsid w:val="00937B3B"/>
    <w:rsid w:val="00942485"/>
    <w:rsid w:val="00946C13"/>
    <w:rsid w:val="0094792A"/>
    <w:rsid w:val="009507D3"/>
    <w:rsid w:val="00951D9B"/>
    <w:rsid w:val="0095218D"/>
    <w:rsid w:val="00952ED7"/>
    <w:rsid w:val="009552E3"/>
    <w:rsid w:val="00955D80"/>
    <w:rsid w:val="00957248"/>
    <w:rsid w:val="00960592"/>
    <w:rsid w:val="00961DFF"/>
    <w:rsid w:val="00967BD9"/>
    <w:rsid w:val="00970AAF"/>
    <w:rsid w:val="0097192B"/>
    <w:rsid w:val="009766E3"/>
    <w:rsid w:val="00976C5C"/>
    <w:rsid w:val="00984009"/>
    <w:rsid w:val="00985CD2"/>
    <w:rsid w:val="00990557"/>
    <w:rsid w:val="00990D55"/>
    <w:rsid w:val="00991957"/>
    <w:rsid w:val="009922B3"/>
    <w:rsid w:val="00995BEA"/>
    <w:rsid w:val="00997F0F"/>
    <w:rsid w:val="009A5CE0"/>
    <w:rsid w:val="009A6DE4"/>
    <w:rsid w:val="009B0DB8"/>
    <w:rsid w:val="009B1C83"/>
    <w:rsid w:val="009B48CB"/>
    <w:rsid w:val="009C0524"/>
    <w:rsid w:val="009C15EC"/>
    <w:rsid w:val="009C52CF"/>
    <w:rsid w:val="009C6036"/>
    <w:rsid w:val="009C6346"/>
    <w:rsid w:val="009C7E36"/>
    <w:rsid w:val="009D0045"/>
    <w:rsid w:val="009D060D"/>
    <w:rsid w:val="009D094C"/>
    <w:rsid w:val="009D6ACE"/>
    <w:rsid w:val="009D6B4A"/>
    <w:rsid w:val="009E093D"/>
    <w:rsid w:val="009E6052"/>
    <w:rsid w:val="009E6B06"/>
    <w:rsid w:val="009F431F"/>
    <w:rsid w:val="009F46E7"/>
    <w:rsid w:val="009F4BEC"/>
    <w:rsid w:val="009F55A5"/>
    <w:rsid w:val="00A00027"/>
    <w:rsid w:val="00A005BC"/>
    <w:rsid w:val="00A06A25"/>
    <w:rsid w:val="00A10317"/>
    <w:rsid w:val="00A15144"/>
    <w:rsid w:val="00A15175"/>
    <w:rsid w:val="00A15656"/>
    <w:rsid w:val="00A162F4"/>
    <w:rsid w:val="00A21304"/>
    <w:rsid w:val="00A252C7"/>
    <w:rsid w:val="00A26D32"/>
    <w:rsid w:val="00A312D1"/>
    <w:rsid w:val="00A36A13"/>
    <w:rsid w:val="00A370A4"/>
    <w:rsid w:val="00A412DE"/>
    <w:rsid w:val="00A46700"/>
    <w:rsid w:val="00A47AB4"/>
    <w:rsid w:val="00A50E2B"/>
    <w:rsid w:val="00A555BA"/>
    <w:rsid w:val="00A60FF2"/>
    <w:rsid w:val="00A61028"/>
    <w:rsid w:val="00A61875"/>
    <w:rsid w:val="00A61BB1"/>
    <w:rsid w:val="00A65200"/>
    <w:rsid w:val="00A667E7"/>
    <w:rsid w:val="00A70384"/>
    <w:rsid w:val="00A7337B"/>
    <w:rsid w:val="00A75D71"/>
    <w:rsid w:val="00A76163"/>
    <w:rsid w:val="00A856C3"/>
    <w:rsid w:val="00A86535"/>
    <w:rsid w:val="00A90848"/>
    <w:rsid w:val="00A912BA"/>
    <w:rsid w:val="00AA2446"/>
    <w:rsid w:val="00AA3733"/>
    <w:rsid w:val="00AA4B1E"/>
    <w:rsid w:val="00AA5893"/>
    <w:rsid w:val="00AA6DE1"/>
    <w:rsid w:val="00AA6E17"/>
    <w:rsid w:val="00AA74C6"/>
    <w:rsid w:val="00AB20AA"/>
    <w:rsid w:val="00AB41C5"/>
    <w:rsid w:val="00AB5B5B"/>
    <w:rsid w:val="00AC1E5B"/>
    <w:rsid w:val="00AC1E82"/>
    <w:rsid w:val="00AC58BD"/>
    <w:rsid w:val="00AC7340"/>
    <w:rsid w:val="00AD7662"/>
    <w:rsid w:val="00AF0BCB"/>
    <w:rsid w:val="00AF0CF4"/>
    <w:rsid w:val="00AF26D6"/>
    <w:rsid w:val="00AF5179"/>
    <w:rsid w:val="00AF558B"/>
    <w:rsid w:val="00AF7242"/>
    <w:rsid w:val="00B00CBC"/>
    <w:rsid w:val="00B02AB5"/>
    <w:rsid w:val="00B045B4"/>
    <w:rsid w:val="00B05EC8"/>
    <w:rsid w:val="00B13A02"/>
    <w:rsid w:val="00B16C5D"/>
    <w:rsid w:val="00B17B78"/>
    <w:rsid w:val="00B20D81"/>
    <w:rsid w:val="00B22341"/>
    <w:rsid w:val="00B2314E"/>
    <w:rsid w:val="00B27C8D"/>
    <w:rsid w:val="00B3478F"/>
    <w:rsid w:val="00B3651C"/>
    <w:rsid w:val="00B43687"/>
    <w:rsid w:val="00B469A6"/>
    <w:rsid w:val="00B554C6"/>
    <w:rsid w:val="00B563A6"/>
    <w:rsid w:val="00B5748F"/>
    <w:rsid w:val="00B6125F"/>
    <w:rsid w:val="00B66B4E"/>
    <w:rsid w:val="00B70BBD"/>
    <w:rsid w:val="00B7118A"/>
    <w:rsid w:val="00B712C7"/>
    <w:rsid w:val="00B73653"/>
    <w:rsid w:val="00B7592F"/>
    <w:rsid w:val="00B76D62"/>
    <w:rsid w:val="00B82A82"/>
    <w:rsid w:val="00B83D25"/>
    <w:rsid w:val="00B84F8B"/>
    <w:rsid w:val="00B866B0"/>
    <w:rsid w:val="00B8785E"/>
    <w:rsid w:val="00B91D4E"/>
    <w:rsid w:val="00B96FFB"/>
    <w:rsid w:val="00B97236"/>
    <w:rsid w:val="00BA50EA"/>
    <w:rsid w:val="00BA5D65"/>
    <w:rsid w:val="00BB1E24"/>
    <w:rsid w:val="00BB4DD8"/>
    <w:rsid w:val="00BC4DDC"/>
    <w:rsid w:val="00BC56FE"/>
    <w:rsid w:val="00BC5F07"/>
    <w:rsid w:val="00BC7E26"/>
    <w:rsid w:val="00BD437D"/>
    <w:rsid w:val="00BD5D79"/>
    <w:rsid w:val="00BE2700"/>
    <w:rsid w:val="00BE3B68"/>
    <w:rsid w:val="00BE59DE"/>
    <w:rsid w:val="00BE5CA7"/>
    <w:rsid w:val="00BF303A"/>
    <w:rsid w:val="00BF55B7"/>
    <w:rsid w:val="00BF68E3"/>
    <w:rsid w:val="00BF69E5"/>
    <w:rsid w:val="00C00DD7"/>
    <w:rsid w:val="00C1209F"/>
    <w:rsid w:val="00C14DB7"/>
    <w:rsid w:val="00C15339"/>
    <w:rsid w:val="00C16DC5"/>
    <w:rsid w:val="00C172EA"/>
    <w:rsid w:val="00C17A48"/>
    <w:rsid w:val="00C258B8"/>
    <w:rsid w:val="00C34C51"/>
    <w:rsid w:val="00C42602"/>
    <w:rsid w:val="00C44061"/>
    <w:rsid w:val="00C46400"/>
    <w:rsid w:val="00C47136"/>
    <w:rsid w:val="00C4741F"/>
    <w:rsid w:val="00C53461"/>
    <w:rsid w:val="00C6097E"/>
    <w:rsid w:val="00C643F4"/>
    <w:rsid w:val="00C670A5"/>
    <w:rsid w:val="00C76D87"/>
    <w:rsid w:val="00C807C7"/>
    <w:rsid w:val="00C8202E"/>
    <w:rsid w:val="00C820FF"/>
    <w:rsid w:val="00C834C1"/>
    <w:rsid w:val="00C86702"/>
    <w:rsid w:val="00C9508E"/>
    <w:rsid w:val="00CA13DD"/>
    <w:rsid w:val="00CA7E6D"/>
    <w:rsid w:val="00CB3475"/>
    <w:rsid w:val="00CB4A6A"/>
    <w:rsid w:val="00CC0018"/>
    <w:rsid w:val="00CC0B43"/>
    <w:rsid w:val="00CC0C05"/>
    <w:rsid w:val="00CC2C12"/>
    <w:rsid w:val="00CC5960"/>
    <w:rsid w:val="00CC5CC2"/>
    <w:rsid w:val="00CC7185"/>
    <w:rsid w:val="00CD174D"/>
    <w:rsid w:val="00CD21A6"/>
    <w:rsid w:val="00CD4EF8"/>
    <w:rsid w:val="00CE1C0E"/>
    <w:rsid w:val="00CE2785"/>
    <w:rsid w:val="00CE3D8F"/>
    <w:rsid w:val="00CE47B0"/>
    <w:rsid w:val="00CE4CD0"/>
    <w:rsid w:val="00CE5105"/>
    <w:rsid w:val="00CE7CAB"/>
    <w:rsid w:val="00CF21A0"/>
    <w:rsid w:val="00CF4774"/>
    <w:rsid w:val="00CF66A0"/>
    <w:rsid w:val="00D01934"/>
    <w:rsid w:val="00D01A7A"/>
    <w:rsid w:val="00D0457B"/>
    <w:rsid w:val="00D06B2C"/>
    <w:rsid w:val="00D06CA2"/>
    <w:rsid w:val="00D11126"/>
    <w:rsid w:val="00D12408"/>
    <w:rsid w:val="00D13632"/>
    <w:rsid w:val="00D13FBA"/>
    <w:rsid w:val="00D17477"/>
    <w:rsid w:val="00D17D80"/>
    <w:rsid w:val="00D17ED1"/>
    <w:rsid w:val="00D20767"/>
    <w:rsid w:val="00D26887"/>
    <w:rsid w:val="00D367A3"/>
    <w:rsid w:val="00D42700"/>
    <w:rsid w:val="00D46D9B"/>
    <w:rsid w:val="00D54D22"/>
    <w:rsid w:val="00D55832"/>
    <w:rsid w:val="00D55ACA"/>
    <w:rsid w:val="00D6258D"/>
    <w:rsid w:val="00D64706"/>
    <w:rsid w:val="00D70562"/>
    <w:rsid w:val="00D70E1C"/>
    <w:rsid w:val="00D72756"/>
    <w:rsid w:val="00D74214"/>
    <w:rsid w:val="00D75ECD"/>
    <w:rsid w:val="00D82912"/>
    <w:rsid w:val="00D91BBC"/>
    <w:rsid w:val="00D924FF"/>
    <w:rsid w:val="00D928A9"/>
    <w:rsid w:val="00D95072"/>
    <w:rsid w:val="00D9630C"/>
    <w:rsid w:val="00DA2B30"/>
    <w:rsid w:val="00DA4BC4"/>
    <w:rsid w:val="00DA621B"/>
    <w:rsid w:val="00DB0232"/>
    <w:rsid w:val="00DB0F27"/>
    <w:rsid w:val="00DB78E5"/>
    <w:rsid w:val="00DC136F"/>
    <w:rsid w:val="00DC3B27"/>
    <w:rsid w:val="00DC5399"/>
    <w:rsid w:val="00DC6602"/>
    <w:rsid w:val="00DC740A"/>
    <w:rsid w:val="00DD0CA3"/>
    <w:rsid w:val="00DD6B78"/>
    <w:rsid w:val="00DE14A4"/>
    <w:rsid w:val="00DE56C8"/>
    <w:rsid w:val="00DF0117"/>
    <w:rsid w:val="00DF2F1F"/>
    <w:rsid w:val="00DF3D74"/>
    <w:rsid w:val="00E043D8"/>
    <w:rsid w:val="00E05917"/>
    <w:rsid w:val="00E06A78"/>
    <w:rsid w:val="00E21A9C"/>
    <w:rsid w:val="00E21FD5"/>
    <w:rsid w:val="00E24B58"/>
    <w:rsid w:val="00E24BF6"/>
    <w:rsid w:val="00E24EDF"/>
    <w:rsid w:val="00E2514C"/>
    <w:rsid w:val="00E2686A"/>
    <w:rsid w:val="00E27055"/>
    <w:rsid w:val="00E320C1"/>
    <w:rsid w:val="00E33520"/>
    <w:rsid w:val="00E33CD6"/>
    <w:rsid w:val="00E40403"/>
    <w:rsid w:val="00E443F8"/>
    <w:rsid w:val="00E45135"/>
    <w:rsid w:val="00E60B7E"/>
    <w:rsid w:val="00E67FF3"/>
    <w:rsid w:val="00E70A14"/>
    <w:rsid w:val="00E7165E"/>
    <w:rsid w:val="00E7377D"/>
    <w:rsid w:val="00E85B96"/>
    <w:rsid w:val="00E90C95"/>
    <w:rsid w:val="00E916EE"/>
    <w:rsid w:val="00E92D65"/>
    <w:rsid w:val="00E968AE"/>
    <w:rsid w:val="00EA0367"/>
    <w:rsid w:val="00EA418A"/>
    <w:rsid w:val="00EA5A05"/>
    <w:rsid w:val="00EA6C92"/>
    <w:rsid w:val="00EB227D"/>
    <w:rsid w:val="00EB75A5"/>
    <w:rsid w:val="00EC02A2"/>
    <w:rsid w:val="00EC24BE"/>
    <w:rsid w:val="00EC4549"/>
    <w:rsid w:val="00EC4E17"/>
    <w:rsid w:val="00EC6B59"/>
    <w:rsid w:val="00EC7DEC"/>
    <w:rsid w:val="00EC7EB9"/>
    <w:rsid w:val="00ED61AB"/>
    <w:rsid w:val="00EE48A2"/>
    <w:rsid w:val="00EE4B0B"/>
    <w:rsid w:val="00EE77FC"/>
    <w:rsid w:val="00F003CB"/>
    <w:rsid w:val="00F04F44"/>
    <w:rsid w:val="00F056AA"/>
    <w:rsid w:val="00F06B27"/>
    <w:rsid w:val="00F07155"/>
    <w:rsid w:val="00F10F2E"/>
    <w:rsid w:val="00F135F3"/>
    <w:rsid w:val="00F1632A"/>
    <w:rsid w:val="00F16A4D"/>
    <w:rsid w:val="00F215C1"/>
    <w:rsid w:val="00F22B88"/>
    <w:rsid w:val="00F233BC"/>
    <w:rsid w:val="00F263F4"/>
    <w:rsid w:val="00F30883"/>
    <w:rsid w:val="00F31BF1"/>
    <w:rsid w:val="00F34979"/>
    <w:rsid w:val="00F44FDE"/>
    <w:rsid w:val="00F5234C"/>
    <w:rsid w:val="00F53CDE"/>
    <w:rsid w:val="00F558E9"/>
    <w:rsid w:val="00F57FD3"/>
    <w:rsid w:val="00F60C2B"/>
    <w:rsid w:val="00F62A98"/>
    <w:rsid w:val="00F803C5"/>
    <w:rsid w:val="00F816CC"/>
    <w:rsid w:val="00F82390"/>
    <w:rsid w:val="00F871C7"/>
    <w:rsid w:val="00F914E1"/>
    <w:rsid w:val="00F9176D"/>
    <w:rsid w:val="00F92300"/>
    <w:rsid w:val="00F92C9B"/>
    <w:rsid w:val="00FA0DD6"/>
    <w:rsid w:val="00FA425A"/>
    <w:rsid w:val="00FB0334"/>
    <w:rsid w:val="00FB268F"/>
    <w:rsid w:val="00FB2819"/>
    <w:rsid w:val="00FB358F"/>
    <w:rsid w:val="00FC07BC"/>
    <w:rsid w:val="00FC5EB8"/>
    <w:rsid w:val="00FC682B"/>
    <w:rsid w:val="00FC7221"/>
    <w:rsid w:val="00FD7AF4"/>
    <w:rsid w:val="00FE4E05"/>
    <w:rsid w:val="00FE4F73"/>
    <w:rsid w:val="09777175"/>
    <w:rsid w:val="239A18B2"/>
    <w:rsid w:val="427F3487"/>
    <w:rsid w:val="67EE0AE5"/>
    <w:rsid w:val="7E24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B8B9"/>
  <w15:docId w15:val="{C31087D5-1A79-47A8-B45E-AAFF475E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fontstyle01">
    <w:name w:val="fontstyle01"/>
    <w:basedOn w:val="a0"/>
    <w:qFormat/>
    <w:rPr>
      <w:rFonts w:ascii="FZSSK--GBK1-0" w:hAnsi="FZSSK--GBK1-0" w:hint="default"/>
      <w:color w:val="242021"/>
      <w:sz w:val="22"/>
      <w:szCs w:val="22"/>
    </w:rPr>
  </w:style>
  <w:style w:type="character" w:customStyle="1" w:styleId="fontstyle11">
    <w:name w:val="fontstyle11"/>
    <w:basedOn w:val="a0"/>
    <w:qFormat/>
    <w:rPr>
      <w:rFonts w:ascii="TimesNewRomanPSMT" w:hAnsi="TimesNewRomanPSMT" w:hint="default"/>
      <w:color w:val="242021"/>
      <w:sz w:val="22"/>
      <w:szCs w:val="22"/>
    </w:r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CF4774"/>
    <w:rPr>
      <w:sz w:val="18"/>
      <w:szCs w:val="18"/>
    </w:rPr>
  </w:style>
  <w:style w:type="character" w:customStyle="1" w:styleId="ac">
    <w:name w:val="批注框文本 字符"/>
    <w:basedOn w:val="a0"/>
    <w:link w:val="ab"/>
    <w:uiPriority w:val="99"/>
    <w:semiHidden/>
    <w:rsid w:val="00CF47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146">
      <w:bodyDiv w:val="1"/>
      <w:marLeft w:val="0"/>
      <w:marRight w:val="0"/>
      <w:marTop w:val="0"/>
      <w:marBottom w:val="0"/>
      <w:divBdr>
        <w:top w:val="none" w:sz="0" w:space="0" w:color="auto"/>
        <w:left w:val="none" w:sz="0" w:space="0" w:color="auto"/>
        <w:bottom w:val="none" w:sz="0" w:space="0" w:color="auto"/>
        <w:right w:val="none" w:sz="0" w:space="0" w:color="auto"/>
      </w:divBdr>
    </w:div>
    <w:div w:id="18698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Visio___.vs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2E12-2342-4D26-82D0-4A25CEF3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9</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1105</cp:revision>
  <dcterms:created xsi:type="dcterms:W3CDTF">2022-12-05T01:23:00Z</dcterms:created>
  <dcterms:modified xsi:type="dcterms:W3CDTF">2023-02-10T07:00:00Z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E08CE998C78E424BAB97E6D27C728131</vt:lpwstr>
  </property>
</Properties>
</file>