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D109" w14:textId="77D69C23" w:rsidR="000D41DE" w:rsidRPr="000D41DE" w:rsidRDefault="00B1003A" w:rsidP="000D41DE">
      <w:pPr>
        <w:spacing w:line="360" w:lineRule="auto"/>
        <w:jc w:val="center"/>
        <w:rPr>
          <w:rFonts w:ascii="黑体" w:eastAsia="黑体" w:hAnsi="黑体"/>
          <w:sz w:val="32"/>
          <w:szCs w:val="32"/>
        </w:rPr>
      </w:pPr>
      <w:r w:rsidRPr="00976671">
        <w:rPr>
          <w:rFonts w:ascii="黑体" w:eastAsia="黑体" w:hAnsi="黑体" w:hint="eastAsia"/>
          <w:sz w:val="32"/>
          <w:szCs w:val="32"/>
        </w:rPr>
        <w:t>高职人工智能技术应用专业</w:t>
      </w:r>
      <w:r w:rsidR="00524A16" w:rsidRPr="00976671">
        <w:rPr>
          <w:rFonts w:ascii="黑体" w:eastAsia="黑体" w:hAnsi="黑体" w:hint="eastAsia"/>
          <w:sz w:val="32"/>
          <w:szCs w:val="32"/>
        </w:rPr>
        <w:t>专本贯通</w:t>
      </w:r>
      <w:r w:rsidR="00E16D26" w:rsidRPr="00976671">
        <w:rPr>
          <w:rFonts w:ascii="黑体" w:eastAsia="黑体" w:hAnsi="黑体" w:hint="eastAsia"/>
          <w:sz w:val="32"/>
          <w:szCs w:val="32"/>
        </w:rPr>
        <w:t>高质量</w:t>
      </w:r>
      <w:r w:rsidR="00524A16" w:rsidRPr="00976671">
        <w:rPr>
          <w:rFonts w:ascii="黑体" w:eastAsia="黑体" w:hAnsi="黑体" w:hint="eastAsia"/>
          <w:sz w:val="32"/>
          <w:szCs w:val="32"/>
        </w:rPr>
        <w:t>人才培养</w:t>
      </w:r>
      <w:r w:rsidR="007D2C8E" w:rsidRPr="00976671">
        <w:rPr>
          <w:rFonts w:ascii="黑体" w:eastAsia="黑体" w:hAnsi="黑体" w:hint="eastAsia"/>
          <w:sz w:val="32"/>
          <w:szCs w:val="32"/>
        </w:rPr>
        <w:t>体系</w:t>
      </w:r>
      <w:r w:rsidR="00524A16" w:rsidRPr="00976671">
        <w:rPr>
          <w:rFonts w:ascii="黑体" w:eastAsia="黑体" w:hAnsi="黑体" w:hint="eastAsia"/>
          <w:sz w:val="32"/>
          <w:szCs w:val="32"/>
        </w:rPr>
        <w:t>研究</w:t>
      </w:r>
    </w:p>
    <w:p w14:paraId="107F8BBC" w14:textId="7B794EF2" w:rsidR="000D41DE" w:rsidRPr="000D41DE" w:rsidRDefault="000D41DE" w:rsidP="000D41DE">
      <w:pPr>
        <w:spacing w:line="360" w:lineRule="auto"/>
        <w:jc w:val="center"/>
        <w:rPr>
          <w:rFonts w:ascii="Times New Roman" w:eastAsia="黑体" w:hAnsi="Times New Roman" w:cs="Times New Roman"/>
          <w:b/>
          <w:bCs/>
          <w:sz w:val="28"/>
          <w:szCs w:val="28"/>
        </w:rPr>
      </w:pPr>
      <w:r w:rsidRPr="000D41DE">
        <w:rPr>
          <w:rFonts w:ascii="Times New Roman" w:eastAsia="黑体" w:hAnsi="Times New Roman" w:cs="Times New Roman"/>
          <w:b/>
          <w:bCs/>
          <w:sz w:val="28"/>
          <w:szCs w:val="28"/>
        </w:rPr>
        <w:t>The specialty of artificial intelligence technology application in higher vocational colleges should be specialized in the cultivation system of high-quality talents</w:t>
      </w:r>
    </w:p>
    <w:p w14:paraId="065A3C13" w14:textId="28D7D4D5" w:rsidR="000971D3" w:rsidRDefault="000971D3" w:rsidP="00976671">
      <w:pPr>
        <w:spacing w:line="360" w:lineRule="auto"/>
        <w:jc w:val="center"/>
        <w:rPr>
          <w:rFonts w:ascii="宋体" w:eastAsia="宋体" w:hAnsi="宋体"/>
          <w:sz w:val="32"/>
          <w:szCs w:val="32"/>
        </w:rPr>
      </w:pPr>
      <w:r w:rsidRPr="00976671">
        <w:rPr>
          <w:rFonts w:ascii="宋体" w:eastAsia="宋体" w:hAnsi="宋体" w:hint="eastAsia"/>
          <w:sz w:val="32"/>
          <w:szCs w:val="32"/>
        </w:rPr>
        <w:t>黄</w:t>
      </w:r>
      <w:r w:rsidR="00976671">
        <w:rPr>
          <w:rFonts w:ascii="宋体" w:eastAsia="宋体" w:hAnsi="宋体" w:hint="eastAsia"/>
          <w:sz w:val="32"/>
          <w:szCs w:val="32"/>
        </w:rPr>
        <w:t xml:space="preserve"> </w:t>
      </w:r>
      <w:r w:rsidRPr="00976671">
        <w:rPr>
          <w:rFonts w:ascii="宋体" w:eastAsia="宋体" w:hAnsi="宋体" w:hint="eastAsia"/>
          <w:sz w:val="32"/>
          <w:szCs w:val="32"/>
        </w:rPr>
        <w:t>毅</w:t>
      </w:r>
    </w:p>
    <w:p w14:paraId="7B0CC7B7" w14:textId="66AED921" w:rsidR="000D41DE" w:rsidRPr="00976671" w:rsidRDefault="000D41DE" w:rsidP="00976671">
      <w:pPr>
        <w:spacing w:line="360" w:lineRule="auto"/>
        <w:jc w:val="center"/>
        <w:rPr>
          <w:rFonts w:ascii="宋体" w:eastAsia="宋体" w:hAnsi="宋体" w:hint="eastAsia"/>
          <w:sz w:val="32"/>
          <w:szCs w:val="32"/>
        </w:rPr>
      </w:pPr>
      <w:r>
        <w:rPr>
          <w:rFonts w:ascii="宋体" w:eastAsia="宋体" w:hAnsi="宋体" w:hint="eastAsia"/>
          <w:sz w:val="32"/>
          <w:szCs w:val="32"/>
        </w:rPr>
        <w:t>H</w:t>
      </w:r>
      <w:r>
        <w:rPr>
          <w:rFonts w:ascii="宋体" w:eastAsia="宋体" w:hAnsi="宋体"/>
          <w:sz w:val="32"/>
          <w:szCs w:val="32"/>
        </w:rPr>
        <w:t>uang Yi</w:t>
      </w:r>
    </w:p>
    <w:p w14:paraId="5CBAB1A0" w14:textId="5A82CA14" w:rsidR="000971D3" w:rsidRDefault="000971D3" w:rsidP="00976671">
      <w:pPr>
        <w:spacing w:line="360" w:lineRule="auto"/>
        <w:jc w:val="center"/>
        <w:rPr>
          <w:rFonts w:ascii="宋体" w:eastAsia="宋体" w:hAnsi="宋体"/>
          <w:sz w:val="32"/>
          <w:szCs w:val="32"/>
        </w:rPr>
      </w:pPr>
      <w:r w:rsidRPr="00976671">
        <w:rPr>
          <w:rFonts w:ascii="宋体" w:eastAsia="宋体" w:hAnsi="宋体" w:hint="eastAsia"/>
          <w:sz w:val="32"/>
          <w:szCs w:val="32"/>
        </w:rPr>
        <w:t>湖南科技职业学院</w:t>
      </w:r>
      <w:r w:rsidR="00976671">
        <w:rPr>
          <w:rFonts w:ascii="宋体" w:eastAsia="宋体" w:hAnsi="宋体" w:hint="eastAsia"/>
          <w:sz w:val="32"/>
          <w:szCs w:val="32"/>
        </w:rPr>
        <w:t>人工智能学院，湖南长沙，4</w:t>
      </w:r>
      <w:r w:rsidR="00976671">
        <w:rPr>
          <w:rFonts w:ascii="宋体" w:eastAsia="宋体" w:hAnsi="宋体"/>
          <w:sz w:val="32"/>
          <w:szCs w:val="32"/>
        </w:rPr>
        <w:t>10004</w:t>
      </w:r>
    </w:p>
    <w:p w14:paraId="676430BA" w14:textId="3FD37594" w:rsidR="00FF3AF4" w:rsidRPr="00FF3AF4" w:rsidRDefault="00FF3AF4" w:rsidP="00FF3AF4">
      <w:pPr>
        <w:spacing w:line="360" w:lineRule="auto"/>
        <w:jc w:val="center"/>
        <w:rPr>
          <w:rFonts w:ascii="Times New Roman" w:eastAsia="宋体" w:hAnsi="Times New Roman" w:cs="Times New Roman"/>
          <w:sz w:val="24"/>
          <w:szCs w:val="24"/>
        </w:rPr>
      </w:pPr>
      <w:r w:rsidRPr="00FF3AF4">
        <w:rPr>
          <w:rFonts w:ascii="Times New Roman" w:eastAsia="宋体" w:hAnsi="Times New Roman" w:cs="Times New Roman"/>
          <w:sz w:val="24"/>
          <w:szCs w:val="24"/>
        </w:rPr>
        <w:t>College of Artificial Intelligence, Hunan Vocational College of Science and Technology</w:t>
      </w:r>
      <w:r w:rsidRPr="00FF3AF4">
        <w:rPr>
          <w:rFonts w:ascii="Times New Roman" w:eastAsia="宋体" w:hAnsi="Times New Roman" w:cs="Times New Roman"/>
          <w:sz w:val="24"/>
          <w:szCs w:val="24"/>
        </w:rPr>
        <w:t>.Changsha Hunan</w:t>
      </w:r>
    </w:p>
    <w:p w14:paraId="6570EB9B" w14:textId="50FBCFEA" w:rsidR="00DE4F0F" w:rsidRDefault="00DE4F0F" w:rsidP="00976671">
      <w:pPr>
        <w:spacing w:line="360" w:lineRule="auto"/>
        <w:rPr>
          <w:rFonts w:ascii="楷体" w:eastAsia="楷体" w:hAnsi="楷体"/>
          <w:sz w:val="32"/>
          <w:szCs w:val="32"/>
        </w:rPr>
      </w:pPr>
      <w:r w:rsidRPr="00976671">
        <w:rPr>
          <w:rFonts w:ascii="楷体" w:eastAsia="楷体" w:hAnsi="楷体" w:hint="eastAsia"/>
          <w:sz w:val="32"/>
          <w:szCs w:val="32"/>
        </w:rPr>
        <w:t>摘要</w:t>
      </w:r>
      <w:r w:rsidR="00971BF1" w:rsidRPr="00976671">
        <w:rPr>
          <w:rFonts w:ascii="楷体" w:eastAsia="楷体" w:hAnsi="楷体" w:hint="eastAsia"/>
          <w:sz w:val="32"/>
          <w:szCs w:val="32"/>
        </w:rPr>
        <w:t>：</w:t>
      </w:r>
      <w:r w:rsidR="007D2C8E" w:rsidRPr="00976671">
        <w:rPr>
          <w:rFonts w:ascii="楷体" w:eastAsia="楷体" w:hAnsi="楷体" w:hint="eastAsia"/>
          <w:sz w:val="32"/>
          <w:szCs w:val="32"/>
        </w:rPr>
        <w:t>建设不同层次纵向贯通的现代职业教育体系，是国家和社会发展的需求，也是职业教育自身提升的内在要求。</w:t>
      </w:r>
      <w:r w:rsidR="00976671" w:rsidRPr="00976671">
        <w:rPr>
          <w:rFonts w:ascii="楷体" w:eastAsia="楷体" w:hAnsi="楷体" w:hint="eastAsia"/>
          <w:sz w:val="32"/>
          <w:szCs w:val="32"/>
        </w:rPr>
        <w:t>通过</w:t>
      </w:r>
      <w:r w:rsidR="00C44921" w:rsidRPr="00976671">
        <w:rPr>
          <w:rFonts w:ascii="楷体" w:eastAsia="楷体" w:hAnsi="楷体" w:hint="eastAsia"/>
          <w:sz w:val="32"/>
          <w:szCs w:val="32"/>
        </w:rPr>
        <w:t>分析目前专本贯通人才培养体系存在的问题，结合</w:t>
      </w:r>
      <w:r w:rsidR="007D2C8E" w:rsidRPr="00976671">
        <w:rPr>
          <w:rFonts w:ascii="楷体" w:eastAsia="楷体" w:hAnsi="楷体" w:hint="eastAsia"/>
          <w:sz w:val="32"/>
          <w:szCs w:val="32"/>
        </w:rPr>
        <w:t>人工智能产业发展需要，构建以学生为主体、“岗课赛证”融通的“三段四模块多证书”的专本贯通人才体系，</w:t>
      </w:r>
      <w:r w:rsidR="00AF2F86" w:rsidRPr="00976671">
        <w:rPr>
          <w:rFonts w:ascii="楷体" w:eastAsia="楷体" w:hAnsi="楷体" w:hint="eastAsia"/>
          <w:sz w:val="32"/>
          <w:szCs w:val="32"/>
        </w:rPr>
        <w:t>为人工智能专业“3</w:t>
      </w:r>
      <w:r w:rsidR="00AF2F86" w:rsidRPr="00976671">
        <w:rPr>
          <w:rFonts w:ascii="楷体" w:eastAsia="楷体" w:hAnsi="楷体"/>
          <w:sz w:val="32"/>
          <w:szCs w:val="32"/>
        </w:rPr>
        <w:t>+2</w:t>
      </w:r>
      <w:r w:rsidR="00AF2F86" w:rsidRPr="00976671">
        <w:rPr>
          <w:rFonts w:ascii="楷体" w:eastAsia="楷体" w:hAnsi="楷体" w:hint="eastAsia"/>
          <w:sz w:val="32"/>
          <w:szCs w:val="32"/>
        </w:rPr>
        <w:t>”专本贯通的开展提供经验和借鉴</w:t>
      </w:r>
      <w:r w:rsidR="006B64F8" w:rsidRPr="00976671">
        <w:rPr>
          <w:rFonts w:ascii="楷体" w:eastAsia="楷体" w:hAnsi="楷体" w:hint="eastAsia"/>
          <w:sz w:val="32"/>
          <w:szCs w:val="32"/>
        </w:rPr>
        <w:t>。</w:t>
      </w:r>
    </w:p>
    <w:p w14:paraId="5A383D8B" w14:textId="3D772DA9" w:rsidR="0071794B" w:rsidRPr="00976671" w:rsidRDefault="0071794B" w:rsidP="00976671">
      <w:pPr>
        <w:spacing w:line="360" w:lineRule="auto"/>
        <w:rPr>
          <w:rFonts w:ascii="楷体" w:eastAsia="楷体" w:hAnsi="楷体" w:hint="eastAsia"/>
          <w:sz w:val="32"/>
          <w:szCs w:val="32"/>
        </w:rPr>
      </w:pPr>
      <w:r>
        <w:rPr>
          <w:rFonts w:ascii="楷体" w:eastAsia="楷体" w:hAnsi="楷体" w:hint="eastAsia"/>
          <w:sz w:val="32"/>
          <w:szCs w:val="32"/>
        </w:rPr>
        <w:t>A</w:t>
      </w:r>
      <w:r>
        <w:rPr>
          <w:rFonts w:ascii="楷体" w:eastAsia="楷体" w:hAnsi="楷体"/>
          <w:sz w:val="32"/>
          <w:szCs w:val="32"/>
        </w:rPr>
        <w:t xml:space="preserve">bstract: </w:t>
      </w:r>
      <w:r w:rsidRPr="0071794B">
        <w:rPr>
          <w:rFonts w:ascii="Times New Roman" w:eastAsia="楷体" w:hAnsi="Times New Roman" w:cs="Times New Roman"/>
          <w:sz w:val="24"/>
          <w:szCs w:val="24"/>
        </w:rPr>
        <w:t xml:space="preserve">Building a modern vocational education system that connects vertically at different levels is a demand for national and social development, as well as an inherent requirement for vocational education's </w:t>
      </w:r>
      <w:proofErr w:type="spellStart"/>
      <w:r w:rsidRPr="0071794B">
        <w:rPr>
          <w:rFonts w:ascii="Times New Roman" w:eastAsia="楷体" w:hAnsi="Times New Roman" w:cs="Times New Roman"/>
          <w:sz w:val="24"/>
          <w:szCs w:val="24"/>
        </w:rPr>
        <w:t>self improvement</w:t>
      </w:r>
      <w:proofErr w:type="spellEnd"/>
      <w:r w:rsidRPr="0071794B">
        <w:rPr>
          <w:rFonts w:ascii="Times New Roman" w:eastAsia="楷体" w:hAnsi="Times New Roman" w:cs="Times New Roman"/>
          <w:sz w:val="24"/>
          <w:szCs w:val="24"/>
        </w:rPr>
        <w:t>. By analyzing the existing problems in the current specialized personnel training system and combining with the development needs of the artificial intelligence industry, a specialized personnel system of "three stages, four modules, and multiple certificates", with students as the main body and "post course competition certificate" integration, is constructed to provide experience and reference for the development of "3+2" specialized personnel training in artificial intelligence.</w:t>
      </w:r>
    </w:p>
    <w:p w14:paraId="7B27C018" w14:textId="20642438" w:rsidR="00AF2F86" w:rsidRDefault="00AF2F86" w:rsidP="00976671">
      <w:pPr>
        <w:spacing w:line="360" w:lineRule="auto"/>
        <w:rPr>
          <w:rFonts w:ascii="楷体" w:eastAsia="楷体" w:hAnsi="楷体"/>
          <w:sz w:val="32"/>
          <w:szCs w:val="32"/>
        </w:rPr>
      </w:pPr>
      <w:r w:rsidRPr="00976671">
        <w:rPr>
          <w:rFonts w:ascii="楷体" w:eastAsia="楷体" w:hAnsi="楷体" w:hint="eastAsia"/>
          <w:sz w:val="32"/>
          <w:szCs w:val="32"/>
        </w:rPr>
        <w:lastRenderedPageBreak/>
        <w:t>关键词</w:t>
      </w:r>
      <w:r w:rsidR="00971BF1" w:rsidRPr="00976671">
        <w:rPr>
          <w:rFonts w:ascii="楷体" w:eastAsia="楷体" w:hAnsi="楷体" w:hint="eastAsia"/>
          <w:sz w:val="32"/>
          <w:szCs w:val="32"/>
        </w:rPr>
        <w:t>：</w:t>
      </w:r>
      <w:r w:rsidRPr="00976671">
        <w:rPr>
          <w:rFonts w:ascii="楷体" w:eastAsia="楷体" w:hAnsi="楷体" w:hint="eastAsia"/>
          <w:sz w:val="32"/>
          <w:szCs w:val="32"/>
        </w:rPr>
        <w:t>专本贯通、职业能力、人才培养体系</w:t>
      </w:r>
    </w:p>
    <w:p w14:paraId="3CCE3317" w14:textId="06898E8B" w:rsidR="000D41DE" w:rsidRPr="00976671" w:rsidRDefault="000D41DE" w:rsidP="00976671">
      <w:pPr>
        <w:spacing w:line="360" w:lineRule="auto"/>
        <w:rPr>
          <w:rFonts w:ascii="楷体" w:eastAsia="楷体" w:hAnsi="楷体" w:hint="eastAsia"/>
          <w:sz w:val="32"/>
          <w:szCs w:val="32"/>
        </w:rPr>
      </w:pPr>
      <w:r>
        <w:rPr>
          <w:rFonts w:ascii="楷体" w:eastAsia="楷体" w:hAnsi="楷体" w:hint="eastAsia"/>
          <w:sz w:val="32"/>
          <w:szCs w:val="32"/>
        </w:rPr>
        <w:t>K</w:t>
      </w:r>
      <w:r>
        <w:rPr>
          <w:rFonts w:ascii="楷体" w:eastAsia="楷体" w:hAnsi="楷体"/>
          <w:sz w:val="32"/>
          <w:szCs w:val="32"/>
        </w:rPr>
        <w:t xml:space="preserve">ey words: </w:t>
      </w:r>
      <w:r w:rsidRPr="000D41DE">
        <w:rPr>
          <w:rFonts w:ascii="Times New Roman" w:eastAsia="楷体" w:hAnsi="Times New Roman" w:cs="Times New Roman"/>
          <w:sz w:val="24"/>
          <w:szCs w:val="24"/>
        </w:rPr>
        <w:t>College level integration, professional ability, and talent training system</w:t>
      </w:r>
    </w:p>
    <w:p w14:paraId="229D6984" w14:textId="44D4FA54" w:rsidR="00971BF1" w:rsidRPr="00976671" w:rsidRDefault="00971BF1" w:rsidP="00976671">
      <w:pPr>
        <w:spacing w:line="360" w:lineRule="auto"/>
        <w:rPr>
          <w:rFonts w:ascii="宋体" w:eastAsia="宋体" w:hAnsi="宋体"/>
          <w:sz w:val="32"/>
          <w:szCs w:val="32"/>
        </w:rPr>
      </w:pPr>
      <w:r w:rsidRPr="00976671">
        <w:rPr>
          <w:rFonts w:ascii="楷体" w:eastAsia="楷体" w:hAnsi="楷体" w:hint="eastAsia"/>
          <w:sz w:val="32"/>
          <w:szCs w:val="32"/>
        </w:rPr>
        <w:t>中图分类号 G</w:t>
      </w:r>
      <w:r w:rsidRPr="00976671">
        <w:rPr>
          <w:rFonts w:ascii="楷体" w:eastAsia="楷体" w:hAnsi="楷体"/>
          <w:sz w:val="32"/>
          <w:szCs w:val="32"/>
        </w:rPr>
        <w:t xml:space="preserve">712  </w:t>
      </w:r>
      <w:r w:rsidRPr="00976671">
        <w:rPr>
          <w:rFonts w:ascii="楷体" w:eastAsia="楷体" w:hAnsi="楷体" w:hint="eastAsia"/>
          <w:sz w:val="32"/>
          <w:szCs w:val="32"/>
        </w:rPr>
        <w:t xml:space="preserve">文献标志码 Ａ　</w:t>
      </w:r>
    </w:p>
    <w:p w14:paraId="367A1E85" w14:textId="26B29051" w:rsidR="00524A16" w:rsidRPr="00976671" w:rsidRDefault="00E36FD4"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国家教育部在</w:t>
      </w:r>
      <w:r w:rsidRPr="00976671">
        <w:rPr>
          <w:rFonts w:ascii="宋体" w:eastAsia="宋体" w:hAnsi="宋体"/>
          <w:sz w:val="32"/>
          <w:szCs w:val="32"/>
        </w:rPr>
        <w:t>2013年出台了《教育部关于积极推进高等职业教育考试招生制度改革的指导意见》（教学[2013]3号）文件，文件中明确了各省（区、市）政府可建立和完善多样化的高等职业教育考试招生方式。2013年山东省在11所高等职业院校中开展首批“3+2”专本贯通分段培养试点，积极响应了教育部提出的搭建职业教育“立交桥”的文件精神，</w:t>
      </w:r>
      <w:r w:rsidRPr="00976671">
        <w:rPr>
          <w:rFonts w:ascii="宋体" w:eastAsia="宋体" w:hAnsi="宋体" w:hint="eastAsia"/>
          <w:sz w:val="32"/>
          <w:szCs w:val="32"/>
        </w:rPr>
        <w:t>开始</w:t>
      </w:r>
      <w:r w:rsidRPr="00976671">
        <w:rPr>
          <w:rFonts w:ascii="宋体" w:eastAsia="宋体" w:hAnsi="宋体"/>
          <w:sz w:val="32"/>
          <w:szCs w:val="32"/>
        </w:rPr>
        <w:t>“中职—高职—应用型本科”贯通衔接的</w:t>
      </w:r>
      <w:r w:rsidRPr="00976671">
        <w:rPr>
          <w:rFonts w:ascii="宋体" w:eastAsia="宋体" w:hAnsi="宋体" w:hint="eastAsia"/>
          <w:sz w:val="32"/>
          <w:szCs w:val="32"/>
        </w:rPr>
        <w:t>人才培养试点工作。</w:t>
      </w:r>
      <w:r w:rsidR="000E3BEF" w:rsidRPr="00976671">
        <w:rPr>
          <w:rFonts w:ascii="宋体" w:eastAsia="宋体" w:hAnsi="宋体" w:hint="eastAsia"/>
          <w:sz w:val="32"/>
          <w:szCs w:val="32"/>
        </w:rPr>
        <w:t>随后，重庆、江苏等省份也纷纷开展专本贯通人才培养的试点工作。</w:t>
      </w:r>
      <w:r w:rsidR="000E3BEF" w:rsidRPr="00976671">
        <w:rPr>
          <w:rFonts w:ascii="宋体" w:eastAsia="宋体" w:hAnsi="宋体"/>
          <w:sz w:val="32"/>
          <w:szCs w:val="32"/>
        </w:rPr>
        <w:t>2021年，湖南省教育厅出台的《2021年湖南职业教育与成人教育工作要点》文件中，明确提出了推动职教本科建设，开展本科层次职业教育；同时也提出要加强中职、高职与本科的纵向衔接，按照新业态、新职业、新岗位的产业发展需求培养高层次技术技能型人才。</w:t>
      </w:r>
    </w:p>
    <w:p w14:paraId="2B573A89" w14:textId="1360EE9C" w:rsidR="00167F19" w:rsidRPr="00976671" w:rsidRDefault="00167F19"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湖南高等职业教育经过二十余年的发展，为国家和地方培养了大量的技术技能型人才，办学特色鲜明，办学水平和人才培养质量较高，成就显著。</w:t>
      </w:r>
      <w:r w:rsidRPr="00976671">
        <w:rPr>
          <w:rFonts w:ascii="宋体" w:eastAsia="宋体" w:hAnsi="宋体"/>
          <w:sz w:val="32"/>
          <w:szCs w:val="32"/>
        </w:rPr>
        <w:t xml:space="preserve"> 但是随着湖南省 “三高四新”的实施，需要大量能满足新业态、新职业、新岗位产业发展需求的高素质应用型人才，现有职业教育人才培养体系</w:t>
      </w:r>
      <w:r w:rsidRPr="00976671">
        <w:rPr>
          <w:rFonts w:ascii="宋体" w:eastAsia="宋体" w:hAnsi="宋体"/>
          <w:sz w:val="32"/>
          <w:szCs w:val="32"/>
        </w:rPr>
        <w:lastRenderedPageBreak/>
        <w:t>不能完全满足产业发展需求。因此，探索构建职业教育专本贯通的人才培养体系是解决我省人力资源需求矛盾的有效方法之一，对“三高四新”战略的实施有巨大的推动作用。</w:t>
      </w:r>
    </w:p>
    <w:p w14:paraId="08AEA43A" w14:textId="2C86D9A3" w:rsidR="000B5087" w:rsidRPr="00976671" w:rsidRDefault="002954EA" w:rsidP="00976671">
      <w:pPr>
        <w:spacing w:line="360" w:lineRule="auto"/>
        <w:ind w:firstLineChars="200" w:firstLine="640"/>
        <w:rPr>
          <w:rFonts w:ascii="黑体" w:eastAsia="黑体" w:hAnsi="黑体"/>
          <w:sz w:val="32"/>
          <w:szCs w:val="32"/>
        </w:rPr>
      </w:pPr>
      <w:r w:rsidRPr="00976671">
        <w:rPr>
          <w:rFonts w:ascii="黑体" w:eastAsia="黑体" w:hAnsi="黑体" w:hint="eastAsia"/>
          <w:sz w:val="32"/>
          <w:szCs w:val="32"/>
        </w:rPr>
        <w:t>一、专本贯通</w:t>
      </w:r>
      <w:r w:rsidR="00DC6ADA" w:rsidRPr="00976671">
        <w:rPr>
          <w:rFonts w:ascii="黑体" w:eastAsia="黑体" w:hAnsi="黑体" w:hint="eastAsia"/>
          <w:sz w:val="32"/>
          <w:szCs w:val="32"/>
        </w:rPr>
        <w:t>试点工作</w:t>
      </w:r>
      <w:r w:rsidR="000B5087" w:rsidRPr="00976671">
        <w:rPr>
          <w:rFonts w:ascii="黑体" w:eastAsia="黑体" w:hAnsi="黑体" w:hint="eastAsia"/>
          <w:sz w:val="32"/>
          <w:szCs w:val="32"/>
        </w:rPr>
        <w:t>存在的问题</w:t>
      </w:r>
    </w:p>
    <w:p w14:paraId="6B6F30D4" w14:textId="77777777" w:rsidR="00F52C33" w:rsidRPr="00976671" w:rsidRDefault="00F52C33"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高等职业院校与普通高等本科院校开展“</w:t>
      </w:r>
      <w:r w:rsidRPr="00976671">
        <w:rPr>
          <w:rFonts w:ascii="宋体" w:eastAsia="宋体" w:hAnsi="宋体"/>
          <w:sz w:val="32"/>
          <w:szCs w:val="32"/>
        </w:rPr>
        <w:t>3+2”贯通人才培养工作已实施多年，此贯通培养模式对高等职业教育与普通本科教育进行了有效的衔接，打通了职业院校学生学业纵向晋升路径，拓宽了高职专科学生学业上升通道，满足了广大高职专科毕业生提高学历层次的需要，促进了我国高职专科转学教育的健康发展。</w:t>
      </w:r>
    </w:p>
    <w:p w14:paraId="37086747" w14:textId="1F37F57C" w:rsidR="002954EA" w:rsidRPr="00976671" w:rsidRDefault="00F52C33"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但是也存在着如下问题：第一是两个阶段的培养目标与定位衔接不够，高等职业教育主要培养具备一定理论基础的现代技术技能型人才，以技术应用的培养为目标；普通高等教育主要培养具备扎实的理论基础，有一定技术技能的人才，二者的培养目标与定位存在较大的偏差。第二是课程设置与内容衔接不够，两个阶段中课程设置存在重复，相同课程的内容也存在重复。第三是人才培养质量评价的衔接不够，高等职业教育的质量评价以技术技能应用为主，而普通高等本科教育以理论知识掌握的熟练程度为主。“</w:t>
      </w:r>
      <w:r w:rsidRPr="00976671">
        <w:rPr>
          <w:rFonts w:ascii="宋体" w:eastAsia="宋体" w:hAnsi="宋体"/>
          <w:sz w:val="32"/>
          <w:szCs w:val="32"/>
        </w:rPr>
        <w:t>3+2”专本贯通人才培养要取得较好的效果，达到培养目标，则必须解决上述存在的</w:t>
      </w:r>
      <w:r w:rsidR="001017E0" w:rsidRPr="00976671">
        <w:rPr>
          <w:rFonts w:ascii="宋体" w:eastAsia="宋体" w:hAnsi="宋体" w:hint="eastAsia"/>
          <w:sz w:val="32"/>
          <w:szCs w:val="32"/>
        </w:rPr>
        <w:t>三</w:t>
      </w:r>
      <w:r w:rsidRPr="00976671">
        <w:rPr>
          <w:rFonts w:ascii="宋体" w:eastAsia="宋体" w:hAnsi="宋体"/>
          <w:sz w:val="32"/>
          <w:szCs w:val="32"/>
        </w:rPr>
        <w:t>个问题。</w:t>
      </w:r>
    </w:p>
    <w:p w14:paraId="40D15151" w14:textId="4C54CB38" w:rsidR="00E16D26" w:rsidRPr="00976671" w:rsidRDefault="00E16D26" w:rsidP="00976671">
      <w:pPr>
        <w:spacing w:line="360" w:lineRule="auto"/>
        <w:ind w:firstLineChars="200" w:firstLine="640"/>
        <w:rPr>
          <w:rFonts w:ascii="黑体" w:eastAsia="黑体" w:hAnsi="黑体"/>
          <w:sz w:val="32"/>
          <w:szCs w:val="32"/>
        </w:rPr>
      </w:pPr>
      <w:r w:rsidRPr="00976671">
        <w:rPr>
          <w:rFonts w:ascii="黑体" w:eastAsia="黑体" w:hAnsi="黑体" w:hint="eastAsia"/>
          <w:sz w:val="32"/>
          <w:szCs w:val="32"/>
        </w:rPr>
        <w:t>二、构建“3</w:t>
      </w:r>
      <w:r w:rsidRPr="00976671">
        <w:rPr>
          <w:rFonts w:ascii="黑体" w:eastAsia="黑体" w:hAnsi="黑体"/>
          <w:sz w:val="32"/>
          <w:szCs w:val="32"/>
        </w:rPr>
        <w:t>+2</w:t>
      </w:r>
      <w:r w:rsidRPr="00976671">
        <w:rPr>
          <w:rFonts w:ascii="黑体" w:eastAsia="黑体" w:hAnsi="黑体" w:hint="eastAsia"/>
          <w:sz w:val="32"/>
          <w:szCs w:val="32"/>
        </w:rPr>
        <w:t>”专本贯通的高质量应用型人才培养模式</w:t>
      </w:r>
    </w:p>
    <w:p w14:paraId="6C04FFE1" w14:textId="07CCF53D" w:rsidR="004C493C" w:rsidRPr="00976671" w:rsidRDefault="004C493C"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lastRenderedPageBreak/>
        <w:t>1</w:t>
      </w:r>
      <w:r w:rsidRPr="00976671">
        <w:rPr>
          <w:rFonts w:ascii="宋体" w:eastAsia="宋体" w:hAnsi="宋体"/>
          <w:sz w:val="32"/>
          <w:szCs w:val="32"/>
        </w:rPr>
        <w:t>.</w:t>
      </w:r>
      <w:r w:rsidR="00EE06CC" w:rsidRPr="00976671">
        <w:rPr>
          <w:rFonts w:ascii="宋体" w:eastAsia="宋体" w:hAnsi="宋体" w:hint="eastAsia"/>
          <w:sz w:val="32"/>
          <w:szCs w:val="32"/>
        </w:rPr>
        <w:t>专本贯通</w:t>
      </w:r>
      <w:r w:rsidR="00020D46" w:rsidRPr="00976671">
        <w:rPr>
          <w:rFonts w:ascii="宋体" w:eastAsia="宋体" w:hAnsi="宋体" w:hint="eastAsia"/>
          <w:sz w:val="32"/>
          <w:szCs w:val="32"/>
        </w:rPr>
        <w:t>培养需解决的根本问题</w:t>
      </w:r>
    </w:p>
    <w:p w14:paraId="1F9DA623" w14:textId="04AA187D" w:rsidR="004C493C" w:rsidRPr="00976671" w:rsidRDefault="004C493C"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专本贯通学制为长学制的培养方案，与传统的专升本模式有所不同。统招专升本面向高等职业技术学校的在校专科生，学生通过为期</w:t>
      </w:r>
      <w:r w:rsidRPr="00976671">
        <w:rPr>
          <w:rFonts w:ascii="宋体" w:eastAsia="宋体" w:hAnsi="宋体"/>
          <w:sz w:val="32"/>
          <w:szCs w:val="32"/>
        </w:rPr>
        <w:t>2～3 年</w:t>
      </w:r>
      <w:r w:rsidRPr="00976671">
        <w:rPr>
          <w:rFonts w:ascii="宋体" w:eastAsia="宋体" w:hAnsi="宋体" w:hint="eastAsia"/>
          <w:sz w:val="32"/>
          <w:szCs w:val="32"/>
        </w:rPr>
        <w:t>的专业学习掌握了该专业的基本知识并产生后续学习的兴趣，也意识到自身专业知识储备不足，因而选择在三年级的时候参加升本考核，以求获得学历的提升</w:t>
      </w:r>
      <w:r w:rsidRPr="00976671">
        <w:rPr>
          <w:rFonts w:ascii="宋体" w:eastAsia="宋体" w:hAnsi="宋体"/>
          <w:sz w:val="32"/>
          <w:szCs w:val="32"/>
        </w:rPr>
        <w:t>。考核合格后进入本科三年级阶</w:t>
      </w:r>
      <w:r w:rsidRPr="00976671">
        <w:rPr>
          <w:rFonts w:ascii="宋体" w:eastAsia="宋体" w:hAnsi="宋体" w:hint="eastAsia"/>
          <w:sz w:val="32"/>
          <w:szCs w:val="32"/>
        </w:rPr>
        <w:t>段继续学习，最后颁发的学历是普通高等教育学历学位。此类传统模式下的高职院校学生于高考最后批次录取，多数学生存在文化基础薄弱、专业技能欠缺等问题，在考研、科研能力的培养等方面会有一定的缺失。专本贯通与以往传统“专升本”模式相比，具有很大优势。专本贯通制教育打通从专科到本科的上升通道，在高职入学前进行选拔，人才培养规划也是深度与广度并行。因此，“贯通”培养不是现有高职与本科人才培养模式的简单衔接，而是需要针对该培养体系制定专门的培养方案，对全过程进行设计使学习过程连贯。能够让高职院校按照本科院校教学标准完成专业基础课程教学任务，考核后进入本科学习阶段时，能力应与现有的同年级本科学生匹配，并且应具备高职特色的技术技能。</w:t>
      </w:r>
    </w:p>
    <w:p w14:paraId="0C7A210C" w14:textId="2AE24D43" w:rsidR="006B22AA" w:rsidRPr="00976671" w:rsidRDefault="006B22AA"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以本专业为例，在高职阶段将从知识、能力与素质三个目标来进行培养。知识结构上需要深入学习专业知识和工具性知识，能力结构上需要有</w:t>
      </w:r>
      <w:r w:rsidR="00F70AEB" w:rsidRPr="00976671">
        <w:rPr>
          <w:rFonts w:ascii="宋体" w:eastAsia="宋体" w:hAnsi="宋体" w:hint="eastAsia"/>
          <w:sz w:val="32"/>
          <w:szCs w:val="32"/>
        </w:rPr>
        <w:t>较强的自我学习</w:t>
      </w:r>
      <w:r w:rsidRPr="00976671">
        <w:rPr>
          <w:rFonts w:ascii="宋体" w:eastAsia="宋体" w:hAnsi="宋体" w:hint="eastAsia"/>
          <w:sz w:val="32"/>
          <w:szCs w:val="32"/>
        </w:rPr>
        <w:t>能力、解决问题</w:t>
      </w:r>
      <w:r w:rsidRPr="00976671">
        <w:rPr>
          <w:rFonts w:ascii="宋体" w:eastAsia="宋体" w:hAnsi="宋体" w:hint="eastAsia"/>
          <w:sz w:val="32"/>
          <w:szCs w:val="32"/>
        </w:rPr>
        <w:lastRenderedPageBreak/>
        <w:t>能力和一定的创新能力。高职阶段将着重于掌握必需的工程基础和专业</w:t>
      </w:r>
      <w:r w:rsidR="00833074" w:rsidRPr="00976671">
        <w:rPr>
          <w:rFonts w:ascii="宋体" w:eastAsia="宋体" w:hAnsi="宋体" w:hint="eastAsia"/>
          <w:sz w:val="32"/>
          <w:szCs w:val="32"/>
        </w:rPr>
        <w:t>技能</w:t>
      </w:r>
      <w:r w:rsidRPr="00976671">
        <w:rPr>
          <w:rFonts w:ascii="宋体" w:eastAsia="宋体" w:hAnsi="宋体" w:hint="eastAsia"/>
          <w:sz w:val="32"/>
          <w:szCs w:val="32"/>
        </w:rPr>
        <w:t>，能够</w:t>
      </w:r>
      <w:r w:rsidR="00CC589A" w:rsidRPr="00976671">
        <w:rPr>
          <w:rFonts w:ascii="宋体" w:eastAsia="宋体" w:hAnsi="宋体" w:hint="eastAsia"/>
          <w:sz w:val="32"/>
          <w:szCs w:val="32"/>
        </w:rPr>
        <w:t>合理应用人工智能技术解决实际问题</w:t>
      </w:r>
      <w:r w:rsidRPr="00976671">
        <w:rPr>
          <w:rFonts w:ascii="宋体" w:eastAsia="宋体" w:hAnsi="宋体" w:hint="eastAsia"/>
          <w:sz w:val="32"/>
          <w:szCs w:val="32"/>
        </w:rPr>
        <w:t>。本科阶段将在高职阶段的基础上，进一步</w:t>
      </w:r>
      <w:r w:rsidR="00A3271F" w:rsidRPr="00976671">
        <w:rPr>
          <w:rFonts w:ascii="宋体" w:eastAsia="宋体" w:hAnsi="宋体" w:hint="eastAsia"/>
          <w:sz w:val="32"/>
          <w:szCs w:val="32"/>
        </w:rPr>
        <w:t>培养</w:t>
      </w:r>
      <w:r w:rsidRPr="00976671">
        <w:rPr>
          <w:rFonts w:ascii="宋体" w:eastAsia="宋体" w:hAnsi="宋体" w:hint="eastAsia"/>
          <w:sz w:val="32"/>
          <w:szCs w:val="32"/>
        </w:rPr>
        <w:t>工程</w:t>
      </w:r>
      <w:r w:rsidR="00A3271F" w:rsidRPr="00976671">
        <w:rPr>
          <w:rFonts w:ascii="宋体" w:eastAsia="宋体" w:hAnsi="宋体" w:hint="eastAsia"/>
          <w:sz w:val="32"/>
          <w:szCs w:val="32"/>
        </w:rPr>
        <w:t>综合实践技能和较强的</w:t>
      </w:r>
      <w:r w:rsidRPr="00976671">
        <w:rPr>
          <w:rFonts w:ascii="宋体" w:eastAsia="宋体" w:hAnsi="宋体" w:hint="eastAsia"/>
          <w:sz w:val="32"/>
          <w:szCs w:val="32"/>
        </w:rPr>
        <w:t>创新能力培养，立足于提升学生的应用研发能力。</w:t>
      </w:r>
    </w:p>
    <w:p w14:paraId="46BABD69" w14:textId="17E01021" w:rsidR="004D1D3C" w:rsidRPr="00976671" w:rsidRDefault="004D1D3C" w:rsidP="00976671">
      <w:pPr>
        <w:spacing w:line="360" w:lineRule="auto"/>
        <w:ind w:firstLineChars="200" w:firstLine="640"/>
        <w:rPr>
          <w:rFonts w:ascii="宋体" w:eastAsia="宋体" w:hAnsi="宋体"/>
          <w:sz w:val="32"/>
          <w:szCs w:val="32"/>
        </w:rPr>
      </w:pPr>
      <w:r w:rsidRPr="00976671">
        <w:rPr>
          <w:rFonts w:ascii="宋体" w:eastAsia="宋体" w:hAnsi="宋体"/>
          <w:sz w:val="32"/>
          <w:szCs w:val="32"/>
        </w:rPr>
        <w:t>2.</w:t>
      </w:r>
      <w:r w:rsidRPr="00976671">
        <w:rPr>
          <w:rFonts w:ascii="宋体" w:eastAsia="宋体" w:hAnsi="宋体" w:hint="eastAsia"/>
          <w:sz w:val="32"/>
          <w:szCs w:val="32"/>
        </w:rPr>
        <w:t>明确</w:t>
      </w:r>
      <w:r w:rsidR="00AA320D" w:rsidRPr="00976671">
        <w:rPr>
          <w:rFonts w:ascii="宋体" w:eastAsia="宋体" w:hAnsi="宋体" w:hint="eastAsia"/>
          <w:sz w:val="32"/>
          <w:szCs w:val="32"/>
        </w:rPr>
        <w:t>“高质量应用型具有本科素质”</w:t>
      </w:r>
      <w:r w:rsidRPr="00976671">
        <w:rPr>
          <w:rFonts w:ascii="宋体" w:eastAsia="宋体" w:hAnsi="宋体" w:hint="eastAsia"/>
          <w:sz w:val="32"/>
          <w:szCs w:val="32"/>
        </w:rPr>
        <w:t>的人才培养目标</w:t>
      </w:r>
    </w:p>
    <w:p w14:paraId="57DE6C82" w14:textId="2C91FCE6" w:rsidR="00AA320D" w:rsidRPr="00976671" w:rsidRDefault="007D531F"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人才培养目标集中反映了专本院校对贯通专业人才培养规格与定位、毕业生职业生涯发展方向与适应地区经济发展等的整体认识，是专本贯通人才培养方案的纲领和行为依据，旨在解决“培养何种人才的问题”。</w:t>
      </w:r>
    </w:p>
    <w:p w14:paraId="2CE48F29" w14:textId="4A4C71D8" w:rsidR="003856CE" w:rsidRPr="00976671" w:rsidRDefault="000A0EF7"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为提高贯通人才培养的“贯通性”和“精准性”，更深层次的建立专本互通“立交桥”，打破贯通“瓶颈”，达成培养“高质量应用型具有本科素质”的培养目标</w:t>
      </w:r>
      <w:r w:rsidR="002F3295" w:rsidRPr="00976671">
        <w:rPr>
          <w:rFonts w:ascii="宋体" w:eastAsia="宋体" w:hAnsi="宋体" w:hint="eastAsia"/>
          <w:sz w:val="32"/>
          <w:szCs w:val="32"/>
        </w:rPr>
        <w:t>。校、校、</w:t>
      </w:r>
      <w:proofErr w:type="gramStart"/>
      <w:r w:rsidR="002F3295" w:rsidRPr="00976671">
        <w:rPr>
          <w:rFonts w:ascii="宋体" w:eastAsia="宋体" w:hAnsi="宋体" w:hint="eastAsia"/>
          <w:sz w:val="32"/>
          <w:szCs w:val="32"/>
        </w:rPr>
        <w:t>企三方</w:t>
      </w:r>
      <w:proofErr w:type="gramEnd"/>
      <w:r w:rsidR="002F3295" w:rsidRPr="00976671">
        <w:rPr>
          <w:rFonts w:ascii="宋体" w:eastAsia="宋体" w:hAnsi="宋体" w:hint="eastAsia"/>
          <w:sz w:val="32"/>
          <w:szCs w:val="32"/>
        </w:rPr>
        <w:t>紧密配合，深入调研，明确了湖南省人工智能产业领域对其专业技术技能人才在数量、层次与岗位能力上的需求，结合本专科院校办学优势与培养特点，制订了</w:t>
      </w:r>
      <w:r w:rsidR="00B05B33" w:rsidRPr="00976671">
        <w:rPr>
          <w:rFonts w:ascii="宋体" w:eastAsia="宋体" w:hAnsi="宋体" w:hint="eastAsia"/>
          <w:sz w:val="32"/>
          <w:szCs w:val="32"/>
        </w:rPr>
        <w:t>人工智能</w:t>
      </w:r>
      <w:r w:rsidR="002F3295" w:rsidRPr="00976671">
        <w:rPr>
          <w:rFonts w:ascii="宋体" w:eastAsia="宋体" w:hAnsi="宋体" w:hint="eastAsia"/>
          <w:sz w:val="32"/>
          <w:szCs w:val="32"/>
        </w:rPr>
        <w:t>技术</w:t>
      </w:r>
      <w:r w:rsidR="00B05B33" w:rsidRPr="00976671">
        <w:rPr>
          <w:rFonts w:ascii="宋体" w:eastAsia="宋体" w:hAnsi="宋体" w:hint="eastAsia"/>
          <w:sz w:val="32"/>
          <w:szCs w:val="32"/>
        </w:rPr>
        <w:t>应用</w:t>
      </w:r>
      <w:r w:rsidR="002F3295" w:rsidRPr="00976671">
        <w:rPr>
          <w:rFonts w:ascii="宋体" w:eastAsia="宋体" w:hAnsi="宋体" w:hint="eastAsia"/>
          <w:sz w:val="32"/>
          <w:szCs w:val="32"/>
        </w:rPr>
        <w:t>专业“专本贯通”人才培养目标</w:t>
      </w:r>
      <w:r w:rsidR="0018757C" w:rsidRPr="00976671">
        <w:rPr>
          <w:rFonts w:ascii="宋体" w:eastAsia="宋体" w:hAnsi="宋体" w:hint="eastAsia"/>
          <w:sz w:val="32"/>
          <w:szCs w:val="32"/>
        </w:rPr>
        <w:t>：本专业德、智、体、美、</w:t>
      </w:r>
      <w:proofErr w:type="gramStart"/>
      <w:r w:rsidR="0018757C" w:rsidRPr="00976671">
        <w:rPr>
          <w:rFonts w:ascii="宋体" w:eastAsia="宋体" w:hAnsi="宋体" w:hint="eastAsia"/>
          <w:sz w:val="32"/>
          <w:szCs w:val="32"/>
        </w:rPr>
        <w:t>劳</w:t>
      </w:r>
      <w:proofErr w:type="gramEnd"/>
      <w:r w:rsidR="0018757C" w:rsidRPr="00976671">
        <w:rPr>
          <w:rFonts w:ascii="宋体" w:eastAsia="宋体" w:hAnsi="宋体" w:hint="eastAsia"/>
          <w:sz w:val="32"/>
          <w:szCs w:val="32"/>
        </w:rPr>
        <w:t>全面发展，具有一定的科学文化水平，良好的职业素养，掌握扎实的人工智能应用开发的基础理论知识和</w:t>
      </w:r>
      <w:r w:rsidR="00D65499" w:rsidRPr="00976671">
        <w:rPr>
          <w:rFonts w:ascii="宋体" w:eastAsia="宋体" w:hAnsi="宋体" w:hint="eastAsia"/>
          <w:sz w:val="32"/>
          <w:szCs w:val="32"/>
        </w:rPr>
        <w:t>实践</w:t>
      </w:r>
      <w:r w:rsidR="0018757C" w:rsidRPr="00976671">
        <w:rPr>
          <w:rFonts w:ascii="宋体" w:eastAsia="宋体" w:hAnsi="宋体" w:hint="eastAsia"/>
          <w:sz w:val="32"/>
          <w:szCs w:val="32"/>
        </w:rPr>
        <w:t>技能，具备较强的技术研发、技术实践和创新能力，能够胜任</w:t>
      </w:r>
      <w:r w:rsidR="004E55C8" w:rsidRPr="00976671">
        <w:rPr>
          <w:rFonts w:ascii="宋体" w:eastAsia="宋体" w:hAnsi="宋体" w:hint="eastAsia"/>
          <w:sz w:val="32"/>
          <w:szCs w:val="32"/>
        </w:rPr>
        <w:t>算法或模型调优、智能应用项目集成与运维、</w:t>
      </w:r>
      <w:r w:rsidR="0018757C" w:rsidRPr="00976671">
        <w:rPr>
          <w:rFonts w:ascii="宋体" w:eastAsia="宋体" w:hAnsi="宋体" w:hint="eastAsia"/>
          <w:sz w:val="32"/>
          <w:szCs w:val="32"/>
        </w:rPr>
        <w:t>智能应用</w:t>
      </w:r>
      <w:r w:rsidR="00BE6AB3" w:rsidRPr="00976671">
        <w:rPr>
          <w:rFonts w:ascii="宋体" w:eastAsia="宋体" w:hAnsi="宋体" w:hint="eastAsia"/>
          <w:sz w:val="32"/>
          <w:szCs w:val="32"/>
        </w:rPr>
        <w:t>平台</w:t>
      </w:r>
      <w:r w:rsidR="0018757C" w:rsidRPr="00976671">
        <w:rPr>
          <w:rFonts w:ascii="宋体" w:eastAsia="宋体" w:hAnsi="宋体" w:hint="eastAsia"/>
          <w:sz w:val="32"/>
          <w:szCs w:val="32"/>
        </w:rPr>
        <w:t>开发、</w:t>
      </w:r>
      <w:r w:rsidR="00BE6AB3" w:rsidRPr="00976671">
        <w:rPr>
          <w:rFonts w:ascii="宋体" w:eastAsia="宋体" w:hAnsi="宋体" w:hint="eastAsia"/>
          <w:sz w:val="32"/>
          <w:szCs w:val="32"/>
        </w:rPr>
        <w:t>人工智能系统咨询管理和评价服务等</w:t>
      </w:r>
      <w:r w:rsidR="0018757C" w:rsidRPr="00976671">
        <w:rPr>
          <w:rFonts w:ascii="宋体" w:eastAsia="宋体" w:hAnsi="宋体" w:hint="eastAsia"/>
          <w:sz w:val="32"/>
          <w:szCs w:val="32"/>
        </w:rPr>
        <w:t>能力，面向软件和信息</w:t>
      </w:r>
      <w:r w:rsidR="0018757C" w:rsidRPr="00976671">
        <w:rPr>
          <w:rFonts w:ascii="宋体" w:eastAsia="宋体" w:hAnsi="宋体" w:hint="eastAsia"/>
          <w:sz w:val="32"/>
          <w:szCs w:val="32"/>
        </w:rPr>
        <w:lastRenderedPageBreak/>
        <w:t>技术服务行业的，从事人工智能应用开发职业的</w:t>
      </w:r>
      <w:r w:rsidR="008A05B8" w:rsidRPr="00976671">
        <w:rPr>
          <w:rFonts w:ascii="宋体" w:eastAsia="宋体" w:hAnsi="宋体" w:hint="eastAsia"/>
          <w:sz w:val="32"/>
          <w:szCs w:val="32"/>
        </w:rPr>
        <w:t>高层次技术技能型人才</w:t>
      </w:r>
      <w:r w:rsidR="0018757C" w:rsidRPr="00976671">
        <w:rPr>
          <w:rFonts w:ascii="宋体" w:eastAsia="宋体" w:hAnsi="宋体" w:hint="eastAsia"/>
          <w:sz w:val="32"/>
          <w:szCs w:val="32"/>
        </w:rPr>
        <w:t>。</w:t>
      </w:r>
    </w:p>
    <w:p w14:paraId="0088D915" w14:textId="06B92FFB" w:rsidR="004D2723" w:rsidRPr="00976671" w:rsidRDefault="004D2723"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3</w:t>
      </w:r>
      <w:r w:rsidRPr="00976671">
        <w:rPr>
          <w:rFonts w:ascii="宋体" w:eastAsia="宋体" w:hAnsi="宋体"/>
          <w:sz w:val="32"/>
          <w:szCs w:val="32"/>
        </w:rPr>
        <w:t>.</w:t>
      </w:r>
      <w:r w:rsidRPr="00976671">
        <w:rPr>
          <w:rFonts w:ascii="宋体" w:eastAsia="宋体" w:hAnsi="宋体" w:hint="eastAsia"/>
          <w:sz w:val="32"/>
          <w:szCs w:val="32"/>
        </w:rPr>
        <w:t>专本贯通的一体化</w:t>
      </w:r>
      <w:r w:rsidR="00750216" w:rsidRPr="00976671">
        <w:rPr>
          <w:rFonts w:ascii="宋体" w:eastAsia="宋体" w:hAnsi="宋体" w:hint="eastAsia"/>
          <w:sz w:val="32"/>
          <w:szCs w:val="32"/>
        </w:rPr>
        <w:t>课程</w:t>
      </w:r>
      <w:r w:rsidRPr="00976671">
        <w:rPr>
          <w:rFonts w:ascii="宋体" w:eastAsia="宋体" w:hAnsi="宋体" w:hint="eastAsia"/>
          <w:sz w:val="32"/>
          <w:szCs w:val="32"/>
        </w:rPr>
        <w:t>体系</w:t>
      </w:r>
    </w:p>
    <w:p w14:paraId="16790B3A" w14:textId="1AEFF63B" w:rsidR="004D2723" w:rsidRDefault="002B37CF" w:rsidP="00976671">
      <w:pPr>
        <w:spacing w:line="360" w:lineRule="auto"/>
        <w:ind w:firstLineChars="200" w:firstLine="640"/>
        <w:rPr>
          <w:rFonts w:ascii="宋体" w:eastAsia="宋体" w:hAnsi="宋体"/>
          <w:sz w:val="24"/>
          <w:szCs w:val="24"/>
        </w:rPr>
      </w:pPr>
      <w:r w:rsidRPr="00976671">
        <w:rPr>
          <w:rFonts w:ascii="宋体" w:eastAsia="宋体" w:hAnsi="宋体" w:hint="eastAsia"/>
          <w:sz w:val="32"/>
          <w:szCs w:val="32"/>
        </w:rPr>
        <w:t>根据</w:t>
      </w:r>
      <w:r w:rsidR="003A3907" w:rsidRPr="00976671">
        <w:rPr>
          <w:rFonts w:ascii="宋体" w:eastAsia="宋体" w:hAnsi="宋体" w:hint="eastAsia"/>
          <w:sz w:val="32"/>
          <w:szCs w:val="32"/>
        </w:rPr>
        <w:t>试点专业的</w:t>
      </w:r>
      <w:r w:rsidRPr="00976671">
        <w:rPr>
          <w:rFonts w:ascii="宋体" w:eastAsia="宋体" w:hAnsi="宋体" w:hint="eastAsia"/>
          <w:sz w:val="32"/>
          <w:szCs w:val="32"/>
        </w:rPr>
        <w:t>人才</w:t>
      </w:r>
      <w:r w:rsidR="003A3907" w:rsidRPr="00976671">
        <w:rPr>
          <w:rFonts w:ascii="宋体" w:eastAsia="宋体" w:hAnsi="宋体" w:hint="eastAsia"/>
          <w:sz w:val="32"/>
          <w:szCs w:val="32"/>
        </w:rPr>
        <w:t>培养定位，</w:t>
      </w:r>
      <w:r w:rsidRPr="00976671">
        <w:rPr>
          <w:rFonts w:ascii="宋体" w:eastAsia="宋体" w:hAnsi="宋体" w:hint="eastAsia"/>
          <w:sz w:val="32"/>
          <w:szCs w:val="32"/>
        </w:rPr>
        <w:t>以学生为主体、</w:t>
      </w:r>
      <w:r w:rsidR="003A3907" w:rsidRPr="00976671">
        <w:rPr>
          <w:rFonts w:ascii="宋体" w:eastAsia="宋体" w:hAnsi="宋体" w:hint="eastAsia"/>
          <w:sz w:val="32"/>
          <w:szCs w:val="32"/>
        </w:rPr>
        <w:t>以职业能力发展为主线</w:t>
      </w:r>
      <w:r w:rsidRPr="00976671">
        <w:rPr>
          <w:rFonts w:ascii="宋体" w:eastAsia="宋体" w:hAnsi="宋体" w:hint="eastAsia"/>
          <w:sz w:val="32"/>
          <w:szCs w:val="32"/>
        </w:rPr>
        <w:t>，融合知识体系与技能培养</w:t>
      </w:r>
      <w:r w:rsidR="003A3907" w:rsidRPr="00976671">
        <w:rPr>
          <w:rFonts w:ascii="宋体" w:eastAsia="宋体" w:hAnsi="宋体" w:hint="eastAsia"/>
          <w:sz w:val="32"/>
          <w:szCs w:val="32"/>
        </w:rPr>
        <w:t>进行课程体系的衔接设计。依托企业开展人工智能职业能力分析，重点分析职业岗位对高职、应用型本科毕业生的不同能力要求，划分高职、应用型本科的职业能力模块等级，并在此基础上构建专本衔接的课程体系。</w:t>
      </w:r>
      <w:r w:rsidR="006C1E04" w:rsidRPr="00976671">
        <w:rPr>
          <w:rFonts w:ascii="宋体" w:eastAsia="宋体" w:hAnsi="宋体" w:hint="eastAsia"/>
          <w:sz w:val="32"/>
          <w:szCs w:val="32"/>
        </w:rPr>
        <w:t>岗位与岗位能力分析如表1所示。</w:t>
      </w:r>
    </w:p>
    <w:p w14:paraId="02C602FD" w14:textId="11B0F67A" w:rsidR="00D245BD" w:rsidRPr="005847DE" w:rsidRDefault="00D245BD" w:rsidP="00D245BD">
      <w:pPr>
        <w:spacing w:line="560" w:lineRule="exact"/>
        <w:jc w:val="center"/>
        <w:rPr>
          <w:rFonts w:ascii="宋体" w:eastAsia="宋体" w:hAnsi="宋体"/>
          <w:szCs w:val="21"/>
        </w:rPr>
      </w:pPr>
      <w:r w:rsidRPr="005847DE">
        <w:rPr>
          <w:rFonts w:ascii="宋体" w:eastAsia="宋体" w:hAnsi="宋体" w:hint="eastAsia"/>
          <w:szCs w:val="21"/>
        </w:rPr>
        <w:t>表1</w:t>
      </w:r>
      <w:r w:rsidRPr="005847DE">
        <w:rPr>
          <w:rFonts w:ascii="宋体" w:eastAsia="宋体" w:hAnsi="宋体"/>
          <w:szCs w:val="21"/>
        </w:rPr>
        <w:t xml:space="preserve"> </w:t>
      </w:r>
      <w:r w:rsidRPr="005847DE">
        <w:rPr>
          <w:rFonts w:ascii="宋体" w:eastAsia="宋体" w:hAnsi="宋体" w:hint="eastAsia"/>
          <w:szCs w:val="21"/>
        </w:rPr>
        <w:t>岗位与岗位能力分析</w:t>
      </w:r>
    </w:p>
    <w:tbl>
      <w:tblPr>
        <w:tblStyle w:val="a4"/>
        <w:tblW w:w="0" w:type="auto"/>
        <w:tblLook w:val="04A0" w:firstRow="1" w:lastRow="0" w:firstColumn="1" w:lastColumn="0" w:noHBand="0" w:noVBand="1"/>
      </w:tblPr>
      <w:tblGrid>
        <w:gridCol w:w="1129"/>
        <w:gridCol w:w="993"/>
        <w:gridCol w:w="1275"/>
        <w:gridCol w:w="4899"/>
      </w:tblGrid>
      <w:tr w:rsidR="00D245BD" w:rsidRPr="005847DE" w14:paraId="27719035" w14:textId="77777777" w:rsidTr="005847DE">
        <w:tc>
          <w:tcPr>
            <w:tcW w:w="1129" w:type="dxa"/>
          </w:tcPr>
          <w:p w14:paraId="426631BA" w14:textId="73759085" w:rsidR="00D245BD" w:rsidRPr="005847DE" w:rsidRDefault="00715EF2" w:rsidP="00D245BD">
            <w:pPr>
              <w:spacing w:line="560" w:lineRule="exact"/>
              <w:jc w:val="center"/>
              <w:rPr>
                <w:rFonts w:ascii="宋体" w:eastAsia="宋体" w:hAnsi="宋体"/>
                <w:szCs w:val="21"/>
              </w:rPr>
            </w:pPr>
            <w:r w:rsidRPr="005847DE">
              <w:rPr>
                <w:rFonts w:ascii="宋体" w:eastAsia="宋体" w:hAnsi="宋体" w:hint="eastAsia"/>
                <w:szCs w:val="21"/>
              </w:rPr>
              <w:t>职业领域</w:t>
            </w:r>
          </w:p>
        </w:tc>
        <w:tc>
          <w:tcPr>
            <w:tcW w:w="2268" w:type="dxa"/>
            <w:gridSpan w:val="2"/>
          </w:tcPr>
          <w:p w14:paraId="27965E04" w14:textId="19E4C357" w:rsidR="00D245BD" w:rsidRPr="005847DE" w:rsidRDefault="00D245BD" w:rsidP="00D245BD">
            <w:pPr>
              <w:spacing w:line="560" w:lineRule="exact"/>
              <w:jc w:val="center"/>
              <w:rPr>
                <w:rFonts w:ascii="宋体" w:eastAsia="宋体" w:hAnsi="宋体"/>
                <w:szCs w:val="21"/>
              </w:rPr>
            </w:pPr>
            <w:r w:rsidRPr="005847DE">
              <w:rPr>
                <w:rFonts w:ascii="宋体" w:eastAsia="宋体" w:hAnsi="宋体" w:hint="eastAsia"/>
                <w:szCs w:val="21"/>
              </w:rPr>
              <w:t>主要岗位</w:t>
            </w:r>
          </w:p>
        </w:tc>
        <w:tc>
          <w:tcPr>
            <w:tcW w:w="4899" w:type="dxa"/>
          </w:tcPr>
          <w:p w14:paraId="4EA1922C" w14:textId="2EA82810" w:rsidR="00D245BD" w:rsidRPr="005847DE" w:rsidRDefault="00D245BD" w:rsidP="00D245BD">
            <w:pPr>
              <w:spacing w:line="560" w:lineRule="exact"/>
              <w:jc w:val="center"/>
              <w:rPr>
                <w:rFonts w:ascii="宋体" w:eastAsia="宋体" w:hAnsi="宋体"/>
                <w:szCs w:val="21"/>
              </w:rPr>
            </w:pPr>
            <w:r w:rsidRPr="005847DE">
              <w:rPr>
                <w:rFonts w:ascii="宋体" w:eastAsia="宋体" w:hAnsi="宋体" w:hint="eastAsia"/>
                <w:szCs w:val="21"/>
              </w:rPr>
              <w:t>岗位能力分析</w:t>
            </w:r>
          </w:p>
        </w:tc>
      </w:tr>
      <w:tr w:rsidR="00715EF2" w:rsidRPr="005847DE" w14:paraId="616BA1E5" w14:textId="77777777" w:rsidTr="005847DE">
        <w:tc>
          <w:tcPr>
            <w:tcW w:w="1129" w:type="dxa"/>
            <w:vMerge w:val="restart"/>
            <w:vAlign w:val="center"/>
          </w:tcPr>
          <w:p w14:paraId="4AB5FC26" w14:textId="3A8257A7" w:rsidR="00715EF2" w:rsidRPr="005847DE" w:rsidRDefault="00715EF2" w:rsidP="00D245BD">
            <w:pPr>
              <w:spacing w:line="560" w:lineRule="exact"/>
              <w:jc w:val="center"/>
              <w:rPr>
                <w:rFonts w:ascii="宋体" w:eastAsia="宋体" w:hAnsi="宋体"/>
                <w:szCs w:val="21"/>
              </w:rPr>
            </w:pPr>
            <w:r w:rsidRPr="005847DE">
              <w:rPr>
                <w:rFonts w:ascii="宋体" w:eastAsia="宋体" w:hAnsi="宋体" w:hint="eastAsia"/>
                <w:szCs w:val="21"/>
              </w:rPr>
              <w:t>视觉应用</w:t>
            </w:r>
          </w:p>
        </w:tc>
        <w:tc>
          <w:tcPr>
            <w:tcW w:w="993" w:type="dxa"/>
            <w:vAlign w:val="center"/>
          </w:tcPr>
          <w:p w14:paraId="42970ECD" w14:textId="2AE6A978" w:rsidR="00715EF2" w:rsidRPr="005847DE" w:rsidRDefault="00715EF2" w:rsidP="00865BE4">
            <w:pPr>
              <w:spacing w:line="240" w:lineRule="atLeast"/>
              <w:jc w:val="center"/>
              <w:rPr>
                <w:rFonts w:ascii="宋体" w:eastAsia="宋体" w:hAnsi="宋体"/>
                <w:szCs w:val="21"/>
              </w:rPr>
            </w:pPr>
            <w:r w:rsidRPr="005847DE">
              <w:rPr>
                <w:rFonts w:ascii="宋体" w:eastAsia="宋体" w:hAnsi="宋体" w:hint="eastAsia"/>
                <w:szCs w:val="21"/>
              </w:rPr>
              <w:t>高职毕业生</w:t>
            </w:r>
          </w:p>
        </w:tc>
        <w:tc>
          <w:tcPr>
            <w:tcW w:w="1275" w:type="dxa"/>
            <w:vAlign w:val="center"/>
          </w:tcPr>
          <w:p w14:paraId="381FB5E0" w14:textId="51CBECBC" w:rsidR="00715EF2" w:rsidRPr="005847DE" w:rsidRDefault="00715EF2" w:rsidP="00715EF2">
            <w:pPr>
              <w:spacing w:line="240" w:lineRule="atLeast"/>
              <w:jc w:val="center"/>
              <w:rPr>
                <w:rFonts w:ascii="宋体" w:eastAsia="宋体" w:hAnsi="宋体"/>
                <w:szCs w:val="21"/>
              </w:rPr>
            </w:pPr>
            <w:r w:rsidRPr="005847DE">
              <w:rPr>
                <w:rFonts w:ascii="宋体" w:eastAsia="宋体" w:hAnsi="宋体" w:hint="eastAsia"/>
                <w:szCs w:val="21"/>
              </w:rPr>
              <w:t>视觉应用开发技术员</w:t>
            </w:r>
          </w:p>
        </w:tc>
        <w:tc>
          <w:tcPr>
            <w:tcW w:w="4899" w:type="dxa"/>
            <w:vAlign w:val="center"/>
          </w:tcPr>
          <w:p w14:paraId="33911F54" w14:textId="7C13757D" w:rsidR="00715EF2" w:rsidRPr="005847DE" w:rsidRDefault="00715EF2" w:rsidP="00715EF2">
            <w:pPr>
              <w:spacing w:line="240" w:lineRule="atLeast"/>
              <w:jc w:val="left"/>
              <w:rPr>
                <w:rFonts w:ascii="宋体" w:eastAsia="宋体" w:hAnsi="宋体"/>
                <w:szCs w:val="21"/>
              </w:rPr>
            </w:pPr>
            <w:r w:rsidRPr="005847DE">
              <w:rPr>
                <w:rFonts w:ascii="宋体" w:eastAsia="宋体" w:hAnsi="宋体" w:hint="eastAsia"/>
                <w:szCs w:val="21"/>
              </w:rPr>
              <w:t>能使用相应工具对文本、图像、视频文件进行处理；能熟练掌握主流模型搭建、训练、优化；能完成模型训练的数据转换；能调用已有的训练模型进行预测推理，对模型输出结果进行应用开发</w:t>
            </w:r>
          </w:p>
        </w:tc>
      </w:tr>
      <w:tr w:rsidR="00715EF2" w:rsidRPr="005847DE" w14:paraId="438EEF33" w14:textId="77777777" w:rsidTr="005847DE">
        <w:tc>
          <w:tcPr>
            <w:tcW w:w="1129" w:type="dxa"/>
            <w:vMerge/>
            <w:vAlign w:val="center"/>
          </w:tcPr>
          <w:p w14:paraId="792EB9DC" w14:textId="77777777" w:rsidR="00715EF2" w:rsidRPr="005847DE" w:rsidRDefault="00715EF2" w:rsidP="00D245BD">
            <w:pPr>
              <w:spacing w:line="560" w:lineRule="exact"/>
              <w:jc w:val="center"/>
              <w:rPr>
                <w:rFonts w:ascii="宋体" w:eastAsia="宋体" w:hAnsi="宋体"/>
                <w:szCs w:val="21"/>
              </w:rPr>
            </w:pPr>
          </w:p>
        </w:tc>
        <w:tc>
          <w:tcPr>
            <w:tcW w:w="993" w:type="dxa"/>
            <w:vAlign w:val="center"/>
          </w:tcPr>
          <w:p w14:paraId="109D2DCD" w14:textId="153E207C" w:rsidR="00715EF2" w:rsidRPr="005847DE" w:rsidRDefault="00715EF2" w:rsidP="00865BE4">
            <w:pPr>
              <w:spacing w:line="240" w:lineRule="atLeast"/>
              <w:jc w:val="center"/>
              <w:rPr>
                <w:rFonts w:ascii="宋体" w:eastAsia="宋体" w:hAnsi="宋体"/>
                <w:szCs w:val="21"/>
              </w:rPr>
            </w:pPr>
            <w:r w:rsidRPr="005847DE">
              <w:rPr>
                <w:rFonts w:ascii="宋体" w:eastAsia="宋体" w:hAnsi="宋体" w:hint="eastAsia"/>
                <w:szCs w:val="21"/>
              </w:rPr>
              <w:t>本科毕业生</w:t>
            </w:r>
          </w:p>
        </w:tc>
        <w:tc>
          <w:tcPr>
            <w:tcW w:w="1275" w:type="dxa"/>
            <w:vAlign w:val="center"/>
          </w:tcPr>
          <w:p w14:paraId="78F2D521" w14:textId="22E9EC65" w:rsidR="00715EF2" w:rsidRPr="005847DE" w:rsidRDefault="00715EF2" w:rsidP="00715EF2">
            <w:pPr>
              <w:spacing w:line="240" w:lineRule="atLeast"/>
              <w:jc w:val="center"/>
              <w:rPr>
                <w:rFonts w:ascii="宋体" w:eastAsia="宋体" w:hAnsi="宋体"/>
                <w:szCs w:val="21"/>
              </w:rPr>
            </w:pPr>
            <w:r w:rsidRPr="005847DE">
              <w:rPr>
                <w:rFonts w:ascii="宋体" w:eastAsia="宋体" w:hAnsi="宋体" w:hint="eastAsia"/>
                <w:szCs w:val="21"/>
              </w:rPr>
              <w:t>视觉应用开发工程师</w:t>
            </w:r>
          </w:p>
        </w:tc>
        <w:tc>
          <w:tcPr>
            <w:tcW w:w="4899" w:type="dxa"/>
            <w:vAlign w:val="center"/>
          </w:tcPr>
          <w:p w14:paraId="16E75405" w14:textId="5CD55177" w:rsidR="00715EF2" w:rsidRPr="005847DE" w:rsidRDefault="009350E8" w:rsidP="00715EF2">
            <w:pPr>
              <w:spacing w:line="240" w:lineRule="atLeast"/>
              <w:jc w:val="left"/>
              <w:rPr>
                <w:rFonts w:ascii="宋体" w:eastAsia="宋体" w:hAnsi="宋体"/>
                <w:szCs w:val="21"/>
              </w:rPr>
            </w:pPr>
            <w:r w:rsidRPr="005847DE">
              <w:rPr>
                <w:rFonts w:ascii="宋体" w:eastAsia="宋体" w:hAnsi="宋体" w:hint="eastAsia"/>
                <w:szCs w:val="21"/>
              </w:rPr>
              <w:t>能撰写视觉项目</w:t>
            </w:r>
            <w:r w:rsidR="00715EF2" w:rsidRPr="005847DE">
              <w:rPr>
                <w:rFonts w:ascii="宋体" w:eastAsia="宋体" w:hAnsi="宋体" w:hint="eastAsia"/>
                <w:szCs w:val="21"/>
              </w:rPr>
              <w:t>需求分析报告</w:t>
            </w:r>
            <w:r w:rsidRPr="005847DE">
              <w:rPr>
                <w:rFonts w:ascii="宋体" w:eastAsia="宋体" w:hAnsi="宋体" w:hint="eastAsia"/>
                <w:szCs w:val="21"/>
              </w:rPr>
              <w:t>、完成项目设计方案</w:t>
            </w:r>
            <w:r w:rsidR="00715EF2" w:rsidRPr="005847DE">
              <w:rPr>
                <w:rFonts w:ascii="宋体" w:eastAsia="宋体" w:hAnsi="宋体" w:hint="eastAsia"/>
                <w:szCs w:val="21"/>
              </w:rPr>
              <w:t>；能</w:t>
            </w:r>
            <w:r w:rsidRPr="005847DE">
              <w:rPr>
                <w:rFonts w:ascii="宋体" w:eastAsia="宋体" w:hAnsi="宋体" w:hint="eastAsia"/>
                <w:szCs w:val="21"/>
              </w:rPr>
              <w:t>优化</w:t>
            </w:r>
            <w:r w:rsidR="00715EF2" w:rsidRPr="005847DE">
              <w:rPr>
                <w:rFonts w:ascii="宋体" w:eastAsia="宋体" w:hAnsi="宋体" w:hint="eastAsia"/>
                <w:szCs w:val="21"/>
              </w:rPr>
              <w:t>计算机视觉算法；能完成计算机视觉项目集成测试</w:t>
            </w:r>
          </w:p>
        </w:tc>
      </w:tr>
      <w:tr w:rsidR="0000155D" w:rsidRPr="005847DE" w14:paraId="7B27BF8A" w14:textId="77777777" w:rsidTr="005847DE">
        <w:tc>
          <w:tcPr>
            <w:tcW w:w="1129" w:type="dxa"/>
            <w:vMerge w:val="restart"/>
            <w:vAlign w:val="center"/>
          </w:tcPr>
          <w:p w14:paraId="5D7B57E2" w14:textId="2412CE6C" w:rsidR="0000155D" w:rsidRPr="005847DE" w:rsidRDefault="0000155D" w:rsidP="00D82932">
            <w:pPr>
              <w:spacing w:line="240" w:lineRule="atLeast"/>
              <w:jc w:val="center"/>
              <w:rPr>
                <w:rFonts w:ascii="宋体" w:eastAsia="宋体" w:hAnsi="宋体"/>
                <w:szCs w:val="21"/>
              </w:rPr>
            </w:pPr>
            <w:r w:rsidRPr="005847DE">
              <w:rPr>
                <w:rFonts w:ascii="宋体" w:eastAsia="宋体" w:hAnsi="宋体" w:hint="eastAsia"/>
                <w:szCs w:val="21"/>
              </w:rPr>
              <w:t>智能产品开发</w:t>
            </w:r>
          </w:p>
        </w:tc>
        <w:tc>
          <w:tcPr>
            <w:tcW w:w="993" w:type="dxa"/>
            <w:vAlign w:val="center"/>
          </w:tcPr>
          <w:p w14:paraId="5FE76991" w14:textId="06F46435" w:rsidR="0000155D" w:rsidRPr="005847DE" w:rsidRDefault="0000155D" w:rsidP="00D82932">
            <w:pPr>
              <w:spacing w:line="240" w:lineRule="atLeast"/>
              <w:jc w:val="center"/>
              <w:rPr>
                <w:rFonts w:ascii="宋体" w:eastAsia="宋体" w:hAnsi="宋体"/>
                <w:szCs w:val="21"/>
              </w:rPr>
            </w:pPr>
            <w:r w:rsidRPr="005847DE">
              <w:rPr>
                <w:rFonts w:ascii="宋体" w:eastAsia="宋体" w:hAnsi="宋体" w:hint="eastAsia"/>
                <w:szCs w:val="21"/>
              </w:rPr>
              <w:t>高职毕业生</w:t>
            </w:r>
          </w:p>
        </w:tc>
        <w:tc>
          <w:tcPr>
            <w:tcW w:w="1275" w:type="dxa"/>
            <w:vAlign w:val="center"/>
          </w:tcPr>
          <w:p w14:paraId="4BC9D22A" w14:textId="0A9EA314" w:rsidR="0000155D" w:rsidRPr="005847DE" w:rsidRDefault="0000155D" w:rsidP="00D82932">
            <w:pPr>
              <w:spacing w:line="240" w:lineRule="atLeast"/>
              <w:jc w:val="center"/>
              <w:rPr>
                <w:rFonts w:ascii="宋体" w:eastAsia="宋体" w:hAnsi="宋体"/>
                <w:szCs w:val="21"/>
              </w:rPr>
            </w:pPr>
            <w:r w:rsidRPr="005847DE">
              <w:rPr>
                <w:rFonts w:ascii="宋体" w:eastAsia="宋体" w:hAnsi="宋体" w:hint="eastAsia"/>
                <w:szCs w:val="21"/>
              </w:rPr>
              <w:t>智能系统程序员</w:t>
            </w:r>
          </w:p>
        </w:tc>
        <w:tc>
          <w:tcPr>
            <w:tcW w:w="4899" w:type="dxa"/>
            <w:vAlign w:val="center"/>
          </w:tcPr>
          <w:p w14:paraId="18908414" w14:textId="2EFD4AA9" w:rsidR="0000155D" w:rsidRPr="005847DE" w:rsidRDefault="0000155D" w:rsidP="00865BE4">
            <w:pPr>
              <w:spacing w:line="240" w:lineRule="atLeast"/>
              <w:rPr>
                <w:rFonts w:ascii="宋体" w:eastAsia="宋体" w:hAnsi="宋体"/>
                <w:szCs w:val="21"/>
              </w:rPr>
            </w:pPr>
            <w:r w:rsidRPr="005847DE">
              <w:rPr>
                <w:rFonts w:ascii="宋体" w:eastAsia="宋体" w:hAnsi="宋体" w:hint="eastAsia"/>
                <w:szCs w:val="21"/>
              </w:rPr>
              <w:t>能完成小型智能系统的设计；能编写智能系统代码；能设计测试方案完成系统测试、撰写测试报告</w:t>
            </w:r>
          </w:p>
        </w:tc>
      </w:tr>
      <w:tr w:rsidR="0000155D" w:rsidRPr="005847DE" w14:paraId="322DB89A" w14:textId="77777777" w:rsidTr="005847DE">
        <w:tc>
          <w:tcPr>
            <w:tcW w:w="1129" w:type="dxa"/>
            <w:vMerge/>
            <w:vAlign w:val="center"/>
          </w:tcPr>
          <w:p w14:paraId="3EEC0DE4" w14:textId="77777777" w:rsidR="0000155D" w:rsidRPr="005847DE" w:rsidRDefault="0000155D" w:rsidP="00D82932">
            <w:pPr>
              <w:spacing w:line="240" w:lineRule="atLeast"/>
              <w:jc w:val="center"/>
              <w:rPr>
                <w:rFonts w:ascii="宋体" w:eastAsia="宋体" w:hAnsi="宋体"/>
                <w:szCs w:val="21"/>
              </w:rPr>
            </w:pPr>
          </w:p>
        </w:tc>
        <w:tc>
          <w:tcPr>
            <w:tcW w:w="993" w:type="dxa"/>
            <w:vAlign w:val="center"/>
          </w:tcPr>
          <w:p w14:paraId="00DDA7F1" w14:textId="7BC56461" w:rsidR="0000155D" w:rsidRPr="005847DE" w:rsidRDefault="0000155D" w:rsidP="00D82932">
            <w:pPr>
              <w:spacing w:line="240" w:lineRule="atLeast"/>
              <w:jc w:val="center"/>
              <w:rPr>
                <w:rFonts w:ascii="宋体" w:eastAsia="宋体" w:hAnsi="宋体"/>
                <w:szCs w:val="21"/>
              </w:rPr>
            </w:pPr>
            <w:r w:rsidRPr="005847DE">
              <w:rPr>
                <w:rFonts w:ascii="宋体" w:eastAsia="宋体" w:hAnsi="宋体" w:hint="eastAsia"/>
                <w:szCs w:val="21"/>
              </w:rPr>
              <w:t>本科毕业生</w:t>
            </w:r>
          </w:p>
        </w:tc>
        <w:tc>
          <w:tcPr>
            <w:tcW w:w="1275" w:type="dxa"/>
            <w:vAlign w:val="center"/>
          </w:tcPr>
          <w:p w14:paraId="5280804C" w14:textId="66529DDB" w:rsidR="0000155D" w:rsidRPr="005847DE" w:rsidRDefault="0000155D" w:rsidP="00D82932">
            <w:pPr>
              <w:spacing w:line="240" w:lineRule="atLeast"/>
              <w:jc w:val="center"/>
              <w:rPr>
                <w:rFonts w:ascii="宋体" w:eastAsia="宋体" w:hAnsi="宋体"/>
                <w:szCs w:val="21"/>
              </w:rPr>
            </w:pPr>
            <w:r w:rsidRPr="005847DE">
              <w:rPr>
                <w:rFonts w:ascii="宋体" w:eastAsia="宋体" w:hAnsi="宋体" w:hint="eastAsia"/>
                <w:szCs w:val="21"/>
              </w:rPr>
              <w:t>智能系统开发工程师</w:t>
            </w:r>
          </w:p>
        </w:tc>
        <w:tc>
          <w:tcPr>
            <w:tcW w:w="4899" w:type="dxa"/>
            <w:vAlign w:val="center"/>
          </w:tcPr>
          <w:p w14:paraId="26C6C2D9" w14:textId="2FF43CD0" w:rsidR="0000155D" w:rsidRPr="005847DE" w:rsidRDefault="0000155D" w:rsidP="00865BE4">
            <w:pPr>
              <w:spacing w:line="240" w:lineRule="atLeast"/>
              <w:rPr>
                <w:rFonts w:ascii="宋体" w:eastAsia="宋体" w:hAnsi="宋体"/>
                <w:szCs w:val="21"/>
              </w:rPr>
            </w:pPr>
            <w:r w:rsidRPr="005847DE">
              <w:rPr>
                <w:rFonts w:ascii="宋体" w:eastAsia="宋体" w:hAnsi="宋体" w:hint="eastAsia"/>
                <w:szCs w:val="21"/>
              </w:rPr>
              <w:t>能撰写智能系统需求分析报告；能编写智能系统代码；能独立交付智能系统</w:t>
            </w:r>
          </w:p>
        </w:tc>
      </w:tr>
      <w:tr w:rsidR="00D73D35" w:rsidRPr="005847DE" w14:paraId="09EBE16B" w14:textId="77777777" w:rsidTr="005847DE">
        <w:tc>
          <w:tcPr>
            <w:tcW w:w="1129" w:type="dxa"/>
            <w:vMerge w:val="restart"/>
            <w:vAlign w:val="center"/>
          </w:tcPr>
          <w:p w14:paraId="1DCFBFBE" w14:textId="360436BB" w:rsidR="00D73D35" w:rsidRPr="005847DE" w:rsidRDefault="00D73D35" w:rsidP="00D82932">
            <w:pPr>
              <w:spacing w:line="240" w:lineRule="atLeast"/>
              <w:jc w:val="center"/>
              <w:rPr>
                <w:rFonts w:ascii="宋体" w:eastAsia="宋体" w:hAnsi="宋体"/>
                <w:szCs w:val="21"/>
              </w:rPr>
            </w:pPr>
            <w:r w:rsidRPr="005847DE">
              <w:rPr>
                <w:rFonts w:ascii="宋体" w:eastAsia="宋体" w:hAnsi="宋体" w:hint="eastAsia"/>
                <w:szCs w:val="21"/>
              </w:rPr>
              <w:t>人工智能应用</w:t>
            </w:r>
          </w:p>
        </w:tc>
        <w:tc>
          <w:tcPr>
            <w:tcW w:w="993" w:type="dxa"/>
            <w:vAlign w:val="center"/>
          </w:tcPr>
          <w:p w14:paraId="45FB9292" w14:textId="304ED379" w:rsidR="00D73D35" w:rsidRPr="005847DE" w:rsidRDefault="00D73D35" w:rsidP="00D82932">
            <w:pPr>
              <w:spacing w:line="240" w:lineRule="atLeast"/>
              <w:jc w:val="center"/>
              <w:rPr>
                <w:rFonts w:ascii="宋体" w:eastAsia="宋体" w:hAnsi="宋体"/>
                <w:szCs w:val="21"/>
              </w:rPr>
            </w:pPr>
            <w:r w:rsidRPr="005847DE">
              <w:rPr>
                <w:rFonts w:ascii="宋体" w:eastAsia="宋体" w:hAnsi="宋体" w:hint="eastAsia"/>
                <w:szCs w:val="21"/>
              </w:rPr>
              <w:t>高职毕业生</w:t>
            </w:r>
          </w:p>
        </w:tc>
        <w:tc>
          <w:tcPr>
            <w:tcW w:w="1275" w:type="dxa"/>
            <w:vAlign w:val="center"/>
          </w:tcPr>
          <w:p w14:paraId="5F32CDDE" w14:textId="1919CF45" w:rsidR="00D73D35" w:rsidRPr="005847DE" w:rsidRDefault="00D73D35" w:rsidP="00D82932">
            <w:pPr>
              <w:spacing w:line="240" w:lineRule="atLeast"/>
              <w:jc w:val="center"/>
              <w:rPr>
                <w:rFonts w:ascii="宋体" w:eastAsia="宋体" w:hAnsi="宋体"/>
                <w:szCs w:val="21"/>
              </w:rPr>
            </w:pPr>
            <w:r w:rsidRPr="005847DE">
              <w:rPr>
                <w:rFonts w:ascii="宋体" w:eastAsia="宋体" w:hAnsi="宋体" w:hint="eastAsia"/>
                <w:szCs w:val="21"/>
              </w:rPr>
              <w:t>人工智能训练师</w:t>
            </w:r>
          </w:p>
        </w:tc>
        <w:tc>
          <w:tcPr>
            <w:tcW w:w="4899" w:type="dxa"/>
            <w:vAlign w:val="center"/>
          </w:tcPr>
          <w:p w14:paraId="3B10ADE4" w14:textId="49D4E395" w:rsidR="00D73D35" w:rsidRPr="005847DE" w:rsidRDefault="00D73D35" w:rsidP="00E37E36">
            <w:pPr>
              <w:spacing w:line="240" w:lineRule="atLeast"/>
              <w:rPr>
                <w:rFonts w:ascii="宋体" w:eastAsia="宋体" w:hAnsi="宋体"/>
                <w:szCs w:val="21"/>
              </w:rPr>
            </w:pPr>
            <w:r w:rsidRPr="005847DE">
              <w:rPr>
                <w:rFonts w:ascii="宋体" w:eastAsia="宋体" w:hAnsi="宋体" w:hint="eastAsia"/>
                <w:szCs w:val="21"/>
              </w:rPr>
              <w:t>能对业务数据采集流程进行优化；能对数据归类和定义；能维护智能系统所需数据；能利用工具进行数据分析并输出分析报告；能智能产品的单一功能提出优化需求</w:t>
            </w:r>
          </w:p>
        </w:tc>
      </w:tr>
      <w:tr w:rsidR="00D73D35" w:rsidRPr="005847DE" w14:paraId="44C4BEF5" w14:textId="77777777" w:rsidTr="005847DE">
        <w:tc>
          <w:tcPr>
            <w:tcW w:w="1129" w:type="dxa"/>
            <w:vMerge/>
            <w:vAlign w:val="center"/>
          </w:tcPr>
          <w:p w14:paraId="1D49C913" w14:textId="77777777" w:rsidR="00D73D35" w:rsidRPr="005847DE" w:rsidRDefault="00D73D35" w:rsidP="00D82932">
            <w:pPr>
              <w:spacing w:line="240" w:lineRule="atLeast"/>
              <w:jc w:val="center"/>
              <w:rPr>
                <w:rFonts w:ascii="宋体" w:eastAsia="宋体" w:hAnsi="宋体"/>
                <w:szCs w:val="21"/>
              </w:rPr>
            </w:pPr>
          </w:p>
        </w:tc>
        <w:tc>
          <w:tcPr>
            <w:tcW w:w="993" w:type="dxa"/>
            <w:vAlign w:val="center"/>
          </w:tcPr>
          <w:p w14:paraId="32B39307" w14:textId="03F23B3E" w:rsidR="00D73D35" w:rsidRPr="005847DE" w:rsidRDefault="00D73D35" w:rsidP="00D82932">
            <w:pPr>
              <w:spacing w:line="240" w:lineRule="atLeast"/>
              <w:jc w:val="center"/>
              <w:rPr>
                <w:rFonts w:ascii="宋体" w:eastAsia="宋体" w:hAnsi="宋体"/>
                <w:szCs w:val="21"/>
              </w:rPr>
            </w:pPr>
            <w:r w:rsidRPr="005847DE">
              <w:rPr>
                <w:rFonts w:ascii="宋体" w:eastAsia="宋体" w:hAnsi="宋体" w:hint="eastAsia"/>
                <w:szCs w:val="21"/>
              </w:rPr>
              <w:t>本科毕业生</w:t>
            </w:r>
          </w:p>
        </w:tc>
        <w:tc>
          <w:tcPr>
            <w:tcW w:w="1275" w:type="dxa"/>
            <w:vAlign w:val="center"/>
          </w:tcPr>
          <w:p w14:paraId="2E1C4511" w14:textId="70729BD3" w:rsidR="00D73D35" w:rsidRPr="005847DE" w:rsidRDefault="00D73D35" w:rsidP="00D82932">
            <w:pPr>
              <w:spacing w:line="240" w:lineRule="atLeast"/>
              <w:jc w:val="center"/>
              <w:rPr>
                <w:rFonts w:ascii="宋体" w:eastAsia="宋体" w:hAnsi="宋体"/>
                <w:szCs w:val="21"/>
              </w:rPr>
            </w:pPr>
            <w:r w:rsidRPr="005847DE">
              <w:rPr>
                <w:rFonts w:ascii="宋体" w:eastAsia="宋体" w:hAnsi="宋体" w:hint="eastAsia"/>
                <w:szCs w:val="21"/>
              </w:rPr>
              <w:t>人工智能应用工程师</w:t>
            </w:r>
          </w:p>
        </w:tc>
        <w:tc>
          <w:tcPr>
            <w:tcW w:w="4899" w:type="dxa"/>
            <w:vAlign w:val="center"/>
          </w:tcPr>
          <w:p w14:paraId="0D9268A2" w14:textId="1501F5E4" w:rsidR="00D73D35" w:rsidRPr="005847DE" w:rsidRDefault="002C7B5F" w:rsidP="00E37E36">
            <w:pPr>
              <w:spacing w:line="240" w:lineRule="atLeast"/>
              <w:rPr>
                <w:rFonts w:ascii="宋体" w:eastAsia="宋体" w:hAnsi="宋体"/>
                <w:szCs w:val="21"/>
              </w:rPr>
            </w:pPr>
            <w:r w:rsidRPr="005847DE">
              <w:rPr>
                <w:rFonts w:ascii="宋体" w:eastAsia="宋体" w:hAnsi="宋体" w:hint="eastAsia"/>
                <w:szCs w:val="21"/>
              </w:rPr>
              <w:t>能配置优化开发环境</w:t>
            </w:r>
            <w:r w:rsidR="005847DE" w:rsidRPr="005847DE">
              <w:rPr>
                <w:rFonts w:ascii="宋体" w:eastAsia="宋体" w:hAnsi="宋体" w:hint="eastAsia"/>
                <w:szCs w:val="21"/>
              </w:rPr>
              <w:t>；能熟练使用基础神经网络模型；能熟练使用深度学习框架模型；能使用深度学习和机器学习框架实现算法设计</w:t>
            </w:r>
          </w:p>
        </w:tc>
      </w:tr>
    </w:tbl>
    <w:p w14:paraId="4CEC5334" w14:textId="009429FE" w:rsidR="00D245BD" w:rsidRPr="00976671" w:rsidRDefault="004F07CB"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根据职业岗位所需的能力要求，以三全育人为指导思想，对接“</w:t>
      </w:r>
      <w:r w:rsidRPr="00976671">
        <w:rPr>
          <w:rFonts w:ascii="宋体" w:eastAsia="宋体" w:hAnsi="宋体"/>
          <w:sz w:val="32"/>
          <w:szCs w:val="32"/>
        </w:rPr>
        <w:t>1+X”证书职业等级技能，以“实际、实用、实践”为</w:t>
      </w:r>
      <w:r w:rsidRPr="00976671">
        <w:rPr>
          <w:rFonts w:ascii="宋体" w:eastAsia="宋体" w:hAnsi="宋体"/>
          <w:sz w:val="32"/>
          <w:szCs w:val="32"/>
        </w:rPr>
        <w:lastRenderedPageBreak/>
        <w:t>原则，</w:t>
      </w:r>
      <w:r w:rsidRPr="00976671">
        <w:rPr>
          <w:rFonts w:ascii="宋体" w:eastAsia="宋体" w:hAnsi="宋体" w:hint="eastAsia"/>
          <w:sz w:val="32"/>
          <w:szCs w:val="32"/>
        </w:rPr>
        <w:t>整合高职与本科教学内容，构建</w:t>
      </w:r>
      <w:r w:rsidR="000157A5" w:rsidRPr="00976671">
        <w:rPr>
          <w:rFonts w:ascii="宋体" w:eastAsia="宋体" w:hAnsi="宋体" w:hint="eastAsia"/>
          <w:sz w:val="32"/>
          <w:szCs w:val="32"/>
        </w:rPr>
        <w:t>“</w:t>
      </w:r>
      <w:r w:rsidR="00AF7667" w:rsidRPr="00976671">
        <w:rPr>
          <w:rFonts w:ascii="宋体" w:eastAsia="宋体" w:hAnsi="宋体" w:hint="eastAsia"/>
          <w:sz w:val="32"/>
          <w:szCs w:val="32"/>
        </w:rPr>
        <w:t>三段</w:t>
      </w:r>
      <w:r w:rsidR="000157A5" w:rsidRPr="00976671">
        <w:rPr>
          <w:rFonts w:ascii="宋体" w:eastAsia="宋体" w:hAnsi="宋体" w:hint="eastAsia"/>
          <w:sz w:val="32"/>
          <w:szCs w:val="32"/>
        </w:rPr>
        <w:t>四模块多证书”</w:t>
      </w:r>
      <w:proofErr w:type="gramStart"/>
      <w:r w:rsidRPr="00976671">
        <w:rPr>
          <w:rFonts w:ascii="宋体" w:eastAsia="宋体" w:hAnsi="宋体" w:hint="eastAsia"/>
          <w:sz w:val="32"/>
          <w:szCs w:val="32"/>
        </w:rPr>
        <w:t>岗课赛证</w:t>
      </w:r>
      <w:proofErr w:type="gramEnd"/>
      <w:r w:rsidRPr="00976671">
        <w:rPr>
          <w:rFonts w:ascii="宋体" w:eastAsia="宋体" w:hAnsi="宋体" w:hint="eastAsia"/>
          <w:sz w:val="32"/>
          <w:szCs w:val="32"/>
        </w:rPr>
        <w:t>融通的</w:t>
      </w:r>
      <w:r w:rsidRPr="00976671">
        <w:rPr>
          <w:rFonts w:ascii="宋体" w:eastAsia="宋体" w:hAnsi="宋体"/>
          <w:sz w:val="32"/>
          <w:szCs w:val="32"/>
        </w:rPr>
        <w:t>课程体系</w:t>
      </w:r>
      <w:r w:rsidRPr="00976671">
        <w:rPr>
          <w:rFonts w:ascii="宋体" w:eastAsia="宋体" w:hAnsi="宋体" w:hint="eastAsia"/>
          <w:sz w:val="32"/>
          <w:szCs w:val="32"/>
        </w:rPr>
        <w:t>。</w:t>
      </w:r>
      <w:r w:rsidR="000157A5" w:rsidRPr="00976671">
        <w:rPr>
          <w:rFonts w:ascii="宋体" w:eastAsia="宋体" w:hAnsi="宋体" w:hint="eastAsia"/>
          <w:sz w:val="32"/>
          <w:szCs w:val="32"/>
        </w:rPr>
        <w:t>具体见表2。</w:t>
      </w:r>
    </w:p>
    <w:p w14:paraId="4F1BA766" w14:textId="5D5773CD" w:rsidR="009F3DFE" w:rsidRPr="00E857F4" w:rsidRDefault="009F3DFE" w:rsidP="00E857F4">
      <w:pPr>
        <w:spacing w:line="560" w:lineRule="exact"/>
        <w:jc w:val="center"/>
        <w:rPr>
          <w:rFonts w:ascii="宋体" w:eastAsia="宋体" w:hAnsi="宋体"/>
          <w:szCs w:val="21"/>
        </w:rPr>
      </w:pPr>
      <w:r w:rsidRPr="00E857F4">
        <w:rPr>
          <w:rFonts w:ascii="宋体" w:eastAsia="宋体" w:hAnsi="宋体" w:hint="eastAsia"/>
          <w:szCs w:val="21"/>
        </w:rPr>
        <w:t>表2</w:t>
      </w:r>
      <w:r w:rsidRPr="00E857F4">
        <w:rPr>
          <w:rFonts w:ascii="宋体" w:eastAsia="宋体" w:hAnsi="宋体"/>
          <w:szCs w:val="21"/>
        </w:rPr>
        <w:t xml:space="preserve"> </w:t>
      </w:r>
      <w:r w:rsidRPr="00E857F4">
        <w:rPr>
          <w:rFonts w:ascii="宋体" w:eastAsia="宋体" w:hAnsi="宋体" w:hint="eastAsia"/>
          <w:szCs w:val="21"/>
        </w:rPr>
        <w:t>三段四模块多证书课程体系</w:t>
      </w:r>
    </w:p>
    <w:tbl>
      <w:tblPr>
        <w:tblStyle w:val="a4"/>
        <w:tblW w:w="0" w:type="auto"/>
        <w:tblLook w:val="04A0" w:firstRow="1" w:lastRow="0" w:firstColumn="1" w:lastColumn="0" w:noHBand="0" w:noVBand="1"/>
      </w:tblPr>
      <w:tblGrid>
        <w:gridCol w:w="704"/>
        <w:gridCol w:w="2060"/>
        <w:gridCol w:w="1383"/>
        <w:gridCol w:w="1383"/>
        <w:gridCol w:w="1383"/>
        <w:gridCol w:w="1383"/>
      </w:tblGrid>
      <w:tr w:rsidR="0088185C" w14:paraId="111C5F2E" w14:textId="77777777" w:rsidTr="0088185C">
        <w:tc>
          <w:tcPr>
            <w:tcW w:w="704" w:type="dxa"/>
          </w:tcPr>
          <w:p w14:paraId="08809029" w14:textId="393624FA" w:rsidR="0088185C" w:rsidRPr="0088185C" w:rsidRDefault="0088185C" w:rsidP="0088185C">
            <w:pPr>
              <w:spacing w:line="240" w:lineRule="atLeast"/>
              <w:rPr>
                <w:rFonts w:ascii="宋体" w:eastAsia="宋体" w:hAnsi="宋体"/>
                <w:szCs w:val="21"/>
              </w:rPr>
            </w:pPr>
            <w:r w:rsidRPr="0088185C">
              <w:rPr>
                <w:rFonts w:ascii="宋体" w:eastAsia="宋体" w:hAnsi="宋体" w:hint="eastAsia"/>
                <w:szCs w:val="21"/>
              </w:rPr>
              <w:t>三段</w:t>
            </w:r>
          </w:p>
        </w:tc>
        <w:tc>
          <w:tcPr>
            <w:tcW w:w="2060" w:type="dxa"/>
          </w:tcPr>
          <w:p w14:paraId="47271CFB" w14:textId="27764DE0" w:rsidR="0088185C" w:rsidRPr="0088185C" w:rsidRDefault="0088185C" w:rsidP="0088185C">
            <w:pPr>
              <w:spacing w:line="240" w:lineRule="atLeast"/>
              <w:rPr>
                <w:rFonts w:ascii="宋体" w:eastAsia="宋体" w:hAnsi="宋体"/>
                <w:szCs w:val="21"/>
              </w:rPr>
            </w:pPr>
            <w:r w:rsidRPr="0088185C">
              <w:rPr>
                <w:rFonts w:ascii="宋体" w:eastAsia="宋体" w:hAnsi="宋体" w:hint="eastAsia"/>
                <w:szCs w:val="21"/>
              </w:rPr>
              <w:t>公共</w:t>
            </w:r>
            <w:r w:rsidR="002C783B">
              <w:rPr>
                <w:rFonts w:ascii="宋体" w:eastAsia="宋体" w:hAnsi="宋体" w:hint="eastAsia"/>
                <w:szCs w:val="21"/>
              </w:rPr>
              <w:t>课程</w:t>
            </w:r>
            <w:r w:rsidRPr="0088185C">
              <w:rPr>
                <w:rFonts w:ascii="宋体" w:eastAsia="宋体" w:hAnsi="宋体" w:hint="eastAsia"/>
                <w:szCs w:val="21"/>
              </w:rPr>
              <w:t>模块</w:t>
            </w:r>
          </w:p>
        </w:tc>
        <w:tc>
          <w:tcPr>
            <w:tcW w:w="1383" w:type="dxa"/>
          </w:tcPr>
          <w:p w14:paraId="428FA9D7" w14:textId="0F5EFA73" w:rsidR="0088185C" w:rsidRPr="0088185C" w:rsidRDefault="0088185C" w:rsidP="0088185C">
            <w:pPr>
              <w:spacing w:line="240" w:lineRule="atLeast"/>
              <w:rPr>
                <w:rFonts w:ascii="宋体" w:eastAsia="宋体" w:hAnsi="宋体"/>
                <w:szCs w:val="21"/>
              </w:rPr>
            </w:pPr>
            <w:r w:rsidRPr="0088185C">
              <w:rPr>
                <w:rFonts w:ascii="宋体" w:eastAsia="宋体" w:hAnsi="宋体" w:hint="eastAsia"/>
                <w:szCs w:val="21"/>
              </w:rPr>
              <w:t>专业基础模块</w:t>
            </w:r>
          </w:p>
        </w:tc>
        <w:tc>
          <w:tcPr>
            <w:tcW w:w="1383" w:type="dxa"/>
          </w:tcPr>
          <w:p w14:paraId="1C738316" w14:textId="79E3386F" w:rsidR="0088185C" w:rsidRPr="0088185C" w:rsidRDefault="0088185C" w:rsidP="0088185C">
            <w:pPr>
              <w:spacing w:line="240" w:lineRule="atLeast"/>
              <w:rPr>
                <w:rFonts w:ascii="宋体" w:eastAsia="宋体" w:hAnsi="宋体"/>
                <w:szCs w:val="21"/>
              </w:rPr>
            </w:pPr>
            <w:r>
              <w:rPr>
                <w:rFonts w:ascii="宋体" w:eastAsia="宋体" w:hAnsi="宋体" w:hint="eastAsia"/>
                <w:szCs w:val="21"/>
              </w:rPr>
              <w:t>专业核心模块</w:t>
            </w:r>
          </w:p>
        </w:tc>
        <w:tc>
          <w:tcPr>
            <w:tcW w:w="1383" w:type="dxa"/>
          </w:tcPr>
          <w:p w14:paraId="16789EA3" w14:textId="020DB6D5" w:rsidR="0088185C" w:rsidRPr="0088185C" w:rsidRDefault="0088185C" w:rsidP="0088185C">
            <w:pPr>
              <w:spacing w:line="240" w:lineRule="atLeast"/>
              <w:rPr>
                <w:rFonts w:ascii="宋体" w:eastAsia="宋体" w:hAnsi="宋体"/>
                <w:szCs w:val="21"/>
              </w:rPr>
            </w:pPr>
            <w:r>
              <w:rPr>
                <w:rFonts w:ascii="宋体" w:eastAsia="宋体" w:hAnsi="宋体" w:hint="eastAsia"/>
                <w:szCs w:val="21"/>
              </w:rPr>
              <w:t>专业拓展模块</w:t>
            </w:r>
          </w:p>
        </w:tc>
        <w:tc>
          <w:tcPr>
            <w:tcW w:w="1383" w:type="dxa"/>
          </w:tcPr>
          <w:p w14:paraId="2C6A9D2C" w14:textId="632BC625" w:rsidR="0088185C" w:rsidRPr="0088185C" w:rsidRDefault="0088185C" w:rsidP="0088185C">
            <w:pPr>
              <w:spacing w:line="240" w:lineRule="atLeast"/>
              <w:rPr>
                <w:rFonts w:ascii="宋体" w:eastAsia="宋体" w:hAnsi="宋体"/>
                <w:szCs w:val="21"/>
              </w:rPr>
            </w:pPr>
            <w:r>
              <w:rPr>
                <w:rFonts w:ascii="宋体" w:eastAsia="宋体" w:hAnsi="宋体" w:hint="eastAsia"/>
                <w:szCs w:val="21"/>
              </w:rPr>
              <w:t>多证书</w:t>
            </w:r>
          </w:p>
        </w:tc>
      </w:tr>
      <w:tr w:rsidR="0088185C" w14:paraId="0E151D18" w14:textId="77777777" w:rsidTr="0088185C">
        <w:tc>
          <w:tcPr>
            <w:tcW w:w="704" w:type="dxa"/>
          </w:tcPr>
          <w:p w14:paraId="087C120D" w14:textId="0B067DB0" w:rsidR="0088185C" w:rsidRPr="0088185C" w:rsidRDefault="0088185C" w:rsidP="0088185C">
            <w:pPr>
              <w:spacing w:line="240" w:lineRule="atLeast"/>
              <w:rPr>
                <w:rFonts w:ascii="宋体" w:eastAsia="宋体" w:hAnsi="宋体"/>
                <w:szCs w:val="21"/>
              </w:rPr>
            </w:pPr>
            <w:r>
              <w:rPr>
                <w:rFonts w:ascii="宋体" w:eastAsia="宋体" w:hAnsi="宋体" w:hint="eastAsia"/>
                <w:szCs w:val="21"/>
              </w:rPr>
              <w:t>高职阶段</w:t>
            </w:r>
            <w:r w:rsidR="005B4851">
              <w:rPr>
                <w:rFonts w:ascii="宋体" w:eastAsia="宋体" w:hAnsi="宋体" w:hint="eastAsia"/>
                <w:szCs w:val="21"/>
              </w:rPr>
              <w:t>（1</w:t>
            </w:r>
            <w:r w:rsidR="005B4851">
              <w:rPr>
                <w:rFonts w:ascii="宋体" w:eastAsia="宋体" w:hAnsi="宋体"/>
                <w:szCs w:val="21"/>
              </w:rPr>
              <w:t>-5</w:t>
            </w:r>
            <w:r w:rsidR="005B4851">
              <w:rPr>
                <w:rFonts w:ascii="宋体" w:eastAsia="宋体" w:hAnsi="宋体" w:hint="eastAsia"/>
                <w:szCs w:val="21"/>
              </w:rPr>
              <w:t>学期）</w:t>
            </w:r>
          </w:p>
        </w:tc>
        <w:tc>
          <w:tcPr>
            <w:tcW w:w="2060" w:type="dxa"/>
          </w:tcPr>
          <w:p w14:paraId="1ACD21E4" w14:textId="6B901E03" w:rsidR="0088185C" w:rsidRPr="0088185C" w:rsidRDefault="005B4851" w:rsidP="0088185C">
            <w:pPr>
              <w:spacing w:line="240" w:lineRule="atLeast"/>
              <w:rPr>
                <w:rFonts w:ascii="宋体" w:eastAsia="宋体" w:hAnsi="宋体"/>
                <w:szCs w:val="21"/>
              </w:rPr>
            </w:pPr>
            <w:r w:rsidRPr="005B4851">
              <w:rPr>
                <w:rFonts w:ascii="宋体" w:eastAsia="宋体" w:hAnsi="宋体" w:hint="eastAsia"/>
                <w:szCs w:val="21"/>
              </w:rPr>
              <w:t>军事技能、军事理论、思想道德修养与法律基础、毛泽东思想和中国特色社会主义理论体系概论、大学英语（</w:t>
            </w:r>
            <w:r w:rsidRPr="005B4851">
              <w:rPr>
                <w:rFonts w:ascii="宋体" w:eastAsia="宋体" w:hAnsi="宋体"/>
                <w:szCs w:val="21"/>
              </w:rPr>
              <w:t>1）、大学英语（2）、大学体育（1）、大学体育（2）、形势与政策、实用语文、职业规划与就业指导、计算机数学、创新创业教育、心理卫生与健康、中国传统文化、生命安全与救援、突发事件及自救互救、党史、国史、劳动教育</w:t>
            </w:r>
          </w:p>
        </w:tc>
        <w:tc>
          <w:tcPr>
            <w:tcW w:w="1383" w:type="dxa"/>
          </w:tcPr>
          <w:p w14:paraId="4A99DEE6" w14:textId="7514CB2D" w:rsidR="0088185C" w:rsidRPr="0088185C" w:rsidRDefault="005B4851" w:rsidP="0088185C">
            <w:pPr>
              <w:spacing w:line="240" w:lineRule="atLeast"/>
              <w:rPr>
                <w:rFonts w:ascii="宋体" w:eastAsia="宋体" w:hAnsi="宋体"/>
                <w:szCs w:val="21"/>
              </w:rPr>
            </w:pPr>
            <w:r w:rsidRPr="005B4851">
              <w:rPr>
                <w:rFonts w:ascii="宋体" w:eastAsia="宋体" w:hAnsi="宋体" w:hint="eastAsia"/>
                <w:szCs w:val="21"/>
              </w:rPr>
              <w:t>专业导论、信息检索沟通与演讲（</w:t>
            </w:r>
            <w:r w:rsidRPr="005B4851">
              <w:rPr>
                <w:rFonts w:ascii="宋体" w:eastAsia="宋体" w:hAnsi="宋体"/>
                <w:szCs w:val="21"/>
              </w:rPr>
              <w:t>ISAS）、程序设计基础、数据库应用（MySQL）</w:t>
            </w:r>
            <w:r>
              <w:rPr>
                <w:rFonts w:ascii="宋体" w:eastAsia="宋体" w:hAnsi="宋体" w:hint="eastAsia"/>
                <w:szCs w:val="21"/>
              </w:rPr>
              <w:t>、</w:t>
            </w:r>
            <w:r w:rsidRPr="005B4851">
              <w:rPr>
                <w:rFonts w:ascii="宋体" w:eastAsia="宋体" w:hAnsi="宋体"/>
                <w:szCs w:val="21"/>
              </w:rPr>
              <w:t>Python高级应用、AI数学基础、Linux操作系统</w:t>
            </w:r>
          </w:p>
        </w:tc>
        <w:tc>
          <w:tcPr>
            <w:tcW w:w="1383" w:type="dxa"/>
          </w:tcPr>
          <w:p w14:paraId="0C090ACE" w14:textId="7EB2552C" w:rsidR="0088185C" w:rsidRPr="0088185C" w:rsidRDefault="005B4851" w:rsidP="0088185C">
            <w:pPr>
              <w:spacing w:line="240" w:lineRule="atLeast"/>
              <w:rPr>
                <w:rFonts w:ascii="宋体" w:eastAsia="宋体" w:hAnsi="宋体"/>
                <w:szCs w:val="21"/>
              </w:rPr>
            </w:pPr>
            <w:r w:rsidRPr="005B4851">
              <w:rPr>
                <w:rFonts w:ascii="宋体" w:eastAsia="宋体" w:hAnsi="宋体" w:hint="eastAsia"/>
                <w:szCs w:val="21"/>
              </w:rPr>
              <w:t>数据分析与处理、数据分析与处理实训、</w:t>
            </w:r>
            <w:r w:rsidRPr="005B4851">
              <w:rPr>
                <w:rFonts w:ascii="宋体" w:eastAsia="宋体" w:hAnsi="宋体"/>
                <w:szCs w:val="21"/>
              </w:rPr>
              <w:t>*机器学习应用、机器学习应用实训、*图像处理技术与应用、*深度学习应用、深度学习应用实训、专业综合实训、*计算机视觉应用、*数据采集技术与应用、数据标注技术</w:t>
            </w:r>
          </w:p>
        </w:tc>
        <w:tc>
          <w:tcPr>
            <w:tcW w:w="1383" w:type="dxa"/>
          </w:tcPr>
          <w:p w14:paraId="51F02DDE" w14:textId="0AFCAF04" w:rsidR="0088185C" w:rsidRPr="0088185C" w:rsidRDefault="005B4851" w:rsidP="0088185C">
            <w:pPr>
              <w:spacing w:line="240" w:lineRule="atLeast"/>
              <w:rPr>
                <w:rFonts w:ascii="宋体" w:eastAsia="宋体" w:hAnsi="宋体"/>
                <w:szCs w:val="21"/>
              </w:rPr>
            </w:pPr>
            <w:r w:rsidRPr="005B4851">
              <w:rPr>
                <w:rFonts w:ascii="宋体" w:eastAsia="宋体" w:hAnsi="宋体" w:hint="eastAsia"/>
                <w:szCs w:val="21"/>
              </w:rPr>
              <w:t>软件工程、数据结构与算法、语音处理技术、</w:t>
            </w:r>
            <w:r w:rsidRPr="005B4851">
              <w:rPr>
                <w:rFonts w:ascii="宋体" w:eastAsia="宋体" w:hAnsi="宋体"/>
                <w:szCs w:val="21"/>
              </w:rPr>
              <w:t>Python Web、自然语言处理、数据挖掘</w:t>
            </w:r>
          </w:p>
        </w:tc>
        <w:tc>
          <w:tcPr>
            <w:tcW w:w="1383" w:type="dxa"/>
          </w:tcPr>
          <w:p w14:paraId="7719CC02" w14:textId="45E327A2" w:rsidR="001A4D2A" w:rsidRPr="001A4D2A" w:rsidRDefault="001A4D2A" w:rsidP="001A4D2A">
            <w:pPr>
              <w:spacing w:line="240" w:lineRule="atLeast"/>
              <w:rPr>
                <w:rFonts w:ascii="宋体" w:eastAsia="宋体" w:hAnsi="宋体"/>
                <w:szCs w:val="21"/>
              </w:rPr>
            </w:pPr>
            <w:r w:rsidRPr="001A4D2A">
              <w:rPr>
                <w:rFonts w:ascii="宋体" w:eastAsia="宋体" w:hAnsi="宋体" w:hint="eastAsia"/>
                <w:szCs w:val="21"/>
              </w:rPr>
              <w:t>计算机技术与软件技术资格认证</w:t>
            </w:r>
            <w:r w:rsidR="00DE1E7A">
              <w:rPr>
                <w:rFonts w:ascii="宋体" w:eastAsia="宋体" w:hAnsi="宋体" w:hint="eastAsia"/>
                <w:szCs w:val="21"/>
              </w:rPr>
              <w:t>、</w:t>
            </w:r>
          </w:p>
          <w:p w14:paraId="33B47345" w14:textId="1FE2FB9A" w:rsidR="001A4D2A" w:rsidRPr="001A4D2A" w:rsidRDefault="001A4D2A" w:rsidP="001A4D2A">
            <w:pPr>
              <w:spacing w:line="240" w:lineRule="atLeast"/>
              <w:rPr>
                <w:rFonts w:ascii="宋体" w:eastAsia="宋体" w:hAnsi="宋体"/>
                <w:szCs w:val="21"/>
              </w:rPr>
            </w:pPr>
            <w:r w:rsidRPr="001A4D2A">
              <w:rPr>
                <w:rFonts w:ascii="宋体" w:eastAsia="宋体" w:hAnsi="宋体" w:hint="eastAsia"/>
                <w:szCs w:val="21"/>
              </w:rPr>
              <w:t>计算机视觉应用开发（中级）</w:t>
            </w:r>
            <w:r w:rsidR="00DE1E7A">
              <w:rPr>
                <w:rFonts w:ascii="宋体" w:eastAsia="宋体" w:hAnsi="宋体" w:hint="eastAsia"/>
                <w:szCs w:val="21"/>
              </w:rPr>
              <w:t>、</w:t>
            </w:r>
            <w:r w:rsidRPr="001A4D2A">
              <w:rPr>
                <w:rFonts w:ascii="宋体" w:eastAsia="宋体" w:hAnsi="宋体"/>
                <w:szCs w:val="21"/>
              </w:rPr>
              <w:t>1+X职业技能等级证书（百度）</w:t>
            </w:r>
            <w:r w:rsidR="00DE1E7A">
              <w:rPr>
                <w:rFonts w:ascii="宋体" w:eastAsia="宋体" w:hAnsi="宋体" w:hint="eastAsia"/>
                <w:szCs w:val="21"/>
              </w:rPr>
              <w:t>、</w:t>
            </w:r>
          </w:p>
          <w:p w14:paraId="061C7DDC" w14:textId="67962420" w:rsidR="0088185C" w:rsidRPr="0088185C" w:rsidRDefault="001A4D2A" w:rsidP="001A4D2A">
            <w:pPr>
              <w:spacing w:line="240" w:lineRule="atLeast"/>
              <w:rPr>
                <w:rFonts w:ascii="宋体" w:eastAsia="宋体" w:hAnsi="宋体"/>
                <w:szCs w:val="21"/>
              </w:rPr>
            </w:pPr>
            <w:r w:rsidRPr="001A4D2A">
              <w:rPr>
                <w:rFonts w:ascii="宋体" w:eastAsia="宋体" w:hAnsi="宋体" w:hint="eastAsia"/>
                <w:szCs w:val="21"/>
              </w:rPr>
              <w:t>人工智能数据处理（中级）</w:t>
            </w:r>
          </w:p>
        </w:tc>
      </w:tr>
      <w:tr w:rsidR="0088185C" w14:paraId="0F166EAC" w14:textId="77777777" w:rsidTr="0088185C">
        <w:tc>
          <w:tcPr>
            <w:tcW w:w="704" w:type="dxa"/>
          </w:tcPr>
          <w:p w14:paraId="5B09CFB9" w14:textId="2A62D206" w:rsidR="0088185C" w:rsidRPr="0088185C" w:rsidRDefault="0088185C" w:rsidP="0088185C">
            <w:pPr>
              <w:spacing w:line="240" w:lineRule="atLeast"/>
              <w:rPr>
                <w:rFonts w:ascii="宋体" w:eastAsia="宋体" w:hAnsi="宋体"/>
                <w:szCs w:val="21"/>
              </w:rPr>
            </w:pPr>
            <w:r>
              <w:rPr>
                <w:rFonts w:ascii="宋体" w:eastAsia="宋体" w:hAnsi="宋体" w:hint="eastAsia"/>
                <w:szCs w:val="21"/>
              </w:rPr>
              <w:t>衔接阶段</w:t>
            </w:r>
            <w:r w:rsidR="005B4851">
              <w:rPr>
                <w:rFonts w:ascii="宋体" w:eastAsia="宋体" w:hAnsi="宋体" w:hint="eastAsia"/>
                <w:szCs w:val="21"/>
              </w:rPr>
              <w:t>（第六学期）</w:t>
            </w:r>
          </w:p>
        </w:tc>
        <w:tc>
          <w:tcPr>
            <w:tcW w:w="2060" w:type="dxa"/>
          </w:tcPr>
          <w:p w14:paraId="2272DA47" w14:textId="63B7A519" w:rsidR="0088185C" w:rsidRPr="0088185C" w:rsidRDefault="00A40F58" w:rsidP="0088185C">
            <w:pPr>
              <w:spacing w:line="240" w:lineRule="atLeast"/>
              <w:rPr>
                <w:rFonts w:ascii="宋体" w:eastAsia="宋体" w:hAnsi="宋体"/>
                <w:szCs w:val="21"/>
              </w:rPr>
            </w:pPr>
            <w:r>
              <w:rPr>
                <w:rFonts w:ascii="宋体" w:eastAsia="宋体" w:hAnsi="宋体" w:hint="eastAsia"/>
                <w:szCs w:val="21"/>
              </w:rPr>
              <w:t>安全教育、职业规划</w:t>
            </w:r>
          </w:p>
        </w:tc>
        <w:tc>
          <w:tcPr>
            <w:tcW w:w="1383" w:type="dxa"/>
          </w:tcPr>
          <w:p w14:paraId="2B2CA91D" w14:textId="381B6B41" w:rsidR="0088185C" w:rsidRPr="0088185C" w:rsidRDefault="00A40F58" w:rsidP="0088185C">
            <w:pPr>
              <w:spacing w:line="240" w:lineRule="atLeast"/>
              <w:rPr>
                <w:rFonts w:ascii="宋体" w:eastAsia="宋体" w:hAnsi="宋体"/>
                <w:szCs w:val="21"/>
              </w:rPr>
            </w:pPr>
            <w:r>
              <w:rPr>
                <w:rFonts w:ascii="宋体" w:eastAsia="宋体" w:hAnsi="宋体" w:hint="eastAsia"/>
                <w:szCs w:val="21"/>
              </w:rPr>
              <w:t>数据结构</w:t>
            </w:r>
          </w:p>
        </w:tc>
        <w:tc>
          <w:tcPr>
            <w:tcW w:w="1383" w:type="dxa"/>
          </w:tcPr>
          <w:p w14:paraId="6B6096C6" w14:textId="396DB95E" w:rsidR="0088185C" w:rsidRPr="0088185C" w:rsidRDefault="00A40F58" w:rsidP="0088185C">
            <w:pPr>
              <w:spacing w:line="240" w:lineRule="atLeast"/>
              <w:rPr>
                <w:rFonts w:ascii="宋体" w:eastAsia="宋体" w:hAnsi="宋体"/>
                <w:szCs w:val="21"/>
              </w:rPr>
            </w:pPr>
            <w:r>
              <w:rPr>
                <w:rFonts w:ascii="宋体" w:eastAsia="宋体" w:hAnsi="宋体" w:hint="eastAsia"/>
                <w:szCs w:val="21"/>
              </w:rPr>
              <w:t>软件测试与运维</w:t>
            </w:r>
          </w:p>
        </w:tc>
        <w:tc>
          <w:tcPr>
            <w:tcW w:w="1383" w:type="dxa"/>
          </w:tcPr>
          <w:p w14:paraId="73851094" w14:textId="19868475" w:rsidR="0088185C" w:rsidRPr="0088185C" w:rsidRDefault="00A40F58" w:rsidP="0088185C">
            <w:pPr>
              <w:spacing w:line="240" w:lineRule="atLeast"/>
              <w:rPr>
                <w:rFonts w:ascii="宋体" w:eastAsia="宋体" w:hAnsi="宋体"/>
                <w:szCs w:val="21"/>
              </w:rPr>
            </w:pPr>
            <w:proofErr w:type="gramStart"/>
            <w:r>
              <w:rPr>
                <w:rFonts w:ascii="宋体" w:eastAsia="宋体" w:hAnsi="宋体" w:hint="eastAsia"/>
                <w:szCs w:val="21"/>
              </w:rPr>
              <w:t>人工智能跟岗实习</w:t>
            </w:r>
            <w:proofErr w:type="gramEnd"/>
            <w:r>
              <w:rPr>
                <w:rFonts w:ascii="宋体" w:eastAsia="宋体" w:hAnsi="宋体" w:hint="eastAsia"/>
                <w:szCs w:val="21"/>
              </w:rPr>
              <w:t>（顶岗实习）</w:t>
            </w:r>
          </w:p>
        </w:tc>
        <w:tc>
          <w:tcPr>
            <w:tcW w:w="1383" w:type="dxa"/>
          </w:tcPr>
          <w:p w14:paraId="52D9F846" w14:textId="3904A330" w:rsidR="0088185C" w:rsidRPr="0088185C" w:rsidRDefault="001A4D2A" w:rsidP="0088185C">
            <w:pPr>
              <w:spacing w:line="240" w:lineRule="atLeast"/>
              <w:rPr>
                <w:rFonts w:ascii="宋体" w:eastAsia="宋体" w:hAnsi="宋体"/>
                <w:szCs w:val="21"/>
              </w:rPr>
            </w:pPr>
            <w:r w:rsidRPr="001A4D2A">
              <w:rPr>
                <w:rFonts w:ascii="宋体" w:eastAsia="宋体" w:hAnsi="宋体"/>
                <w:szCs w:val="21"/>
              </w:rPr>
              <w:t>1+X职业技能等级证书（科大讯飞）</w:t>
            </w:r>
          </w:p>
        </w:tc>
      </w:tr>
      <w:tr w:rsidR="0088185C" w14:paraId="161CDD16" w14:textId="77777777" w:rsidTr="0088185C">
        <w:tc>
          <w:tcPr>
            <w:tcW w:w="704" w:type="dxa"/>
          </w:tcPr>
          <w:p w14:paraId="5C2B5A24" w14:textId="3B0F760E" w:rsidR="0088185C" w:rsidRPr="0088185C" w:rsidRDefault="0088185C" w:rsidP="0088185C">
            <w:pPr>
              <w:spacing w:line="240" w:lineRule="atLeast"/>
              <w:rPr>
                <w:rFonts w:ascii="宋体" w:eastAsia="宋体" w:hAnsi="宋体"/>
                <w:szCs w:val="21"/>
              </w:rPr>
            </w:pPr>
            <w:r>
              <w:rPr>
                <w:rFonts w:ascii="宋体" w:eastAsia="宋体" w:hAnsi="宋体" w:hint="eastAsia"/>
                <w:szCs w:val="21"/>
              </w:rPr>
              <w:t>本科阶段</w:t>
            </w:r>
            <w:r w:rsidR="005B4851">
              <w:rPr>
                <w:rFonts w:ascii="宋体" w:eastAsia="宋体" w:hAnsi="宋体" w:hint="eastAsia"/>
                <w:szCs w:val="21"/>
              </w:rPr>
              <w:t>（</w:t>
            </w:r>
            <w:r w:rsidR="00E60973">
              <w:rPr>
                <w:rFonts w:ascii="宋体" w:eastAsia="宋体" w:hAnsi="宋体" w:hint="eastAsia"/>
                <w:szCs w:val="21"/>
              </w:rPr>
              <w:t>5</w:t>
            </w:r>
            <w:r w:rsidR="00E60973">
              <w:rPr>
                <w:rFonts w:ascii="宋体" w:eastAsia="宋体" w:hAnsi="宋体"/>
                <w:szCs w:val="21"/>
              </w:rPr>
              <w:t>-8</w:t>
            </w:r>
            <w:r w:rsidR="00E60973">
              <w:rPr>
                <w:rFonts w:ascii="宋体" w:eastAsia="宋体" w:hAnsi="宋体" w:hint="eastAsia"/>
                <w:szCs w:val="21"/>
              </w:rPr>
              <w:t>学期</w:t>
            </w:r>
            <w:r w:rsidR="005B4851">
              <w:rPr>
                <w:rFonts w:ascii="宋体" w:eastAsia="宋体" w:hAnsi="宋体" w:hint="eastAsia"/>
                <w:szCs w:val="21"/>
              </w:rPr>
              <w:t>）</w:t>
            </w:r>
          </w:p>
        </w:tc>
        <w:tc>
          <w:tcPr>
            <w:tcW w:w="2060" w:type="dxa"/>
          </w:tcPr>
          <w:p w14:paraId="062E108A" w14:textId="21788297" w:rsidR="0088185C" w:rsidRPr="0088185C" w:rsidRDefault="00A40F58" w:rsidP="0088185C">
            <w:pPr>
              <w:spacing w:line="240" w:lineRule="atLeast"/>
              <w:rPr>
                <w:rFonts w:ascii="宋体" w:eastAsia="宋体" w:hAnsi="宋体"/>
                <w:szCs w:val="21"/>
              </w:rPr>
            </w:pPr>
            <w:r>
              <w:rPr>
                <w:rFonts w:ascii="宋体" w:eastAsia="宋体" w:hAnsi="宋体" w:hint="eastAsia"/>
                <w:szCs w:val="21"/>
              </w:rPr>
              <w:t>大学英语、</w:t>
            </w:r>
            <w:r w:rsidR="008A29E9">
              <w:rPr>
                <w:rFonts w:ascii="宋体" w:eastAsia="宋体" w:hAnsi="宋体" w:hint="eastAsia"/>
                <w:szCs w:val="21"/>
              </w:rPr>
              <w:t>计算机专业英语、</w:t>
            </w:r>
            <w:r>
              <w:rPr>
                <w:rFonts w:ascii="宋体" w:eastAsia="宋体" w:hAnsi="宋体" w:hint="eastAsia"/>
                <w:szCs w:val="21"/>
              </w:rPr>
              <w:t>高等数学</w:t>
            </w:r>
          </w:p>
        </w:tc>
        <w:tc>
          <w:tcPr>
            <w:tcW w:w="1383" w:type="dxa"/>
          </w:tcPr>
          <w:p w14:paraId="303D4278" w14:textId="0CF3CDD9" w:rsidR="0088185C" w:rsidRPr="0088185C" w:rsidRDefault="008A29E9" w:rsidP="0088185C">
            <w:pPr>
              <w:spacing w:line="240" w:lineRule="atLeast"/>
              <w:rPr>
                <w:rFonts w:ascii="宋体" w:eastAsia="宋体" w:hAnsi="宋体"/>
                <w:szCs w:val="21"/>
              </w:rPr>
            </w:pPr>
            <w:r w:rsidRPr="008A29E9">
              <w:rPr>
                <w:rFonts w:ascii="宋体" w:eastAsia="宋体" w:hAnsi="宋体" w:hint="eastAsia"/>
                <w:szCs w:val="21"/>
              </w:rPr>
              <w:t>软件工程规范</w:t>
            </w:r>
            <w:r>
              <w:rPr>
                <w:rFonts w:ascii="宋体" w:eastAsia="宋体" w:hAnsi="宋体" w:hint="eastAsia"/>
                <w:szCs w:val="21"/>
              </w:rPr>
              <w:t>、</w:t>
            </w:r>
            <w:r w:rsidRPr="008A29E9">
              <w:rPr>
                <w:rFonts w:ascii="宋体" w:eastAsia="宋体" w:hAnsi="宋体" w:hint="eastAsia"/>
                <w:szCs w:val="21"/>
              </w:rPr>
              <w:t>软件数理逻辑</w:t>
            </w:r>
            <w:r>
              <w:rPr>
                <w:rFonts w:ascii="宋体" w:eastAsia="宋体" w:hAnsi="宋体" w:hint="eastAsia"/>
                <w:szCs w:val="21"/>
              </w:rPr>
              <w:t>、</w:t>
            </w:r>
            <w:r w:rsidRPr="008A29E9">
              <w:rPr>
                <w:rFonts w:ascii="宋体" w:eastAsia="宋体" w:hAnsi="宋体" w:hint="eastAsia"/>
                <w:szCs w:val="21"/>
              </w:rPr>
              <w:t>前端设计</w:t>
            </w:r>
            <w:r>
              <w:rPr>
                <w:rFonts w:ascii="宋体" w:eastAsia="宋体" w:hAnsi="宋体" w:hint="eastAsia"/>
                <w:szCs w:val="21"/>
              </w:rPr>
              <w:t>、</w:t>
            </w:r>
            <w:r w:rsidRPr="008A29E9">
              <w:rPr>
                <w:rFonts w:ascii="宋体" w:eastAsia="宋体" w:hAnsi="宋体"/>
                <w:szCs w:val="21"/>
              </w:rPr>
              <w:t>Web项目开发技术</w:t>
            </w:r>
          </w:p>
        </w:tc>
        <w:tc>
          <w:tcPr>
            <w:tcW w:w="1383" w:type="dxa"/>
          </w:tcPr>
          <w:p w14:paraId="392BC23F" w14:textId="673FADE3" w:rsidR="0088185C" w:rsidRPr="0088185C" w:rsidRDefault="008A29E9" w:rsidP="0088185C">
            <w:pPr>
              <w:spacing w:line="240" w:lineRule="atLeast"/>
              <w:rPr>
                <w:rFonts w:ascii="宋体" w:eastAsia="宋体" w:hAnsi="宋体"/>
                <w:szCs w:val="21"/>
              </w:rPr>
            </w:pPr>
            <w:r w:rsidRPr="008A29E9">
              <w:rPr>
                <w:rFonts w:ascii="宋体" w:eastAsia="宋体" w:hAnsi="宋体" w:hint="eastAsia"/>
                <w:szCs w:val="21"/>
              </w:rPr>
              <w:t>机器学习技术</w:t>
            </w:r>
            <w:r>
              <w:rPr>
                <w:rFonts w:ascii="宋体" w:eastAsia="宋体" w:hAnsi="宋体" w:hint="eastAsia"/>
                <w:szCs w:val="21"/>
              </w:rPr>
              <w:t>、深度学习技术、</w:t>
            </w:r>
            <w:r w:rsidRPr="008A29E9">
              <w:rPr>
                <w:rFonts w:ascii="宋体" w:eastAsia="宋体" w:hAnsi="宋体" w:hint="eastAsia"/>
                <w:szCs w:val="21"/>
              </w:rPr>
              <w:t>自然语言处理技术</w:t>
            </w:r>
            <w:r>
              <w:rPr>
                <w:rFonts w:ascii="宋体" w:eastAsia="宋体" w:hAnsi="宋体" w:hint="eastAsia"/>
                <w:szCs w:val="21"/>
              </w:rPr>
              <w:t>、</w:t>
            </w:r>
            <w:r w:rsidRPr="008A29E9">
              <w:rPr>
                <w:rFonts w:ascii="宋体" w:eastAsia="宋体" w:hAnsi="宋体" w:hint="eastAsia"/>
                <w:szCs w:val="21"/>
              </w:rPr>
              <w:t>计算机视觉处理技术</w:t>
            </w:r>
            <w:r>
              <w:rPr>
                <w:rFonts w:ascii="宋体" w:eastAsia="宋体" w:hAnsi="宋体" w:hint="eastAsia"/>
                <w:szCs w:val="21"/>
              </w:rPr>
              <w:t>、</w:t>
            </w:r>
            <w:r w:rsidRPr="008A29E9">
              <w:rPr>
                <w:rFonts w:ascii="宋体" w:eastAsia="宋体" w:hAnsi="宋体" w:hint="eastAsia"/>
                <w:szCs w:val="21"/>
              </w:rPr>
              <w:t>人工智能推荐算法</w:t>
            </w:r>
            <w:r>
              <w:rPr>
                <w:rFonts w:ascii="宋体" w:eastAsia="宋体" w:hAnsi="宋体" w:hint="eastAsia"/>
                <w:szCs w:val="21"/>
              </w:rPr>
              <w:t>、毕业设计、顶岗实习</w:t>
            </w:r>
          </w:p>
        </w:tc>
        <w:tc>
          <w:tcPr>
            <w:tcW w:w="1383" w:type="dxa"/>
          </w:tcPr>
          <w:p w14:paraId="5EC7BDC1" w14:textId="7A0E0F43" w:rsidR="0088185C" w:rsidRPr="0088185C" w:rsidRDefault="008A29E9" w:rsidP="0088185C">
            <w:pPr>
              <w:spacing w:line="240" w:lineRule="atLeast"/>
              <w:rPr>
                <w:rFonts w:ascii="宋体" w:eastAsia="宋体" w:hAnsi="宋体"/>
                <w:szCs w:val="21"/>
              </w:rPr>
            </w:pPr>
            <w:r w:rsidRPr="008A29E9">
              <w:rPr>
                <w:rFonts w:ascii="宋体" w:eastAsia="宋体" w:hAnsi="宋体"/>
                <w:szCs w:val="21"/>
              </w:rPr>
              <w:t>Python科学计算库技术</w:t>
            </w:r>
            <w:r>
              <w:rPr>
                <w:rFonts w:ascii="宋体" w:eastAsia="宋体" w:hAnsi="宋体" w:hint="eastAsia"/>
                <w:szCs w:val="21"/>
              </w:rPr>
              <w:t>、语音处理技术、</w:t>
            </w:r>
            <w:r w:rsidRPr="008A29E9">
              <w:rPr>
                <w:rFonts w:ascii="宋体" w:eastAsia="宋体" w:hAnsi="宋体" w:hint="eastAsia"/>
                <w:szCs w:val="21"/>
              </w:rPr>
              <w:t>计算机系统架构</w:t>
            </w:r>
            <w:r>
              <w:rPr>
                <w:rFonts w:ascii="宋体" w:eastAsia="宋体" w:hAnsi="宋体" w:hint="eastAsia"/>
                <w:szCs w:val="21"/>
              </w:rPr>
              <w:t>、</w:t>
            </w:r>
            <w:r w:rsidRPr="008A29E9">
              <w:rPr>
                <w:rFonts w:ascii="宋体" w:eastAsia="宋体" w:hAnsi="宋体" w:hint="eastAsia"/>
                <w:szCs w:val="21"/>
              </w:rPr>
              <w:t>人工智能知识图谱</w:t>
            </w:r>
          </w:p>
        </w:tc>
        <w:tc>
          <w:tcPr>
            <w:tcW w:w="1383" w:type="dxa"/>
          </w:tcPr>
          <w:p w14:paraId="64C5BA70" w14:textId="705CD758" w:rsidR="001A4D2A" w:rsidRPr="001A4D2A" w:rsidRDefault="001A4D2A" w:rsidP="001A4D2A">
            <w:pPr>
              <w:spacing w:line="240" w:lineRule="atLeast"/>
              <w:rPr>
                <w:rFonts w:ascii="宋体" w:eastAsia="宋体" w:hAnsi="宋体"/>
                <w:szCs w:val="21"/>
              </w:rPr>
            </w:pPr>
            <w:r w:rsidRPr="001A4D2A">
              <w:rPr>
                <w:rFonts w:ascii="宋体" w:eastAsia="宋体" w:hAnsi="宋体" w:hint="eastAsia"/>
                <w:szCs w:val="21"/>
              </w:rPr>
              <w:t>计算机技术与软件专业技术资格（水平）考试</w:t>
            </w:r>
            <w:r w:rsidR="00313538">
              <w:rPr>
                <w:rFonts w:ascii="宋体" w:eastAsia="宋体" w:hAnsi="宋体" w:hint="eastAsia"/>
                <w:szCs w:val="21"/>
              </w:rPr>
              <w:t>、</w:t>
            </w:r>
          </w:p>
          <w:p w14:paraId="108E4FA7" w14:textId="34BE4A20" w:rsidR="001A4D2A" w:rsidRPr="001A4D2A" w:rsidRDefault="001A4D2A" w:rsidP="001A4D2A">
            <w:pPr>
              <w:spacing w:line="240" w:lineRule="atLeast"/>
              <w:rPr>
                <w:rFonts w:ascii="宋体" w:eastAsia="宋体" w:hAnsi="宋体"/>
                <w:szCs w:val="21"/>
              </w:rPr>
            </w:pPr>
            <w:r w:rsidRPr="001A4D2A">
              <w:rPr>
                <w:rFonts w:ascii="宋体" w:eastAsia="宋体" w:hAnsi="宋体"/>
                <w:szCs w:val="21"/>
              </w:rPr>
              <w:t>1+X人工智能语音应用开发</w:t>
            </w:r>
            <w:r w:rsidR="00313538">
              <w:rPr>
                <w:rFonts w:ascii="宋体" w:eastAsia="宋体" w:hAnsi="宋体" w:hint="eastAsia"/>
                <w:szCs w:val="21"/>
              </w:rPr>
              <w:t>、</w:t>
            </w:r>
          </w:p>
          <w:p w14:paraId="2FC79145" w14:textId="3E9281E6" w:rsidR="0088185C" w:rsidRPr="0088185C" w:rsidRDefault="001A4D2A" w:rsidP="001A4D2A">
            <w:pPr>
              <w:spacing w:line="240" w:lineRule="atLeast"/>
              <w:rPr>
                <w:rFonts w:ascii="宋体" w:eastAsia="宋体" w:hAnsi="宋体"/>
                <w:szCs w:val="21"/>
              </w:rPr>
            </w:pPr>
            <w:r w:rsidRPr="001A4D2A">
              <w:rPr>
                <w:rFonts w:ascii="宋体" w:eastAsia="宋体" w:hAnsi="宋体"/>
                <w:szCs w:val="21"/>
              </w:rPr>
              <w:t>1+X人工智能数据处理</w:t>
            </w:r>
          </w:p>
        </w:tc>
      </w:tr>
    </w:tbl>
    <w:p w14:paraId="7F026599" w14:textId="1B91D332" w:rsidR="009F3DFE" w:rsidRPr="00976671" w:rsidRDefault="0045275D" w:rsidP="00976671">
      <w:pPr>
        <w:spacing w:line="360" w:lineRule="auto"/>
        <w:ind w:firstLineChars="200" w:firstLine="640"/>
        <w:rPr>
          <w:rFonts w:ascii="宋体" w:eastAsia="宋体" w:hAnsi="宋体"/>
          <w:sz w:val="32"/>
          <w:szCs w:val="32"/>
        </w:rPr>
      </w:pPr>
      <w:r w:rsidRPr="00976671">
        <w:rPr>
          <w:rFonts w:ascii="宋体" w:eastAsia="宋体" w:hAnsi="宋体" w:hint="eastAsia"/>
          <w:sz w:val="32"/>
          <w:szCs w:val="32"/>
        </w:rPr>
        <w:t>“三段”指高职阶段、衔接阶段和本科阶段。“四模块”指按照学生职业能力的成长规律，将课程分为公共课程模块、专业基础模块、专业核心模块和专业拓展模块。</w:t>
      </w:r>
      <w:r w:rsidR="002D10CE" w:rsidRPr="00976671">
        <w:rPr>
          <w:rFonts w:ascii="宋体" w:eastAsia="宋体" w:hAnsi="宋体" w:hint="eastAsia"/>
          <w:sz w:val="32"/>
          <w:szCs w:val="32"/>
        </w:rPr>
        <w:t>多证书学生</w:t>
      </w:r>
      <w:r w:rsidR="002D10CE" w:rsidRPr="00976671">
        <w:rPr>
          <w:rFonts w:ascii="宋体" w:eastAsia="宋体" w:hAnsi="宋体" w:hint="eastAsia"/>
          <w:sz w:val="32"/>
          <w:szCs w:val="32"/>
        </w:rPr>
        <w:lastRenderedPageBreak/>
        <w:t>在高职阶段毕业后可获得专科毕业证</w:t>
      </w:r>
      <w:r w:rsidR="002D10CE" w:rsidRPr="00976671">
        <w:rPr>
          <w:rFonts w:ascii="宋体" w:eastAsia="宋体" w:hAnsi="宋体"/>
          <w:sz w:val="32"/>
          <w:szCs w:val="32"/>
        </w:rPr>
        <w:t>+多种中高级职业技能证书，本科毕业后可获得本科毕</w:t>
      </w:r>
      <w:r w:rsidR="002D10CE" w:rsidRPr="00976671">
        <w:rPr>
          <w:rFonts w:ascii="宋体" w:eastAsia="宋体" w:hAnsi="宋体" w:hint="eastAsia"/>
          <w:sz w:val="32"/>
          <w:szCs w:val="32"/>
        </w:rPr>
        <w:t>业证</w:t>
      </w:r>
      <w:r w:rsidR="002D10CE" w:rsidRPr="00976671">
        <w:rPr>
          <w:rFonts w:ascii="宋体" w:eastAsia="宋体" w:hAnsi="宋体"/>
          <w:sz w:val="32"/>
          <w:szCs w:val="32"/>
        </w:rPr>
        <w:t>+多种工程师职业资格证书。</w:t>
      </w:r>
    </w:p>
    <w:p w14:paraId="445FEF0B" w14:textId="6EFF0F1D" w:rsidR="00C33C20" w:rsidRPr="00976671" w:rsidRDefault="001837A4" w:rsidP="00976671">
      <w:pPr>
        <w:spacing w:line="360" w:lineRule="auto"/>
        <w:ind w:firstLineChars="200" w:firstLine="640"/>
        <w:rPr>
          <w:rFonts w:ascii="黑体" w:eastAsia="黑体" w:hAnsi="黑体"/>
          <w:sz w:val="32"/>
          <w:szCs w:val="32"/>
        </w:rPr>
      </w:pPr>
      <w:r w:rsidRPr="00976671">
        <w:rPr>
          <w:rFonts w:ascii="黑体" w:eastAsia="黑体" w:hAnsi="黑体" w:hint="eastAsia"/>
          <w:sz w:val="32"/>
          <w:szCs w:val="32"/>
        </w:rPr>
        <w:t>三、结语</w:t>
      </w:r>
    </w:p>
    <w:p w14:paraId="49F3ADB1" w14:textId="5CFC4040" w:rsidR="001837A4" w:rsidRDefault="002C5736" w:rsidP="00976671">
      <w:pPr>
        <w:spacing w:line="360" w:lineRule="auto"/>
        <w:ind w:firstLineChars="200" w:firstLine="640"/>
        <w:rPr>
          <w:rFonts w:ascii="宋体" w:eastAsia="宋体" w:hAnsi="宋体"/>
          <w:sz w:val="24"/>
          <w:szCs w:val="24"/>
        </w:rPr>
      </w:pPr>
      <w:r w:rsidRPr="00976671">
        <w:rPr>
          <w:rFonts w:ascii="宋体" w:eastAsia="宋体" w:hAnsi="宋体" w:hint="eastAsia"/>
          <w:sz w:val="32"/>
          <w:szCs w:val="32"/>
        </w:rPr>
        <w:t>“</w:t>
      </w:r>
      <w:r w:rsidRPr="00976671">
        <w:rPr>
          <w:rFonts w:ascii="宋体" w:eastAsia="宋体" w:hAnsi="宋体"/>
          <w:sz w:val="32"/>
          <w:szCs w:val="32"/>
        </w:rPr>
        <w:t>3+2”专本贯通分段培养是现代职业教育体</w:t>
      </w:r>
      <w:r w:rsidRPr="00976671">
        <w:rPr>
          <w:rFonts w:ascii="宋体" w:eastAsia="宋体" w:hAnsi="宋体" w:hint="eastAsia"/>
          <w:sz w:val="32"/>
          <w:szCs w:val="32"/>
        </w:rPr>
        <w:t>系的重要组成部分，其课程体系科学、合理地构建是实现贯通人才培养质量的关键。根据人工智能领域岗位能力要求，结合行业职业标准，按照学生成长规律分析典型工作任务，对岗位能力进行重构，打破原有高职、本科独立的课程体系，构建以能力为主线、以学生为主体，突出职业性和应用性的“三段四模块多证书</w:t>
      </w:r>
      <w:r w:rsidRPr="00976671">
        <w:rPr>
          <w:rFonts w:ascii="宋体" w:eastAsia="宋体" w:hAnsi="宋体"/>
          <w:sz w:val="32"/>
          <w:szCs w:val="32"/>
        </w:rPr>
        <w:t>”的课程体系，并优化了课程结构</w:t>
      </w:r>
      <w:r w:rsidRPr="00976671">
        <w:rPr>
          <w:rFonts w:ascii="宋体" w:eastAsia="宋体" w:hAnsi="宋体" w:hint="eastAsia"/>
          <w:sz w:val="32"/>
          <w:szCs w:val="32"/>
        </w:rPr>
        <w:t>，保证</w:t>
      </w:r>
      <w:r w:rsidR="00ED7642" w:rsidRPr="00976671">
        <w:rPr>
          <w:rFonts w:ascii="宋体" w:eastAsia="宋体" w:hAnsi="宋体" w:hint="eastAsia"/>
          <w:sz w:val="32"/>
          <w:szCs w:val="32"/>
        </w:rPr>
        <w:t>了</w:t>
      </w:r>
      <w:r w:rsidRPr="00976671">
        <w:rPr>
          <w:rFonts w:ascii="宋体" w:eastAsia="宋体" w:hAnsi="宋体" w:hint="eastAsia"/>
          <w:sz w:val="32"/>
          <w:szCs w:val="32"/>
        </w:rPr>
        <w:t>专本贯通人才培养方案的融通性和可操作性</w:t>
      </w:r>
      <w:r w:rsidR="002C745E" w:rsidRPr="00976671">
        <w:rPr>
          <w:rFonts w:ascii="宋体" w:eastAsia="宋体" w:hAnsi="宋体" w:hint="eastAsia"/>
          <w:sz w:val="32"/>
          <w:szCs w:val="32"/>
        </w:rPr>
        <w:t>，对人工智能</w:t>
      </w:r>
      <w:r w:rsidR="00417CE4" w:rsidRPr="00976671">
        <w:rPr>
          <w:rFonts w:ascii="宋体" w:eastAsia="宋体" w:hAnsi="宋体" w:hint="eastAsia"/>
          <w:sz w:val="32"/>
          <w:szCs w:val="32"/>
        </w:rPr>
        <w:t>产业</w:t>
      </w:r>
      <w:r w:rsidR="002C745E" w:rsidRPr="00976671">
        <w:rPr>
          <w:rFonts w:ascii="宋体" w:eastAsia="宋体" w:hAnsi="宋体" w:hint="eastAsia"/>
          <w:sz w:val="32"/>
          <w:szCs w:val="32"/>
        </w:rPr>
        <w:t>高质量应用型人才的培养有较强的指导性</w:t>
      </w:r>
      <w:r w:rsidR="00BB0C39" w:rsidRPr="00976671">
        <w:rPr>
          <w:rFonts w:ascii="宋体" w:eastAsia="宋体" w:hAnsi="宋体" w:hint="eastAsia"/>
          <w:sz w:val="32"/>
          <w:szCs w:val="32"/>
        </w:rPr>
        <w:t>和</w:t>
      </w:r>
      <w:proofErr w:type="gramStart"/>
      <w:r w:rsidR="00BB0C39" w:rsidRPr="00976671">
        <w:rPr>
          <w:rFonts w:ascii="宋体" w:eastAsia="宋体" w:hAnsi="宋体" w:hint="eastAsia"/>
          <w:sz w:val="32"/>
          <w:szCs w:val="32"/>
        </w:rPr>
        <w:t>可</w:t>
      </w:r>
      <w:proofErr w:type="gramEnd"/>
      <w:r w:rsidR="00BB0C39" w:rsidRPr="00976671">
        <w:rPr>
          <w:rFonts w:ascii="宋体" w:eastAsia="宋体" w:hAnsi="宋体" w:hint="eastAsia"/>
          <w:sz w:val="32"/>
          <w:szCs w:val="32"/>
        </w:rPr>
        <w:t>借鉴性</w:t>
      </w:r>
      <w:r w:rsidRPr="00976671">
        <w:rPr>
          <w:rFonts w:ascii="宋体" w:eastAsia="宋体" w:hAnsi="宋体" w:hint="eastAsia"/>
          <w:sz w:val="32"/>
          <w:szCs w:val="32"/>
        </w:rPr>
        <w:t>。</w:t>
      </w:r>
    </w:p>
    <w:p w14:paraId="5439B18A" w14:textId="32DC5D7D" w:rsidR="00824460" w:rsidRDefault="00976671" w:rsidP="005B5F8E">
      <w:pPr>
        <w:spacing w:line="560" w:lineRule="exact"/>
        <w:ind w:firstLineChars="200" w:firstLine="640"/>
        <w:rPr>
          <w:rFonts w:ascii="楷体" w:eastAsia="楷体" w:hAnsi="楷体"/>
          <w:sz w:val="32"/>
          <w:szCs w:val="32"/>
        </w:rPr>
      </w:pPr>
      <w:r>
        <w:rPr>
          <w:rFonts w:ascii="楷体" w:eastAsia="楷体" w:hAnsi="楷体" w:hint="eastAsia"/>
          <w:sz w:val="32"/>
          <w:szCs w:val="32"/>
        </w:rPr>
        <w:t>[</w:t>
      </w:r>
      <w:r w:rsidR="00824460" w:rsidRPr="00976671">
        <w:rPr>
          <w:rFonts w:ascii="楷体" w:eastAsia="楷体" w:hAnsi="楷体" w:hint="eastAsia"/>
          <w:sz w:val="32"/>
          <w:szCs w:val="32"/>
        </w:rPr>
        <w:t>基金项目</w:t>
      </w:r>
      <w:r>
        <w:rPr>
          <w:rFonts w:ascii="楷体" w:eastAsia="楷体" w:hAnsi="楷体" w:hint="eastAsia"/>
          <w:sz w:val="32"/>
          <w:szCs w:val="32"/>
        </w:rPr>
        <w:t>]</w:t>
      </w:r>
      <w:r w:rsidR="00824460" w:rsidRPr="00976671">
        <w:rPr>
          <w:rFonts w:ascii="楷体" w:eastAsia="楷体" w:hAnsi="楷体" w:hint="eastAsia"/>
          <w:sz w:val="32"/>
          <w:szCs w:val="32"/>
        </w:rPr>
        <w:t>：</w:t>
      </w:r>
      <w:r w:rsidR="00824460" w:rsidRPr="00976671">
        <w:rPr>
          <w:rFonts w:ascii="楷体" w:eastAsia="楷体" w:hAnsi="楷体"/>
          <w:sz w:val="32"/>
          <w:szCs w:val="32"/>
        </w:rPr>
        <w:t>2022年度湖南省社会科学成果评审委员会课题</w:t>
      </w:r>
      <w:proofErr w:type="gramStart"/>
      <w:r w:rsidR="00824460" w:rsidRPr="00976671">
        <w:rPr>
          <w:rFonts w:ascii="楷体" w:eastAsia="楷体" w:hAnsi="楷体" w:hint="eastAsia"/>
          <w:sz w:val="32"/>
          <w:szCs w:val="32"/>
        </w:rPr>
        <w:t>“</w:t>
      </w:r>
      <w:proofErr w:type="gramEnd"/>
      <w:r w:rsidR="00824460" w:rsidRPr="00976671">
        <w:rPr>
          <w:rFonts w:ascii="楷体" w:eastAsia="楷体" w:hAnsi="楷体" w:hint="eastAsia"/>
          <w:sz w:val="32"/>
          <w:szCs w:val="32"/>
        </w:rPr>
        <w:t>“三高四新”战略下高素质应用型人才培养对策研究——以人工智能专业“</w:t>
      </w:r>
      <w:r w:rsidR="00824460" w:rsidRPr="00976671">
        <w:rPr>
          <w:rFonts w:ascii="楷体" w:eastAsia="楷体" w:hAnsi="楷体"/>
          <w:sz w:val="32"/>
          <w:szCs w:val="32"/>
        </w:rPr>
        <w:t>3+2” 专本贯通人才培养为例</w:t>
      </w:r>
      <w:proofErr w:type="gramStart"/>
      <w:r w:rsidR="00824460" w:rsidRPr="00976671">
        <w:rPr>
          <w:rFonts w:ascii="楷体" w:eastAsia="楷体" w:hAnsi="楷体" w:hint="eastAsia"/>
          <w:sz w:val="32"/>
          <w:szCs w:val="32"/>
        </w:rPr>
        <w:t>”</w:t>
      </w:r>
      <w:proofErr w:type="gramEnd"/>
      <w:r w:rsidR="00824460" w:rsidRPr="00976671">
        <w:rPr>
          <w:rFonts w:ascii="楷体" w:eastAsia="楷体" w:hAnsi="楷体" w:hint="eastAsia"/>
          <w:sz w:val="32"/>
          <w:szCs w:val="32"/>
        </w:rPr>
        <w:t>（</w:t>
      </w:r>
      <w:r w:rsidR="00824460" w:rsidRPr="00976671">
        <w:rPr>
          <w:rFonts w:ascii="楷体" w:eastAsia="楷体" w:hAnsi="楷体"/>
          <w:sz w:val="32"/>
          <w:szCs w:val="32"/>
        </w:rPr>
        <w:t>XSP22YBC515</w:t>
      </w:r>
      <w:r w:rsidR="00824460" w:rsidRPr="00976671">
        <w:rPr>
          <w:rFonts w:ascii="楷体" w:eastAsia="楷体" w:hAnsi="楷体" w:hint="eastAsia"/>
          <w:sz w:val="32"/>
          <w:szCs w:val="32"/>
        </w:rPr>
        <w:t>）</w:t>
      </w:r>
    </w:p>
    <w:p w14:paraId="4AFB4CDE" w14:textId="00BA327A" w:rsidR="00976671" w:rsidRPr="00976671" w:rsidRDefault="00976671" w:rsidP="005B5F8E">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作者简介：黄毅（1</w:t>
      </w:r>
      <w:r>
        <w:rPr>
          <w:rFonts w:ascii="楷体" w:eastAsia="楷体" w:hAnsi="楷体"/>
          <w:sz w:val="32"/>
          <w:szCs w:val="32"/>
        </w:rPr>
        <w:t>976-</w:t>
      </w:r>
      <w:r>
        <w:rPr>
          <w:rFonts w:ascii="楷体" w:eastAsia="楷体" w:hAnsi="楷体" w:hint="eastAsia"/>
          <w:sz w:val="32"/>
          <w:szCs w:val="32"/>
        </w:rPr>
        <w:t>），男（汉族），湖南常德人，工学硕士，湖南科技职业学院人工智能学院党总支书记，副教授，从事职业教育研究</w:t>
      </w:r>
    </w:p>
    <w:p w14:paraId="5CE42EF1" w14:textId="3BC1B141" w:rsidR="001F1E21" w:rsidRPr="00976671" w:rsidRDefault="001F1E21" w:rsidP="005B5F8E">
      <w:pPr>
        <w:spacing w:line="560" w:lineRule="exact"/>
        <w:ind w:firstLineChars="200" w:firstLine="640"/>
        <w:rPr>
          <w:rFonts w:ascii="楷体" w:eastAsia="楷体" w:hAnsi="楷体"/>
          <w:sz w:val="32"/>
          <w:szCs w:val="32"/>
        </w:rPr>
      </w:pPr>
      <w:r w:rsidRPr="00976671">
        <w:rPr>
          <w:rFonts w:ascii="楷体" w:eastAsia="楷体" w:hAnsi="楷体" w:hint="eastAsia"/>
          <w:sz w:val="32"/>
          <w:szCs w:val="32"/>
        </w:rPr>
        <w:t>参考文献：</w:t>
      </w:r>
    </w:p>
    <w:p w14:paraId="2B3E1371" w14:textId="6DCF6253" w:rsidR="001F1E21" w:rsidRPr="00976671" w:rsidRDefault="001F1E21" w:rsidP="001F1E21">
      <w:pPr>
        <w:spacing w:line="560" w:lineRule="exact"/>
        <w:ind w:firstLineChars="200" w:firstLine="640"/>
        <w:rPr>
          <w:rFonts w:ascii="楷体" w:eastAsia="楷体" w:hAnsi="楷体"/>
          <w:sz w:val="32"/>
          <w:szCs w:val="32"/>
        </w:rPr>
      </w:pPr>
      <w:r w:rsidRPr="00976671">
        <w:rPr>
          <w:rFonts w:ascii="楷体" w:eastAsia="楷体" w:hAnsi="楷体" w:hint="eastAsia"/>
          <w:sz w:val="32"/>
          <w:szCs w:val="32"/>
        </w:rPr>
        <w:t>[</w:t>
      </w:r>
      <w:r w:rsidRPr="00976671">
        <w:rPr>
          <w:rFonts w:ascii="楷体" w:eastAsia="楷体" w:hAnsi="楷体"/>
          <w:sz w:val="32"/>
          <w:szCs w:val="32"/>
        </w:rPr>
        <w:t>1]</w:t>
      </w:r>
      <w:r w:rsidRPr="00976671">
        <w:rPr>
          <w:rFonts w:ascii="楷体" w:eastAsia="楷体" w:hAnsi="楷体" w:hint="eastAsia"/>
          <w:sz w:val="32"/>
          <w:szCs w:val="32"/>
        </w:rPr>
        <w:t>国务院关于加快发展现代职业教育的决定[E</w:t>
      </w:r>
      <w:r w:rsidRPr="00976671">
        <w:rPr>
          <w:rFonts w:ascii="楷体" w:eastAsia="楷体" w:hAnsi="楷体"/>
          <w:sz w:val="32"/>
          <w:szCs w:val="32"/>
        </w:rPr>
        <w:t>B／</w:t>
      </w:r>
      <w:r w:rsidRPr="00976671">
        <w:rPr>
          <w:rFonts w:ascii="楷体" w:eastAsia="楷体" w:hAnsi="楷体" w:hint="eastAsia"/>
          <w:sz w:val="32"/>
          <w:szCs w:val="32"/>
        </w:rPr>
        <w:t>O</w:t>
      </w:r>
      <w:r w:rsidRPr="00976671">
        <w:rPr>
          <w:rFonts w:ascii="楷体" w:eastAsia="楷体" w:hAnsi="楷体"/>
          <w:sz w:val="32"/>
          <w:szCs w:val="32"/>
        </w:rPr>
        <w:t>L</w:t>
      </w:r>
      <w:r w:rsidRPr="00976671">
        <w:rPr>
          <w:rFonts w:ascii="楷体" w:eastAsia="楷体" w:hAnsi="楷体" w:hint="eastAsia"/>
          <w:sz w:val="32"/>
          <w:szCs w:val="32"/>
        </w:rPr>
        <w:t>］．(2</w:t>
      </w:r>
      <w:r w:rsidRPr="00976671">
        <w:rPr>
          <w:rFonts w:ascii="楷体" w:eastAsia="楷体" w:hAnsi="楷体"/>
          <w:sz w:val="32"/>
          <w:szCs w:val="32"/>
        </w:rPr>
        <w:t>014-06-22</w:t>
      </w:r>
      <w:r w:rsidRPr="00976671">
        <w:rPr>
          <w:rFonts w:ascii="楷体" w:eastAsia="楷体" w:hAnsi="楷体" w:hint="eastAsia"/>
          <w:sz w:val="32"/>
          <w:szCs w:val="32"/>
        </w:rPr>
        <w:t>）</w:t>
      </w:r>
      <w:r w:rsidRPr="00976671">
        <w:rPr>
          <w:rFonts w:ascii="楷体" w:eastAsia="楷体" w:hAnsi="楷体"/>
          <w:sz w:val="32"/>
          <w:szCs w:val="32"/>
        </w:rPr>
        <w:t xml:space="preserve"> ［</w:t>
      </w:r>
      <w:r w:rsidRPr="00976671">
        <w:rPr>
          <w:rFonts w:ascii="楷体" w:eastAsia="楷体" w:hAnsi="楷体" w:hint="eastAsia"/>
          <w:sz w:val="32"/>
          <w:szCs w:val="32"/>
        </w:rPr>
        <w:t>2</w:t>
      </w:r>
      <w:r w:rsidRPr="00976671">
        <w:rPr>
          <w:rFonts w:ascii="楷体" w:eastAsia="楷体" w:hAnsi="楷体"/>
          <w:sz w:val="32"/>
          <w:szCs w:val="32"/>
        </w:rPr>
        <w:t>022-06-</w:t>
      </w:r>
      <w:r w:rsidRPr="00976671">
        <w:rPr>
          <w:rFonts w:ascii="楷体" w:eastAsia="楷体" w:hAnsi="楷体"/>
          <w:sz w:val="32"/>
          <w:szCs w:val="32"/>
        </w:rPr>
        <w:lastRenderedPageBreak/>
        <w:t>10］．</w:t>
      </w:r>
      <w:r w:rsidRPr="00976671">
        <w:rPr>
          <w:rFonts w:ascii="楷体" w:eastAsia="楷体" w:hAnsi="楷体" w:hint="eastAsia"/>
          <w:sz w:val="32"/>
          <w:szCs w:val="32"/>
        </w:rPr>
        <w:t>h</w:t>
      </w:r>
      <w:r w:rsidRPr="00976671">
        <w:rPr>
          <w:rFonts w:ascii="楷体" w:eastAsia="楷体" w:hAnsi="楷体"/>
          <w:sz w:val="32"/>
          <w:szCs w:val="32"/>
        </w:rPr>
        <w:t>ttp</w:t>
      </w:r>
      <w:r w:rsidRPr="00976671">
        <w:rPr>
          <w:rFonts w:ascii="楷体" w:eastAsia="楷体" w:hAnsi="楷体" w:hint="eastAsia"/>
          <w:sz w:val="32"/>
          <w:szCs w:val="32"/>
        </w:rPr>
        <w:t>:</w:t>
      </w:r>
      <w:r w:rsidRPr="00976671">
        <w:rPr>
          <w:rFonts w:ascii="楷体" w:eastAsia="楷体" w:hAnsi="楷体"/>
          <w:sz w:val="32"/>
          <w:szCs w:val="32"/>
        </w:rPr>
        <w:t>//</w:t>
      </w:r>
      <w:r w:rsidRPr="00976671">
        <w:rPr>
          <w:rFonts w:ascii="楷体" w:eastAsia="楷体" w:hAnsi="楷体" w:hint="eastAsia"/>
          <w:sz w:val="32"/>
          <w:szCs w:val="32"/>
        </w:rPr>
        <w:t>w</w:t>
      </w:r>
      <w:r w:rsidRPr="00976671">
        <w:rPr>
          <w:rFonts w:ascii="楷体" w:eastAsia="楷体" w:hAnsi="楷体"/>
          <w:sz w:val="32"/>
          <w:szCs w:val="32"/>
        </w:rPr>
        <w:t>ww</w:t>
      </w:r>
      <w:r w:rsidRPr="00976671">
        <w:rPr>
          <w:rFonts w:ascii="楷体" w:eastAsia="楷体" w:hAnsi="楷体" w:hint="eastAsia"/>
          <w:sz w:val="32"/>
          <w:szCs w:val="32"/>
        </w:rPr>
        <w:t>.g</w:t>
      </w:r>
      <w:r w:rsidRPr="00976671">
        <w:rPr>
          <w:rFonts w:ascii="楷体" w:eastAsia="楷体" w:hAnsi="楷体"/>
          <w:sz w:val="32"/>
          <w:szCs w:val="32"/>
        </w:rPr>
        <w:t>ov</w:t>
      </w:r>
      <w:r w:rsidRPr="00976671">
        <w:rPr>
          <w:rFonts w:ascii="楷体" w:eastAsia="楷体" w:hAnsi="楷体" w:hint="eastAsia"/>
          <w:sz w:val="32"/>
          <w:szCs w:val="32"/>
        </w:rPr>
        <w:t>.</w:t>
      </w:r>
      <w:r w:rsidRPr="00976671">
        <w:rPr>
          <w:rFonts w:ascii="楷体" w:eastAsia="楷体" w:hAnsi="楷体"/>
          <w:sz w:val="32"/>
          <w:szCs w:val="32"/>
        </w:rPr>
        <w:t>cn</w:t>
      </w:r>
      <w:r w:rsidRPr="00976671">
        <w:rPr>
          <w:rFonts w:ascii="楷体" w:eastAsia="楷体" w:hAnsi="楷体" w:hint="eastAsia"/>
          <w:sz w:val="32"/>
          <w:szCs w:val="32"/>
        </w:rPr>
        <w:t>/</w:t>
      </w:r>
      <w:r w:rsidRPr="00976671">
        <w:rPr>
          <w:rFonts w:ascii="楷体" w:eastAsia="楷体" w:hAnsi="楷体"/>
          <w:sz w:val="32"/>
          <w:szCs w:val="32"/>
        </w:rPr>
        <w:t>zhengce／</w:t>
      </w:r>
      <w:r w:rsidRPr="00976671">
        <w:rPr>
          <w:rFonts w:ascii="楷体" w:eastAsia="楷体" w:hAnsi="楷体" w:hint="eastAsia"/>
          <w:sz w:val="32"/>
          <w:szCs w:val="32"/>
        </w:rPr>
        <w:t>c</w:t>
      </w:r>
      <w:r w:rsidRPr="00976671">
        <w:rPr>
          <w:rFonts w:ascii="楷体" w:eastAsia="楷体" w:hAnsi="楷体"/>
          <w:sz w:val="32"/>
          <w:szCs w:val="32"/>
        </w:rPr>
        <w:t>ontent／</w:t>
      </w:r>
      <w:r w:rsidRPr="00976671">
        <w:rPr>
          <w:rFonts w:ascii="楷体" w:eastAsia="楷体" w:hAnsi="楷体" w:hint="eastAsia"/>
          <w:sz w:val="32"/>
          <w:szCs w:val="32"/>
        </w:rPr>
        <w:t>2</w:t>
      </w:r>
      <w:r w:rsidRPr="00976671">
        <w:rPr>
          <w:rFonts w:ascii="楷体" w:eastAsia="楷体" w:hAnsi="楷体"/>
          <w:sz w:val="32"/>
          <w:szCs w:val="32"/>
        </w:rPr>
        <w:t>014-06／</w:t>
      </w:r>
      <w:r w:rsidRPr="00976671">
        <w:rPr>
          <w:rFonts w:ascii="楷体" w:eastAsia="楷体" w:hAnsi="楷体" w:hint="eastAsia"/>
          <w:sz w:val="32"/>
          <w:szCs w:val="32"/>
        </w:rPr>
        <w:t>2</w:t>
      </w:r>
      <w:r w:rsidRPr="00976671">
        <w:rPr>
          <w:rFonts w:ascii="楷体" w:eastAsia="楷体" w:hAnsi="楷体"/>
          <w:sz w:val="32"/>
          <w:szCs w:val="32"/>
        </w:rPr>
        <w:t>2／</w:t>
      </w:r>
      <w:r w:rsidRPr="00976671">
        <w:rPr>
          <w:rFonts w:ascii="楷体" w:eastAsia="楷体" w:hAnsi="楷体" w:hint="eastAsia"/>
          <w:sz w:val="32"/>
          <w:szCs w:val="32"/>
        </w:rPr>
        <w:t>c</w:t>
      </w:r>
      <w:r w:rsidRPr="00976671">
        <w:rPr>
          <w:rFonts w:ascii="楷体" w:eastAsia="楷体" w:hAnsi="楷体"/>
          <w:sz w:val="32"/>
          <w:szCs w:val="32"/>
        </w:rPr>
        <w:t>ontent_8901</w:t>
      </w:r>
      <w:r w:rsidRPr="00976671">
        <w:rPr>
          <w:rFonts w:ascii="楷体" w:eastAsia="楷体" w:hAnsi="楷体" w:hint="eastAsia"/>
          <w:sz w:val="32"/>
          <w:szCs w:val="32"/>
        </w:rPr>
        <w:t>.</w:t>
      </w:r>
      <w:r w:rsidRPr="00976671">
        <w:rPr>
          <w:rFonts w:ascii="楷体" w:eastAsia="楷体" w:hAnsi="楷体"/>
          <w:sz w:val="32"/>
          <w:szCs w:val="32"/>
        </w:rPr>
        <w:t>htm</w:t>
      </w:r>
      <w:r w:rsidRPr="00976671">
        <w:rPr>
          <w:rFonts w:ascii="楷体" w:eastAsia="楷体" w:hAnsi="楷体" w:hint="eastAsia"/>
          <w:sz w:val="32"/>
          <w:szCs w:val="32"/>
        </w:rPr>
        <w:t>．</w:t>
      </w:r>
    </w:p>
    <w:p w14:paraId="01984AB7" w14:textId="50F145A1" w:rsidR="001F1E21" w:rsidRPr="00976671" w:rsidRDefault="001F1E21" w:rsidP="001F1E21">
      <w:pPr>
        <w:spacing w:line="560" w:lineRule="exact"/>
        <w:ind w:firstLineChars="200" w:firstLine="640"/>
        <w:rPr>
          <w:rFonts w:ascii="楷体" w:eastAsia="楷体" w:hAnsi="楷体"/>
          <w:sz w:val="32"/>
          <w:szCs w:val="32"/>
        </w:rPr>
      </w:pPr>
      <w:r w:rsidRPr="00976671">
        <w:rPr>
          <w:rFonts w:ascii="楷体" w:eastAsia="楷体" w:hAnsi="楷体" w:hint="eastAsia"/>
          <w:sz w:val="32"/>
          <w:szCs w:val="32"/>
        </w:rPr>
        <w:t>[</w:t>
      </w:r>
      <w:r w:rsidRPr="00976671">
        <w:rPr>
          <w:rFonts w:ascii="楷体" w:eastAsia="楷体" w:hAnsi="楷体"/>
          <w:sz w:val="32"/>
          <w:szCs w:val="32"/>
        </w:rPr>
        <w:t>2]</w:t>
      </w:r>
      <w:r w:rsidRPr="00976671">
        <w:rPr>
          <w:rFonts w:ascii="楷体" w:eastAsia="楷体" w:hAnsi="楷体" w:hint="eastAsia"/>
          <w:sz w:val="32"/>
          <w:szCs w:val="32"/>
        </w:rPr>
        <w:t>国务院关于印发国家职业教育改革实施方案的通知[</w:t>
      </w:r>
      <w:r w:rsidRPr="00976671">
        <w:rPr>
          <w:rFonts w:ascii="楷体" w:eastAsia="楷体" w:hAnsi="楷体"/>
          <w:sz w:val="32"/>
          <w:szCs w:val="32"/>
        </w:rPr>
        <w:t>EB</w:t>
      </w:r>
      <w:r w:rsidRPr="00976671">
        <w:rPr>
          <w:rFonts w:ascii="楷体" w:eastAsia="楷体" w:hAnsi="楷体" w:hint="eastAsia"/>
          <w:sz w:val="32"/>
          <w:szCs w:val="32"/>
        </w:rPr>
        <w:t>/</w:t>
      </w:r>
      <w:r w:rsidRPr="00976671">
        <w:rPr>
          <w:rFonts w:ascii="楷体" w:eastAsia="楷体" w:hAnsi="楷体"/>
          <w:sz w:val="32"/>
          <w:szCs w:val="32"/>
        </w:rPr>
        <w:t>OL］．（</w:t>
      </w:r>
      <w:r w:rsidRPr="00976671">
        <w:rPr>
          <w:rFonts w:ascii="楷体" w:eastAsia="楷体" w:hAnsi="楷体" w:hint="eastAsia"/>
          <w:sz w:val="32"/>
          <w:szCs w:val="32"/>
        </w:rPr>
        <w:t>2</w:t>
      </w:r>
      <w:r w:rsidRPr="00976671">
        <w:rPr>
          <w:rFonts w:ascii="楷体" w:eastAsia="楷体" w:hAnsi="楷体"/>
          <w:sz w:val="32"/>
          <w:szCs w:val="32"/>
        </w:rPr>
        <w:t>019-02-13）</w:t>
      </w:r>
      <w:r w:rsidRPr="00976671">
        <w:rPr>
          <w:rFonts w:ascii="楷体" w:eastAsia="楷体" w:hAnsi="楷体" w:hint="eastAsia"/>
          <w:sz w:val="32"/>
          <w:szCs w:val="32"/>
        </w:rPr>
        <w:t>[</w:t>
      </w:r>
      <w:r w:rsidRPr="00976671">
        <w:rPr>
          <w:rFonts w:ascii="楷体" w:eastAsia="楷体" w:hAnsi="楷体"/>
          <w:sz w:val="32"/>
          <w:szCs w:val="32"/>
        </w:rPr>
        <w:t>2022-06-10］．</w:t>
      </w:r>
      <w:r w:rsidRPr="00976671">
        <w:rPr>
          <w:rFonts w:ascii="楷体" w:eastAsia="楷体" w:hAnsi="楷体" w:hint="eastAsia"/>
          <w:sz w:val="32"/>
          <w:szCs w:val="32"/>
        </w:rPr>
        <w:t>h</w:t>
      </w:r>
      <w:r w:rsidRPr="00976671">
        <w:rPr>
          <w:rFonts w:ascii="楷体" w:eastAsia="楷体" w:hAnsi="楷体"/>
          <w:sz w:val="32"/>
          <w:szCs w:val="32"/>
        </w:rPr>
        <w:t>ttp</w:t>
      </w:r>
      <w:r w:rsidRPr="00976671">
        <w:rPr>
          <w:rFonts w:ascii="楷体" w:eastAsia="楷体" w:hAnsi="楷体" w:hint="eastAsia"/>
          <w:sz w:val="32"/>
          <w:szCs w:val="32"/>
        </w:rPr>
        <w:t>:</w:t>
      </w:r>
      <w:r w:rsidRPr="00976671">
        <w:rPr>
          <w:rFonts w:ascii="楷体" w:eastAsia="楷体" w:hAnsi="楷体"/>
          <w:sz w:val="32"/>
          <w:szCs w:val="32"/>
        </w:rPr>
        <w:t>//</w:t>
      </w:r>
      <w:r w:rsidRPr="00976671">
        <w:rPr>
          <w:rFonts w:ascii="楷体" w:eastAsia="楷体" w:hAnsi="楷体" w:hint="eastAsia"/>
          <w:sz w:val="32"/>
          <w:szCs w:val="32"/>
        </w:rPr>
        <w:t xml:space="preserve"> w</w:t>
      </w:r>
      <w:r w:rsidRPr="00976671">
        <w:rPr>
          <w:rFonts w:ascii="楷体" w:eastAsia="楷体" w:hAnsi="楷体"/>
          <w:sz w:val="32"/>
          <w:szCs w:val="32"/>
        </w:rPr>
        <w:t>ww</w:t>
      </w:r>
      <w:r w:rsidRPr="00976671">
        <w:rPr>
          <w:rFonts w:ascii="楷体" w:eastAsia="楷体" w:hAnsi="楷体" w:hint="eastAsia"/>
          <w:sz w:val="32"/>
          <w:szCs w:val="32"/>
        </w:rPr>
        <w:t>.g</w:t>
      </w:r>
      <w:r w:rsidRPr="00976671">
        <w:rPr>
          <w:rFonts w:ascii="楷体" w:eastAsia="楷体" w:hAnsi="楷体"/>
          <w:sz w:val="32"/>
          <w:szCs w:val="32"/>
        </w:rPr>
        <w:t>ov</w:t>
      </w:r>
      <w:r w:rsidRPr="00976671">
        <w:rPr>
          <w:rFonts w:ascii="楷体" w:eastAsia="楷体" w:hAnsi="楷体" w:hint="eastAsia"/>
          <w:sz w:val="32"/>
          <w:szCs w:val="32"/>
        </w:rPr>
        <w:t>.</w:t>
      </w:r>
      <w:r w:rsidRPr="00976671">
        <w:rPr>
          <w:rFonts w:ascii="楷体" w:eastAsia="楷体" w:hAnsi="楷体"/>
          <w:sz w:val="32"/>
          <w:szCs w:val="32"/>
        </w:rPr>
        <w:t>cn</w:t>
      </w:r>
      <w:r w:rsidRPr="00976671">
        <w:rPr>
          <w:rFonts w:ascii="楷体" w:eastAsia="楷体" w:hAnsi="楷体" w:hint="eastAsia"/>
          <w:sz w:val="32"/>
          <w:szCs w:val="32"/>
        </w:rPr>
        <w:t>/</w:t>
      </w:r>
      <w:r w:rsidRPr="00976671">
        <w:rPr>
          <w:rFonts w:ascii="楷体" w:eastAsia="楷体" w:hAnsi="楷体"/>
          <w:sz w:val="32"/>
          <w:szCs w:val="32"/>
        </w:rPr>
        <w:t>zhengce／</w:t>
      </w:r>
      <w:r w:rsidRPr="00976671">
        <w:rPr>
          <w:rFonts w:ascii="楷体" w:eastAsia="楷体" w:hAnsi="楷体" w:hint="eastAsia"/>
          <w:sz w:val="32"/>
          <w:szCs w:val="32"/>
        </w:rPr>
        <w:t>c</w:t>
      </w:r>
      <w:r w:rsidRPr="00976671">
        <w:rPr>
          <w:rFonts w:ascii="楷体" w:eastAsia="楷体" w:hAnsi="楷体"/>
          <w:sz w:val="32"/>
          <w:szCs w:val="32"/>
        </w:rPr>
        <w:t>ontent／</w:t>
      </w:r>
      <w:r w:rsidRPr="00976671">
        <w:rPr>
          <w:rFonts w:ascii="楷体" w:eastAsia="楷体" w:hAnsi="楷体" w:hint="eastAsia"/>
          <w:sz w:val="32"/>
          <w:szCs w:val="32"/>
        </w:rPr>
        <w:t>2</w:t>
      </w:r>
      <w:r w:rsidRPr="00976671">
        <w:rPr>
          <w:rFonts w:ascii="楷体" w:eastAsia="楷体" w:hAnsi="楷体"/>
          <w:sz w:val="32"/>
          <w:szCs w:val="32"/>
        </w:rPr>
        <w:t>019-02／</w:t>
      </w:r>
      <w:r w:rsidRPr="00976671">
        <w:rPr>
          <w:rFonts w:ascii="楷体" w:eastAsia="楷体" w:hAnsi="楷体" w:hint="eastAsia"/>
          <w:sz w:val="32"/>
          <w:szCs w:val="32"/>
        </w:rPr>
        <w:t>1</w:t>
      </w:r>
      <w:r w:rsidRPr="00976671">
        <w:rPr>
          <w:rFonts w:ascii="楷体" w:eastAsia="楷体" w:hAnsi="楷体"/>
          <w:sz w:val="32"/>
          <w:szCs w:val="32"/>
        </w:rPr>
        <w:t>3</w:t>
      </w:r>
      <w:r w:rsidRPr="00976671">
        <w:rPr>
          <w:rFonts w:ascii="楷体" w:eastAsia="楷体" w:hAnsi="楷体" w:hint="eastAsia"/>
          <w:sz w:val="32"/>
          <w:szCs w:val="32"/>
        </w:rPr>
        <w:t>／</w:t>
      </w:r>
      <w:r w:rsidRPr="00976671">
        <w:rPr>
          <w:rFonts w:ascii="楷体" w:eastAsia="楷体" w:hAnsi="楷体"/>
          <w:sz w:val="32"/>
          <w:szCs w:val="32"/>
        </w:rPr>
        <w:t xml:space="preserve"> </w:t>
      </w:r>
      <w:r w:rsidRPr="00976671">
        <w:rPr>
          <w:rFonts w:ascii="楷体" w:eastAsia="楷体" w:hAnsi="楷体" w:hint="eastAsia"/>
          <w:sz w:val="32"/>
          <w:szCs w:val="32"/>
        </w:rPr>
        <w:t>c</w:t>
      </w:r>
      <w:r w:rsidRPr="00976671">
        <w:rPr>
          <w:rFonts w:ascii="楷体" w:eastAsia="楷体" w:hAnsi="楷体"/>
          <w:sz w:val="32"/>
          <w:szCs w:val="32"/>
        </w:rPr>
        <w:t>ontent_56341</w:t>
      </w:r>
      <w:r w:rsidRPr="00976671">
        <w:rPr>
          <w:rFonts w:ascii="楷体" w:eastAsia="楷体" w:hAnsi="楷体" w:hint="eastAsia"/>
          <w:sz w:val="32"/>
          <w:szCs w:val="32"/>
        </w:rPr>
        <w:t>.h</w:t>
      </w:r>
      <w:r w:rsidRPr="00976671">
        <w:rPr>
          <w:rFonts w:ascii="楷体" w:eastAsia="楷体" w:hAnsi="楷体"/>
          <w:sz w:val="32"/>
          <w:szCs w:val="32"/>
        </w:rPr>
        <w:t>tm．</w:t>
      </w:r>
    </w:p>
    <w:p w14:paraId="10B9E5E1" w14:textId="0B92DB4C" w:rsidR="001F1E21" w:rsidRPr="00976671" w:rsidRDefault="001F1E21" w:rsidP="001F1E21">
      <w:pPr>
        <w:spacing w:line="560" w:lineRule="exact"/>
        <w:ind w:firstLineChars="200" w:firstLine="640"/>
        <w:rPr>
          <w:rFonts w:ascii="楷体" w:eastAsia="楷体" w:hAnsi="楷体"/>
          <w:sz w:val="32"/>
          <w:szCs w:val="32"/>
        </w:rPr>
      </w:pPr>
      <w:r w:rsidRPr="00976671">
        <w:rPr>
          <w:rFonts w:ascii="楷体" w:eastAsia="楷体" w:hAnsi="楷体" w:hint="eastAsia"/>
          <w:sz w:val="32"/>
          <w:szCs w:val="32"/>
        </w:rPr>
        <w:t>[</w:t>
      </w:r>
      <w:r w:rsidRPr="00976671">
        <w:rPr>
          <w:rFonts w:ascii="楷体" w:eastAsia="楷体" w:hAnsi="楷体"/>
          <w:sz w:val="32"/>
          <w:szCs w:val="32"/>
        </w:rPr>
        <w:t>3]</w:t>
      </w:r>
      <w:r w:rsidR="00217C9E" w:rsidRPr="00976671">
        <w:rPr>
          <w:rFonts w:ascii="楷体" w:eastAsia="楷体" w:hAnsi="楷体" w:hint="eastAsia"/>
          <w:sz w:val="32"/>
          <w:szCs w:val="32"/>
        </w:rPr>
        <w:t xml:space="preserve"> </w:t>
      </w:r>
      <w:proofErr w:type="gramStart"/>
      <w:r w:rsidR="00217C9E" w:rsidRPr="00976671">
        <w:rPr>
          <w:rFonts w:ascii="楷体" w:eastAsia="楷体" w:hAnsi="楷体" w:hint="eastAsia"/>
          <w:sz w:val="32"/>
          <w:szCs w:val="32"/>
        </w:rPr>
        <w:t>齐攀</w:t>
      </w:r>
      <w:proofErr w:type="gramEnd"/>
      <w:r w:rsidR="00217C9E" w:rsidRPr="00976671">
        <w:rPr>
          <w:rFonts w:ascii="楷体" w:eastAsia="楷体" w:hAnsi="楷体"/>
          <w:sz w:val="32"/>
          <w:szCs w:val="32"/>
        </w:rPr>
        <w:t>,邬志锋,徐操喜,肖明明</w:t>
      </w:r>
      <w:r w:rsidR="00217C9E" w:rsidRPr="00976671">
        <w:rPr>
          <w:rFonts w:ascii="楷体" w:eastAsia="楷体" w:hAnsi="楷体" w:hint="eastAsia"/>
          <w:sz w:val="32"/>
          <w:szCs w:val="32"/>
        </w:rPr>
        <w:t>.电子信息工程专业“三二分段”专升本贯通培养的课程体系研究</w:t>
      </w:r>
      <w:r w:rsidR="00976671">
        <w:rPr>
          <w:rFonts w:ascii="楷体" w:eastAsia="楷体" w:hAnsi="楷体" w:hint="eastAsia"/>
          <w:sz w:val="32"/>
          <w:szCs w:val="32"/>
        </w:rPr>
        <w:t>[</w:t>
      </w:r>
      <w:r w:rsidR="00976671">
        <w:rPr>
          <w:rFonts w:ascii="楷体" w:eastAsia="楷体" w:hAnsi="楷体"/>
          <w:sz w:val="32"/>
          <w:szCs w:val="32"/>
        </w:rPr>
        <w:t>J]</w:t>
      </w:r>
      <w:r w:rsidR="00EA6FCB" w:rsidRPr="00976671">
        <w:rPr>
          <w:rFonts w:ascii="楷体" w:eastAsia="楷体" w:hAnsi="楷体" w:hint="eastAsia"/>
          <w:sz w:val="32"/>
          <w:szCs w:val="32"/>
        </w:rPr>
        <w:t>. 职业技术教育,</w:t>
      </w:r>
      <w:r w:rsidR="00EA6FCB" w:rsidRPr="00976671">
        <w:rPr>
          <w:rFonts w:ascii="楷体" w:eastAsia="楷体" w:hAnsi="楷体"/>
          <w:sz w:val="32"/>
          <w:szCs w:val="32"/>
        </w:rPr>
        <w:t>2019,40(08):33-35</w:t>
      </w:r>
    </w:p>
    <w:p w14:paraId="27F6129D" w14:textId="7A1B466F" w:rsidR="00F703D3" w:rsidRPr="00976671" w:rsidRDefault="00F703D3" w:rsidP="001F1E21">
      <w:pPr>
        <w:spacing w:line="560" w:lineRule="exact"/>
        <w:ind w:firstLineChars="200" w:firstLine="640"/>
        <w:rPr>
          <w:rFonts w:ascii="楷体" w:eastAsia="楷体" w:hAnsi="楷体"/>
          <w:sz w:val="32"/>
          <w:szCs w:val="32"/>
        </w:rPr>
      </w:pPr>
      <w:r w:rsidRPr="00976671">
        <w:rPr>
          <w:rFonts w:ascii="楷体" w:eastAsia="楷体" w:hAnsi="楷体" w:hint="eastAsia"/>
          <w:sz w:val="32"/>
          <w:szCs w:val="32"/>
        </w:rPr>
        <w:t>[</w:t>
      </w:r>
      <w:r w:rsidRPr="00976671">
        <w:rPr>
          <w:rFonts w:ascii="楷体" w:eastAsia="楷体" w:hAnsi="楷体"/>
          <w:sz w:val="32"/>
          <w:szCs w:val="32"/>
        </w:rPr>
        <w:t>4]</w:t>
      </w:r>
      <w:r w:rsidRPr="00976671">
        <w:rPr>
          <w:rFonts w:ascii="楷体" w:eastAsia="楷体" w:hAnsi="楷体" w:hint="eastAsia"/>
          <w:sz w:val="32"/>
          <w:szCs w:val="32"/>
        </w:rPr>
        <w:t xml:space="preserve"> 曹李华,曹焕.应用电子技术专业“</w:t>
      </w:r>
      <w:r w:rsidRPr="00976671">
        <w:rPr>
          <w:rFonts w:ascii="楷体" w:eastAsia="楷体" w:hAnsi="楷体"/>
          <w:sz w:val="32"/>
          <w:szCs w:val="32"/>
        </w:rPr>
        <w:t>3+2”专本贯通培养的课程体系构建</w:t>
      </w:r>
      <w:r w:rsidR="00976671">
        <w:rPr>
          <w:rFonts w:ascii="楷体" w:eastAsia="楷体" w:hAnsi="楷体" w:hint="eastAsia"/>
          <w:sz w:val="32"/>
          <w:szCs w:val="32"/>
        </w:rPr>
        <w:t>[</w:t>
      </w:r>
      <w:r w:rsidR="00976671">
        <w:rPr>
          <w:rFonts w:ascii="楷体" w:eastAsia="楷体" w:hAnsi="楷体"/>
          <w:sz w:val="32"/>
          <w:szCs w:val="32"/>
        </w:rPr>
        <w:t>J]</w:t>
      </w:r>
      <w:r w:rsidRPr="00976671">
        <w:rPr>
          <w:rFonts w:ascii="楷体" w:eastAsia="楷体" w:hAnsi="楷体" w:hint="eastAsia"/>
          <w:sz w:val="32"/>
          <w:szCs w:val="32"/>
        </w:rPr>
        <w:t>. 高等职业教育</w:t>
      </w:r>
      <w:r w:rsidRPr="00976671">
        <w:rPr>
          <w:rFonts w:ascii="楷体" w:eastAsia="楷体" w:hAnsi="楷体"/>
          <w:sz w:val="32"/>
          <w:szCs w:val="32"/>
        </w:rPr>
        <w:t>(天津职业大学学报). 2021,30(01):41-45</w:t>
      </w:r>
    </w:p>
    <w:p w14:paraId="16F44613" w14:textId="0369FE79" w:rsidR="001229F1" w:rsidRPr="00976671" w:rsidRDefault="001229F1" w:rsidP="001F1E21">
      <w:pPr>
        <w:spacing w:line="560" w:lineRule="exact"/>
        <w:ind w:firstLineChars="200" w:firstLine="640"/>
        <w:rPr>
          <w:rFonts w:ascii="楷体" w:eastAsia="楷体" w:hAnsi="楷体"/>
          <w:sz w:val="32"/>
          <w:szCs w:val="32"/>
        </w:rPr>
      </w:pPr>
      <w:r w:rsidRPr="00976671">
        <w:rPr>
          <w:rFonts w:ascii="楷体" w:eastAsia="楷体" w:hAnsi="楷体" w:hint="eastAsia"/>
          <w:sz w:val="32"/>
          <w:szCs w:val="32"/>
        </w:rPr>
        <w:t>[</w:t>
      </w:r>
      <w:r w:rsidRPr="00976671">
        <w:rPr>
          <w:rFonts w:ascii="楷体" w:eastAsia="楷体" w:hAnsi="楷体"/>
          <w:sz w:val="32"/>
          <w:szCs w:val="32"/>
        </w:rPr>
        <w:t>5]</w:t>
      </w:r>
      <w:r w:rsidRPr="00976671">
        <w:rPr>
          <w:rFonts w:ascii="楷体" w:eastAsia="楷体" w:hAnsi="楷体" w:hint="eastAsia"/>
          <w:sz w:val="32"/>
          <w:szCs w:val="32"/>
        </w:rPr>
        <w:t xml:space="preserve"> </w:t>
      </w:r>
      <w:proofErr w:type="gramStart"/>
      <w:r w:rsidRPr="00976671">
        <w:rPr>
          <w:rFonts w:ascii="楷体" w:eastAsia="楷体" w:hAnsi="楷体" w:hint="eastAsia"/>
          <w:sz w:val="32"/>
          <w:szCs w:val="32"/>
        </w:rPr>
        <w:t>岳秋琴</w:t>
      </w:r>
      <w:proofErr w:type="gramEnd"/>
      <w:r w:rsidRPr="00976671">
        <w:rPr>
          <w:rFonts w:ascii="楷体" w:eastAsia="楷体" w:hAnsi="楷体"/>
          <w:sz w:val="32"/>
          <w:szCs w:val="32"/>
        </w:rPr>
        <w:t>,张伟,谷明信,李玉龙</w:t>
      </w:r>
      <w:r w:rsidRPr="00976671">
        <w:rPr>
          <w:rFonts w:ascii="楷体" w:eastAsia="楷体" w:hAnsi="楷体" w:hint="eastAsia"/>
          <w:sz w:val="32"/>
          <w:szCs w:val="32"/>
        </w:rPr>
        <w:t>. “专本贯通”高端应用型人才培养模式研究与实践——以机器人技术专业为例</w:t>
      </w:r>
      <w:r w:rsidR="00976671">
        <w:rPr>
          <w:rFonts w:ascii="楷体" w:eastAsia="楷体" w:hAnsi="楷体" w:hint="eastAsia"/>
          <w:sz w:val="32"/>
          <w:szCs w:val="32"/>
        </w:rPr>
        <w:t>[</w:t>
      </w:r>
      <w:r w:rsidR="00976671">
        <w:rPr>
          <w:rFonts w:ascii="楷体" w:eastAsia="楷体" w:hAnsi="楷体"/>
          <w:sz w:val="32"/>
          <w:szCs w:val="32"/>
        </w:rPr>
        <w:t>J]</w:t>
      </w:r>
      <w:r w:rsidRPr="00976671">
        <w:rPr>
          <w:rFonts w:ascii="楷体" w:eastAsia="楷体" w:hAnsi="楷体" w:hint="eastAsia"/>
          <w:sz w:val="32"/>
          <w:szCs w:val="32"/>
        </w:rPr>
        <w:t>. 职业技术教育</w:t>
      </w:r>
      <w:r w:rsidRPr="00976671">
        <w:rPr>
          <w:rFonts w:ascii="楷体" w:eastAsia="楷体" w:hAnsi="楷体"/>
          <w:sz w:val="32"/>
          <w:szCs w:val="32"/>
        </w:rPr>
        <w:t>. 2020,41(29):11-13</w:t>
      </w:r>
    </w:p>
    <w:sectPr w:rsidR="001229F1" w:rsidRPr="00976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F7E"/>
    <w:multiLevelType w:val="hybridMultilevel"/>
    <w:tmpl w:val="486015A4"/>
    <w:lvl w:ilvl="0" w:tplc="519E70FE">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2380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16"/>
    <w:rsid w:val="0000155D"/>
    <w:rsid w:val="000028AC"/>
    <w:rsid w:val="000157A5"/>
    <w:rsid w:val="00020D46"/>
    <w:rsid w:val="000971D3"/>
    <w:rsid w:val="000A0EF7"/>
    <w:rsid w:val="000B5087"/>
    <w:rsid w:val="000D41DE"/>
    <w:rsid w:val="000E3BEF"/>
    <w:rsid w:val="001017E0"/>
    <w:rsid w:val="00117ADA"/>
    <w:rsid w:val="001229F1"/>
    <w:rsid w:val="00167F19"/>
    <w:rsid w:val="001837A4"/>
    <w:rsid w:val="0018757C"/>
    <w:rsid w:val="001A4D2A"/>
    <w:rsid w:val="001C4BEE"/>
    <w:rsid w:val="001E590C"/>
    <w:rsid w:val="001F1E21"/>
    <w:rsid w:val="00217C9E"/>
    <w:rsid w:val="00264F98"/>
    <w:rsid w:val="002907A1"/>
    <w:rsid w:val="002954EA"/>
    <w:rsid w:val="002B37CF"/>
    <w:rsid w:val="002C5736"/>
    <w:rsid w:val="002C745E"/>
    <w:rsid w:val="002C783B"/>
    <w:rsid w:val="002C7B5F"/>
    <w:rsid w:val="002D10CE"/>
    <w:rsid w:val="002F3295"/>
    <w:rsid w:val="002F35DF"/>
    <w:rsid w:val="00313538"/>
    <w:rsid w:val="003856CE"/>
    <w:rsid w:val="003A3907"/>
    <w:rsid w:val="003A7063"/>
    <w:rsid w:val="00417CE4"/>
    <w:rsid w:val="0045275D"/>
    <w:rsid w:val="004745AC"/>
    <w:rsid w:val="004C493C"/>
    <w:rsid w:val="004D1D3C"/>
    <w:rsid w:val="004D2723"/>
    <w:rsid w:val="004E55C8"/>
    <w:rsid w:val="004F07CB"/>
    <w:rsid w:val="005219AC"/>
    <w:rsid w:val="00524A16"/>
    <w:rsid w:val="005847DE"/>
    <w:rsid w:val="005B4851"/>
    <w:rsid w:val="005B5F8E"/>
    <w:rsid w:val="00673AF7"/>
    <w:rsid w:val="006B22AA"/>
    <w:rsid w:val="006B64F8"/>
    <w:rsid w:val="006C1E04"/>
    <w:rsid w:val="007010C8"/>
    <w:rsid w:val="00715EF2"/>
    <w:rsid w:val="0071794B"/>
    <w:rsid w:val="00750216"/>
    <w:rsid w:val="007632B4"/>
    <w:rsid w:val="007D2C8E"/>
    <w:rsid w:val="007D531F"/>
    <w:rsid w:val="00821818"/>
    <w:rsid w:val="00824460"/>
    <w:rsid w:val="00833074"/>
    <w:rsid w:val="0083485E"/>
    <w:rsid w:val="00844FE2"/>
    <w:rsid w:val="00865BE4"/>
    <w:rsid w:val="0086651C"/>
    <w:rsid w:val="0088185C"/>
    <w:rsid w:val="008A05B8"/>
    <w:rsid w:val="008A29E9"/>
    <w:rsid w:val="00907E26"/>
    <w:rsid w:val="00915408"/>
    <w:rsid w:val="009350E8"/>
    <w:rsid w:val="009678A2"/>
    <w:rsid w:val="00971BF1"/>
    <w:rsid w:val="00976671"/>
    <w:rsid w:val="0097790B"/>
    <w:rsid w:val="009F3DFE"/>
    <w:rsid w:val="00A3271F"/>
    <w:rsid w:val="00A40F58"/>
    <w:rsid w:val="00A93752"/>
    <w:rsid w:val="00AA320D"/>
    <w:rsid w:val="00AC4B78"/>
    <w:rsid w:val="00AF2F86"/>
    <w:rsid w:val="00AF7667"/>
    <w:rsid w:val="00B05B33"/>
    <w:rsid w:val="00B1003A"/>
    <w:rsid w:val="00BB0C39"/>
    <w:rsid w:val="00BB4D47"/>
    <w:rsid w:val="00BE6AB3"/>
    <w:rsid w:val="00C33C20"/>
    <w:rsid w:val="00C44921"/>
    <w:rsid w:val="00C5727B"/>
    <w:rsid w:val="00CC589A"/>
    <w:rsid w:val="00D245BD"/>
    <w:rsid w:val="00D26BEA"/>
    <w:rsid w:val="00D65499"/>
    <w:rsid w:val="00D73D35"/>
    <w:rsid w:val="00D82932"/>
    <w:rsid w:val="00DC0725"/>
    <w:rsid w:val="00DC6ADA"/>
    <w:rsid w:val="00DE1E7A"/>
    <w:rsid w:val="00DE4F0F"/>
    <w:rsid w:val="00E16D26"/>
    <w:rsid w:val="00E210F3"/>
    <w:rsid w:val="00E312D9"/>
    <w:rsid w:val="00E36FD4"/>
    <w:rsid w:val="00E37E36"/>
    <w:rsid w:val="00E60973"/>
    <w:rsid w:val="00E857F4"/>
    <w:rsid w:val="00EA6FCB"/>
    <w:rsid w:val="00EB68A8"/>
    <w:rsid w:val="00ED7642"/>
    <w:rsid w:val="00EE06CC"/>
    <w:rsid w:val="00F52C33"/>
    <w:rsid w:val="00F703D3"/>
    <w:rsid w:val="00F70AEB"/>
    <w:rsid w:val="00FF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F99F"/>
  <w15:chartTrackingRefBased/>
  <w15:docId w15:val="{5014F925-A867-4621-80BB-629E1909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EA"/>
    <w:pPr>
      <w:ind w:firstLineChars="200" w:firstLine="420"/>
    </w:pPr>
  </w:style>
  <w:style w:type="table" w:styleId="a4">
    <w:name w:val="Table Grid"/>
    <w:basedOn w:val="a1"/>
    <w:uiPriority w:val="39"/>
    <w:rsid w:val="00D2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9</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nthy@163.com</dc:creator>
  <cp:keywords/>
  <dc:description/>
  <cp:lastModifiedBy>nthy@163.com</cp:lastModifiedBy>
  <cp:revision>202</cp:revision>
  <dcterms:created xsi:type="dcterms:W3CDTF">2023-03-21T01:40:00Z</dcterms:created>
  <dcterms:modified xsi:type="dcterms:W3CDTF">2023-03-22T08:01:00Z</dcterms:modified>
</cp:coreProperties>
</file>