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CE00" w14:textId="19C84205" w:rsidR="00961002" w:rsidRDefault="00B31083" w:rsidP="00040512">
      <w:pPr>
        <w:jc w:val="center"/>
        <w:rPr>
          <w:rFonts w:ascii="宋体" w:eastAsia="宋体" w:hAnsi="宋体"/>
          <w:b/>
          <w:bCs/>
          <w:sz w:val="28"/>
          <w:szCs w:val="28"/>
        </w:rPr>
      </w:pPr>
      <w:r w:rsidRPr="00460EB7">
        <w:rPr>
          <w:rFonts w:ascii="宋体" w:eastAsia="宋体" w:hAnsi="宋体" w:hint="eastAsia"/>
          <w:b/>
          <w:bCs/>
          <w:sz w:val="28"/>
          <w:szCs w:val="28"/>
        </w:rPr>
        <w:t>卫生职业院校</w:t>
      </w:r>
      <w:bookmarkStart w:id="0" w:name="_Hlk130381550"/>
      <w:r w:rsidR="00E64D57" w:rsidRPr="00460EB7">
        <w:rPr>
          <w:rFonts w:ascii="宋体" w:eastAsia="宋体" w:hAnsi="宋体" w:hint="eastAsia"/>
          <w:b/>
          <w:bCs/>
          <w:sz w:val="28"/>
          <w:szCs w:val="28"/>
        </w:rPr>
        <w:t>实验教学</w:t>
      </w:r>
      <w:bookmarkEnd w:id="0"/>
      <w:r w:rsidR="00E42D96">
        <w:rPr>
          <w:rFonts w:ascii="宋体" w:eastAsia="宋体" w:hAnsi="宋体" w:hint="eastAsia"/>
          <w:b/>
          <w:bCs/>
          <w:sz w:val="28"/>
          <w:szCs w:val="28"/>
        </w:rPr>
        <w:t>效益提升</w:t>
      </w:r>
      <w:r w:rsidR="00112A15">
        <w:rPr>
          <w:rFonts w:ascii="宋体" w:eastAsia="宋体" w:hAnsi="宋体" w:hint="eastAsia"/>
          <w:b/>
          <w:bCs/>
          <w:sz w:val="28"/>
          <w:szCs w:val="28"/>
        </w:rPr>
        <w:t>研究</w:t>
      </w:r>
    </w:p>
    <w:p w14:paraId="42E985A0" w14:textId="16989752" w:rsidR="00A816DF" w:rsidRPr="009707D3" w:rsidRDefault="00B17233" w:rsidP="00040512">
      <w:pPr>
        <w:jc w:val="center"/>
        <w:rPr>
          <w:rFonts w:ascii="Times New Roman" w:eastAsia="宋体" w:hAnsi="Times New Roman" w:cs="Times New Roman"/>
          <w:sz w:val="28"/>
          <w:szCs w:val="28"/>
        </w:rPr>
      </w:pPr>
      <w:r w:rsidRPr="009707D3">
        <w:rPr>
          <w:rFonts w:ascii="Times New Roman" w:eastAsia="宋体" w:hAnsi="Times New Roman" w:cs="Times New Roman"/>
          <w:sz w:val="28"/>
          <w:szCs w:val="28"/>
        </w:rPr>
        <w:t>张忠弘</w:t>
      </w:r>
      <w:r w:rsidR="006C7A99" w:rsidRPr="009707D3">
        <w:rPr>
          <w:rFonts w:ascii="Times New Roman" w:eastAsia="宋体" w:hAnsi="Times New Roman" w:cs="Times New Roman"/>
          <w:sz w:val="28"/>
          <w:szCs w:val="28"/>
          <w:vertAlign w:val="superscript"/>
        </w:rPr>
        <w:t>１</w:t>
      </w:r>
      <w:r w:rsidR="006C7A99" w:rsidRPr="009707D3">
        <w:rPr>
          <w:rFonts w:ascii="Times New Roman" w:eastAsia="宋体" w:hAnsi="Times New Roman" w:cs="Times New Roman"/>
          <w:sz w:val="28"/>
          <w:szCs w:val="28"/>
        </w:rPr>
        <w:t xml:space="preserve">　</w:t>
      </w:r>
      <w:r w:rsidRPr="009707D3">
        <w:rPr>
          <w:rFonts w:ascii="Times New Roman" w:eastAsia="宋体" w:hAnsi="Times New Roman" w:cs="Times New Roman"/>
          <w:sz w:val="28"/>
          <w:szCs w:val="28"/>
        </w:rPr>
        <w:t>徐荣</w:t>
      </w:r>
      <w:r w:rsidR="006C7A99" w:rsidRPr="009707D3">
        <w:rPr>
          <w:rFonts w:ascii="Times New Roman" w:eastAsia="宋体" w:hAnsi="Times New Roman" w:cs="Times New Roman"/>
          <w:sz w:val="28"/>
          <w:szCs w:val="28"/>
          <w:vertAlign w:val="superscript"/>
        </w:rPr>
        <w:t>２</w:t>
      </w:r>
      <w:r w:rsidR="006C7A99" w:rsidRPr="009707D3">
        <w:rPr>
          <w:rFonts w:ascii="Times New Roman" w:eastAsia="宋体" w:hAnsi="Times New Roman" w:cs="Times New Roman"/>
          <w:sz w:val="28"/>
          <w:szCs w:val="28"/>
        </w:rPr>
        <w:t xml:space="preserve">　</w:t>
      </w:r>
      <w:r w:rsidRPr="009707D3">
        <w:rPr>
          <w:rFonts w:ascii="Times New Roman" w:eastAsia="宋体" w:hAnsi="Times New Roman" w:cs="Times New Roman"/>
          <w:sz w:val="28"/>
          <w:szCs w:val="28"/>
        </w:rPr>
        <w:t>敖永芬</w:t>
      </w:r>
      <w:r w:rsidR="006C7A99" w:rsidRPr="009707D3">
        <w:rPr>
          <w:rFonts w:ascii="Times New Roman" w:eastAsia="宋体" w:hAnsi="Times New Roman" w:cs="Times New Roman"/>
          <w:sz w:val="28"/>
          <w:szCs w:val="28"/>
          <w:vertAlign w:val="superscript"/>
        </w:rPr>
        <w:t>２</w:t>
      </w:r>
      <w:r w:rsidR="006C7A99" w:rsidRPr="009707D3">
        <w:rPr>
          <w:rFonts w:ascii="Times New Roman" w:eastAsia="宋体" w:hAnsi="Times New Roman" w:cs="Times New Roman"/>
          <w:sz w:val="28"/>
          <w:szCs w:val="28"/>
        </w:rPr>
        <w:t xml:space="preserve">　</w:t>
      </w:r>
      <w:r w:rsidRPr="009707D3">
        <w:rPr>
          <w:rFonts w:ascii="Times New Roman" w:eastAsia="宋体" w:hAnsi="Times New Roman" w:cs="Times New Roman"/>
          <w:sz w:val="28"/>
          <w:szCs w:val="28"/>
        </w:rPr>
        <w:t>李智</w:t>
      </w:r>
      <w:r w:rsidR="006C7A99" w:rsidRPr="009707D3">
        <w:rPr>
          <w:rFonts w:ascii="Times New Roman" w:eastAsia="宋体" w:hAnsi="Times New Roman" w:cs="Times New Roman"/>
          <w:sz w:val="28"/>
          <w:szCs w:val="28"/>
          <w:vertAlign w:val="superscript"/>
        </w:rPr>
        <w:t>２</w:t>
      </w:r>
    </w:p>
    <w:p w14:paraId="2A302061" w14:textId="77777777" w:rsidR="0055389B" w:rsidRPr="009707D3" w:rsidRDefault="00B43959" w:rsidP="00040512">
      <w:pPr>
        <w:jc w:val="center"/>
        <w:rPr>
          <w:rFonts w:ascii="Times New Roman" w:eastAsia="宋体" w:hAnsi="Times New Roman" w:cs="Times New Roman"/>
          <w:sz w:val="28"/>
          <w:szCs w:val="28"/>
        </w:rPr>
      </w:pPr>
      <w:r w:rsidRPr="009707D3">
        <w:rPr>
          <w:rFonts w:ascii="Times New Roman" w:eastAsia="宋体" w:hAnsi="Times New Roman" w:cs="Times New Roman"/>
          <w:sz w:val="28"/>
          <w:szCs w:val="28"/>
        </w:rPr>
        <w:t>1</w:t>
      </w:r>
      <w:r w:rsidR="00162A7F" w:rsidRPr="009707D3">
        <w:rPr>
          <w:rFonts w:ascii="Times New Roman" w:eastAsia="宋体" w:hAnsi="Times New Roman" w:cs="Times New Roman"/>
          <w:sz w:val="28"/>
          <w:szCs w:val="28"/>
        </w:rPr>
        <w:t>.</w:t>
      </w:r>
      <w:r w:rsidR="00162A7F" w:rsidRPr="009707D3">
        <w:rPr>
          <w:rFonts w:ascii="Times New Roman" w:eastAsia="宋体" w:hAnsi="Times New Roman" w:cs="Times New Roman"/>
          <w:sz w:val="28"/>
          <w:szCs w:val="28"/>
        </w:rPr>
        <w:t>昭通卫生职业学院护理系</w:t>
      </w:r>
      <w:r w:rsidR="0055389B" w:rsidRPr="009707D3">
        <w:rPr>
          <w:rFonts w:ascii="Times New Roman" w:eastAsia="宋体" w:hAnsi="Times New Roman" w:cs="Times New Roman"/>
          <w:sz w:val="28"/>
          <w:szCs w:val="28"/>
        </w:rPr>
        <w:t xml:space="preserve">  </w:t>
      </w:r>
      <w:r w:rsidR="0055389B" w:rsidRPr="009707D3">
        <w:rPr>
          <w:rFonts w:ascii="Times New Roman" w:eastAsia="宋体" w:hAnsi="Times New Roman" w:cs="Times New Roman"/>
          <w:sz w:val="28"/>
          <w:szCs w:val="28"/>
        </w:rPr>
        <w:t>云南昭通</w:t>
      </w:r>
      <w:r w:rsidR="0055389B" w:rsidRPr="009707D3">
        <w:rPr>
          <w:rFonts w:ascii="Times New Roman" w:eastAsia="宋体" w:hAnsi="Times New Roman" w:cs="Times New Roman"/>
          <w:sz w:val="28"/>
          <w:szCs w:val="28"/>
        </w:rPr>
        <w:t xml:space="preserve">  </w:t>
      </w:r>
      <w:r w:rsidR="0055389B" w:rsidRPr="009707D3">
        <w:rPr>
          <w:rFonts w:ascii="Times New Roman" w:eastAsia="宋体" w:hAnsi="Times New Roman" w:cs="Times New Roman"/>
          <w:sz w:val="28"/>
          <w:szCs w:val="28"/>
        </w:rPr>
        <w:t>65700</w:t>
      </w:r>
    </w:p>
    <w:p w14:paraId="2062FB83" w14:textId="39777D1D" w:rsidR="009E21CD" w:rsidRPr="009707D3" w:rsidRDefault="00B43959" w:rsidP="009F4538">
      <w:pPr>
        <w:jc w:val="center"/>
        <w:rPr>
          <w:rFonts w:ascii="Times New Roman" w:eastAsia="宋体" w:hAnsi="Times New Roman" w:cs="Times New Roman" w:hint="eastAsia"/>
          <w:sz w:val="28"/>
          <w:szCs w:val="28"/>
        </w:rPr>
      </w:pPr>
      <w:r w:rsidRPr="009707D3">
        <w:rPr>
          <w:rFonts w:ascii="Times New Roman" w:eastAsia="宋体" w:hAnsi="Times New Roman" w:cs="Times New Roman"/>
          <w:sz w:val="28"/>
          <w:szCs w:val="28"/>
        </w:rPr>
        <w:t>2</w:t>
      </w:r>
      <w:r w:rsidR="00162A7F" w:rsidRPr="009707D3">
        <w:rPr>
          <w:rFonts w:ascii="Times New Roman" w:eastAsia="宋体" w:hAnsi="Times New Roman" w:cs="Times New Roman"/>
          <w:sz w:val="28"/>
          <w:szCs w:val="28"/>
        </w:rPr>
        <w:t>.</w:t>
      </w:r>
      <w:r w:rsidR="00162A7F" w:rsidRPr="009707D3">
        <w:rPr>
          <w:rFonts w:ascii="Times New Roman" w:eastAsia="宋体" w:hAnsi="Times New Roman" w:cs="Times New Roman"/>
          <w:sz w:val="28"/>
          <w:szCs w:val="28"/>
        </w:rPr>
        <w:t>昭通卫生职业学院临床系</w:t>
      </w:r>
      <w:r w:rsidR="0055389B" w:rsidRPr="009707D3">
        <w:rPr>
          <w:rFonts w:ascii="Times New Roman" w:eastAsia="宋体" w:hAnsi="Times New Roman" w:cs="Times New Roman"/>
          <w:sz w:val="28"/>
          <w:szCs w:val="28"/>
        </w:rPr>
        <w:t xml:space="preserve">  </w:t>
      </w:r>
      <w:r w:rsidR="0055389B" w:rsidRPr="009707D3">
        <w:rPr>
          <w:rFonts w:ascii="Times New Roman" w:eastAsia="宋体" w:hAnsi="Times New Roman" w:cs="Times New Roman"/>
          <w:sz w:val="28"/>
          <w:szCs w:val="28"/>
        </w:rPr>
        <w:t>云南昭通</w:t>
      </w:r>
      <w:r w:rsidR="0055389B" w:rsidRPr="009707D3">
        <w:rPr>
          <w:rFonts w:ascii="Times New Roman" w:eastAsia="宋体" w:hAnsi="Times New Roman" w:cs="Times New Roman"/>
          <w:sz w:val="28"/>
          <w:szCs w:val="28"/>
        </w:rPr>
        <w:t xml:space="preserve">  65700</w:t>
      </w:r>
    </w:p>
    <w:p w14:paraId="00A86DD9" w14:textId="3A89F736" w:rsidR="009D4F87" w:rsidRDefault="009D4F87">
      <w:pPr>
        <w:rPr>
          <w:rFonts w:ascii="宋体" w:eastAsia="宋体" w:hAnsi="宋体"/>
          <w:sz w:val="28"/>
          <w:szCs w:val="28"/>
        </w:rPr>
      </w:pPr>
      <w:r w:rsidRPr="009D4F87">
        <w:rPr>
          <w:rFonts w:ascii="宋体" w:eastAsia="宋体" w:hAnsi="宋体" w:hint="eastAsia"/>
          <w:b/>
          <w:bCs/>
          <w:sz w:val="28"/>
          <w:szCs w:val="28"/>
        </w:rPr>
        <w:t>摘要：</w:t>
      </w:r>
      <w:bookmarkStart w:id="1" w:name="_Hlk128257577"/>
      <w:r w:rsidR="00757A46" w:rsidRPr="00757A46">
        <w:rPr>
          <w:rFonts w:ascii="宋体" w:eastAsia="宋体" w:hAnsi="宋体" w:hint="eastAsia"/>
          <w:sz w:val="28"/>
          <w:szCs w:val="28"/>
        </w:rPr>
        <w:t>实验教学是卫生职业院校培养高素质应用型医学人才的重要环节，也是提高学生综合实践能力的重要途径。</w:t>
      </w:r>
      <w:r w:rsidRPr="009D4F87">
        <w:rPr>
          <w:rFonts w:ascii="宋体" w:eastAsia="宋体" w:hAnsi="宋体" w:hint="eastAsia"/>
          <w:sz w:val="28"/>
          <w:szCs w:val="28"/>
        </w:rPr>
        <w:t>但就目前情况而言，实验教学的资源投入不足、管理制度不健全、</w:t>
      </w:r>
      <w:r w:rsidR="0030052E">
        <w:rPr>
          <w:rFonts w:ascii="宋体" w:eastAsia="宋体" w:hAnsi="宋体" w:hint="eastAsia"/>
          <w:sz w:val="28"/>
          <w:szCs w:val="28"/>
        </w:rPr>
        <w:t>实验教师队伍薄弱等</w:t>
      </w:r>
      <w:r w:rsidRPr="009D4F87">
        <w:rPr>
          <w:rFonts w:ascii="宋体" w:eastAsia="宋体" w:hAnsi="宋体" w:hint="eastAsia"/>
          <w:sz w:val="28"/>
          <w:szCs w:val="28"/>
        </w:rPr>
        <w:t>，导致实验教学的</w:t>
      </w:r>
      <w:r w:rsidR="00C53590">
        <w:rPr>
          <w:rFonts w:ascii="宋体" w:eastAsia="宋体" w:hAnsi="宋体" w:hint="eastAsia"/>
          <w:sz w:val="28"/>
          <w:szCs w:val="28"/>
        </w:rPr>
        <w:t>效益</w:t>
      </w:r>
      <w:r w:rsidRPr="009D4F87">
        <w:rPr>
          <w:rFonts w:ascii="宋体" w:eastAsia="宋体" w:hAnsi="宋体" w:hint="eastAsia"/>
          <w:sz w:val="28"/>
          <w:szCs w:val="28"/>
        </w:rPr>
        <w:t>不高，</w:t>
      </w:r>
      <w:r w:rsidR="00CE4AA4">
        <w:rPr>
          <w:rFonts w:ascii="宋体" w:eastAsia="宋体" w:hAnsi="宋体" w:hint="eastAsia"/>
          <w:sz w:val="28"/>
          <w:szCs w:val="28"/>
        </w:rPr>
        <w:t>阻碍</w:t>
      </w:r>
      <w:r w:rsidRPr="009D4F87">
        <w:rPr>
          <w:rFonts w:ascii="宋体" w:eastAsia="宋体" w:hAnsi="宋体" w:hint="eastAsia"/>
          <w:sz w:val="28"/>
          <w:szCs w:val="28"/>
        </w:rPr>
        <w:t>了卫生职业院校专业人才培养目标的实现。本研究以昭通卫生职业</w:t>
      </w:r>
      <w:r w:rsidR="00E65D11">
        <w:rPr>
          <w:rFonts w:ascii="宋体" w:eastAsia="宋体" w:hAnsi="宋体" w:hint="eastAsia"/>
          <w:sz w:val="28"/>
          <w:szCs w:val="28"/>
        </w:rPr>
        <w:t>学院</w:t>
      </w:r>
      <w:r w:rsidR="00E65D11" w:rsidRPr="000E3C27">
        <w:rPr>
          <w:rFonts w:ascii="宋体" w:eastAsia="宋体" w:hAnsi="宋体" w:hint="eastAsia"/>
          <w:sz w:val="28"/>
          <w:szCs w:val="28"/>
        </w:rPr>
        <w:t>生理学和外科实验教学</w:t>
      </w:r>
      <w:r w:rsidRPr="009D4F87">
        <w:rPr>
          <w:rFonts w:ascii="宋体" w:eastAsia="宋体" w:hAnsi="宋体" w:hint="eastAsia"/>
          <w:sz w:val="28"/>
          <w:szCs w:val="28"/>
        </w:rPr>
        <w:t>为例，采用文献研究和统计分析等研究方法，分析了卫生职业教育实验教学的现状；探索了影响卫生职业教育实验教学主要因素，</w:t>
      </w:r>
      <w:r w:rsidR="00C53590">
        <w:rPr>
          <w:rFonts w:ascii="宋体" w:eastAsia="宋体" w:hAnsi="宋体" w:hint="eastAsia"/>
          <w:sz w:val="28"/>
          <w:szCs w:val="28"/>
        </w:rPr>
        <w:t>为</w:t>
      </w:r>
      <w:r w:rsidR="00C53590" w:rsidRPr="00C53590">
        <w:rPr>
          <w:rFonts w:ascii="宋体" w:eastAsia="宋体" w:hAnsi="宋体" w:hint="eastAsia"/>
          <w:sz w:val="28"/>
          <w:szCs w:val="28"/>
        </w:rPr>
        <w:t>实验教学效益</w:t>
      </w:r>
      <w:r w:rsidR="00E9476F">
        <w:rPr>
          <w:rFonts w:ascii="宋体" w:eastAsia="宋体" w:hAnsi="宋体" w:hint="eastAsia"/>
          <w:sz w:val="28"/>
          <w:szCs w:val="28"/>
        </w:rPr>
        <w:t>提升</w:t>
      </w:r>
      <w:r w:rsidRPr="009D4F87">
        <w:rPr>
          <w:rFonts w:ascii="宋体" w:eastAsia="宋体" w:hAnsi="宋体" w:hint="eastAsia"/>
          <w:sz w:val="28"/>
          <w:szCs w:val="28"/>
        </w:rPr>
        <w:t>提出了相应的建议。</w:t>
      </w:r>
      <w:bookmarkEnd w:id="1"/>
    </w:p>
    <w:p w14:paraId="59DDA32A" w14:textId="61C44F37" w:rsidR="00F767EB" w:rsidRDefault="00F767EB">
      <w:pPr>
        <w:rPr>
          <w:rFonts w:ascii="宋体" w:eastAsia="宋体" w:hAnsi="宋体"/>
          <w:sz w:val="28"/>
          <w:szCs w:val="28"/>
        </w:rPr>
      </w:pPr>
      <w:r>
        <w:rPr>
          <w:rFonts w:ascii="宋体" w:eastAsia="宋体" w:hAnsi="宋体" w:hint="eastAsia"/>
          <w:sz w:val="28"/>
          <w:szCs w:val="28"/>
        </w:rPr>
        <w:t>关键词：实验教学</w:t>
      </w:r>
      <w:r w:rsidR="00D234D2">
        <w:rPr>
          <w:rFonts w:ascii="宋体" w:eastAsia="宋体" w:hAnsi="宋体" w:hint="eastAsia"/>
          <w:sz w:val="28"/>
          <w:szCs w:val="28"/>
        </w:rPr>
        <w:t>，</w:t>
      </w:r>
      <w:r w:rsidR="00167C50">
        <w:rPr>
          <w:rFonts w:ascii="宋体" w:eastAsia="宋体" w:hAnsi="宋体" w:hint="eastAsia"/>
          <w:sz w:val="28"/>
          <w:szCs w:val="28"/>
        </w:rPr>
        <w:t>教学效益，</w:t>
      </w:r>
      <w:r w:rsidR="00D234D2">
        <w:rPr>
          <w:rFonts w:ascii="宋体" w:eastAsia="宋体" w:hAnsi="宋体" w:hint="eastAsia"/>
          <w:sz w:val="28"/>
          <w:szCs w:val="28"/>
        </w:rPr>
        <w:t>实验队伍，</w:t>
      </w:r>
      <w:r w:rsidR="004946ED">
        <w:rPr>
          <w:rFonts w:ascii="宋体" w:eastAsia="宋体" w:hAnsi="宋体" w:hint="eastAsia"/>
          <w:sz w:val="28"/>
          <w:szCs w:val="28"/>
        </w:rPr>
        <w:t>教学</w:t>
      </w:r>
      <w:r w:rsidR="00D234D2">
        <w:rPr>
          <w:rFonts w:ascii="宋体" w:eastAsia="宋体" w:hAnsi="宋体" w:hint="eastAsia"/>
          <w:sz w:val="28"/>
          <w:szCs w:val="28"/>
        </w:rPr>
        <w:t>安全，信息化平台</w:t>
      </w:r>
    </w:p>
    <w:p w14:paraId="3807A2DE" w14:textId="4747882A" w:rsidR="009F4538" w:rsidRPr="009707D3" w:rsidRDefault="00F02A84" w:rsidP="009F4538">
      <w:pPr>
        <w:rPr>
          <w:rFonts w:ascii="Times New Roman" w:eastAsia="宋体" w:hAnsi="Times New Roman" w:cs="Times New Roman"/>
          <w:sz w:val="28"/>
          <w:szCs w:val="28"/>
        </w:rPr>
      </w:pPr>
      <w:r>
        <w:rPr>
          <w:rFonts w:ascii="Times New Roman" w:eastAsia="宋体" w:hAnsi="Times New Roman" w:cs="Times New Roman"/>
          <w:sz w:val="28"/>
          <w:szCs w:val="28"/>
        </w:rPr>
        <w:t>[</w:t>
      </w:r>
      <w:r w:rsidR="009F4538" w:rsidRPr="009707D3">
        <w:rPr>
          <w:rFonts w:ascii="Times New Roman" w:eastAsia="宋体" w:hAnsi="Times New Roman" w:cs="Times New Roman"/>
          <w:sz w:val="28"/>
          <w:szCs w:val="28"/>
        </w:rPr>
        <w:t>基金项目</w:t>
      </w:r>
      <w:r>
        <w:rPr>
          <w:rFonts w:ascii="Times New Roman" w:eastAsia="宋体" w:hAnsi="Times New Roman" w:cs="Times New Roman"/>
          <w:sz w:val="28"/>
          <w:szCs w:val="28"/>
        </w:rPr>
        <w:t>]</w:t>
      </w:r>
      <w:r w:rsidR="009F4538" w:rsidRPr="009707D3">
        <w:rPr>
          <w:rFonts w:ascii="Times New Roman" w:eastAsia="宋体" w:hAnsi="Times New Roman" w:cs="Times New Roman"/>
          <w:sz w:val="28"/>
          <w:szCs w:val="28"/>
        </w:rPr>
        <w:t>2021</w:t>
      </w:r>
      <w:r w:rsidR="009F4538" w:rsidRPr="009707D3">
        <w:rPr>
          <w:rFonts w:ascii="Times New Roman" w:eastAsia="宋体" w:hAnsi="Times New Roman" w:cs="Times New Roman"/>
          <w:sz w:val="28"/>
          <w:szCs w:val="28"/>
        </w:rPr>
        <w:t>年度昭通市</w:t>
      </w:r>
      <w:r w:rsidR="009F4538" w:rsidRPr="009707D3">
        <w:rPr>
          <w:rFonts w:ascii="Times New Roman" w:eastAsia="宋体" w:hAnsi="Times New Roman" w:cs="Times New Roman"/>
          <w:sz w:val="28"/>
          <w:szCs w:val="28"/>
        </w:rPr>
        <w:t>“</w:t>
      </w:r>
      <w:r w:rsidR="009F4538" w:rsidRPr="009707D3">
        <w:rPr>
          <w:rFonts w:ascii="Times New Roman" w:eastAsia="宋体" w:hAnsi="Times New Roman" w:cs="Times New Roman"/>
          <w:sz w:val="28"/>
          <w:szCs w:val="28"/>
        </w:rPr>
        <w:t>十四五</w:t>
      </w:r>
      <w:r w:rsidR="009F4538" w:rsidRPr="009707D3">
        <w:rPr>
          <w:rFonts w:ascii="Times New Roman" w:eastAsia="宋体" w:hAnsi="Times New Roman" w:cs="Times New Roman"/>
          <w:sz w:val="28"/>
          <w:szCs w:val="28"/>
        </w:rPr>
        <w:t>”</w:t>
      </w:r>
      <w:r w:rsidR="009F4538" w:rsidRPr="009707D3">
        <w:rPr>
          <w:rFonts w:ascii="Times New Roman" w:eastAsia="宋体" w:hAnsi="Times New Roman" w:cs="Times New Roman"/>
          <w:sz w:val="28"/>
          <w:szCs w:val="28"/>
        </w:rPr>
        <w:t>教育科研规划课题</w:t>
      </w:r>
      <w:r w:rsidR="009F4538" w:rsidRPr="009707D3">
        <w:rPr>
          <w:rFonts w:ascii="Times New Roman" w:eastAsia="宋体" w:hAnsi="Times New Roman" w:cs="Times New Roman"/>
          <w:sz w:val="28"/>
          <w:szCs w:val="28"/>
        </w:rPr>
        <w:t>“</w:t>
      </w:r>
      <w:r w:rsidR="009F4538" w:rsidRPr="009707D3">
        <w:rPr>
          <w:rFonts w:ascii="Times New Roman" w:eastAsia="宋体" w:hAnsi="Times New Roman" w:cs="Times New Roman"/>
          <w:sz w:val="28"/>
          <w:szCs w:val="28"/>
        </w:rPr>
        <w:t>昭通卫生职业教育实验教学效益研究</w:t>
      </w:r>
      <w:r w:rsidR="009F4538" w:rsidRPr="009707D3">
        <w:rPr>
          <w:rFonts w:ascii="Times New Roman" w:eastAsia="宋体" w:hAnsi="Times New Roman" w:cs="Times New Roman"/>
          <w:sz w:val="28"/>
          <w:szCs w:val="28"/>
        </w:rPr>
        <w:t>”</w:t>
      </w:r>
      <w:r w:rsidR="009F4538" w:rsidRPr="009707D3">
        <w:rPr>
          <w:rFonts w:ascii="Times New Roman" w:eastAsia="宋体" w:hAnsi="Times New Roman" w:cs="Times New Roman"/>
          <w:sz w:val="28"/>
          <w:szCs w:val="28"/>
        </w:rPr>
        <w:t>（</w:t>
      </w:r>
      <w:r w:rsidR="009F4538" w:rsidRPr="009707D3">
        <w:rPr>
          <w:rFonts w:ascii="Times New Roman" w:hAnsi="Times New Roman" w:cs="Times New Roman"/>
        </w:rPr>
        <w:t xml:space="preserve"> </w:t>
      </w:r>
      <w:r w:rsidR="009F4538" w:rsidRPr="009707D3">
        <w:rPr>
          <w:rFonts w:ascii="Times New Roman" w:eastAsia="宋体" w:hAnsi="Times New Roman" w:cs="Times New Roman"/>
          <w:sz w:val="28"/>
          <w:szCs w:val="28"/>
        </w:rPr>
        <w:t>202136</w:t>
      </w:r>
      <w:r w:rsidR="009F4538" w:rsidRPr="009707D3">
        <w:rPr>
          <w:rFonts w:ascii="Times New Roman" w:eastAsia="宋体" w:hAnsi="Times New Roman" w:cs="Times New Roman"/>
          <w:sz w:val="28"/>
          <w:szCs w:val="28"/>
        </w:rPr>
        <w:t>）；</w:t>
      </w:r>
      <w:r w:rsidR="009F4538" w:rsidRPr="009707D3">
        <w:rPr>
          <w:rFonts w:ascii="Times New Roman" w:eastAsia="宋体" w:hAnsi="Times New Roman" w:cs="Times New Roman"/>
          <w:sz w:val="28"/>
          <w:szCs w:val="28"/>
        </w:rPr>
        <w:t>2022</w:t>
      </w:r>
      <w:r w:rsidR="009F4538" w:rsidRPr="009707D3">
        <w:rPr>
          <w:rFonts w:ascii="Times New Roman" w:eastAsia="宋体" w:hAnsi="Times New Roman" w:cs="Times New Roman"/>
          <w:sz w:val="28"/>
          <w:szCs w:val="28"/>
        </w:rPr>
        <w:t>年度云南省教育厅科学研究基金项目</w:t>
      </w:r>
      <w:r w:rsidR="009F4538" w:rsidRPr="009707D3">
        <w:rPr>
          <w:rFonts w:ascii="Times New Roman" w:eastAsia="宋体" w:hAnsi="Times New Roman" w:cs="Times New Roman"/>
          <w:sz w:val="28"/>
          <w:szCs w:val="28"/>
        </w:rPr>
        <w:t xml:space="preserve"> “H47Q </w:t>
      </w:r>
      <w:r w:rsidR="009F4538" w:rsidRPr="009707D3">
        <w:rPr>
          <w:rFonts w:ascii="Times New Roman" w:eastAsia="宋体" w:hAnsi="Times New Roman" w:cs="Times New Roman"/>
          <w:sz w:val="28"/>
          <w:szCs w:val="28"/>
        </w:rPr>
        <w:t>突变对人类</w:t>
      </w:r>
      <w:r w:rsidR="009F4538" w:rsidRPr="009707D3">
        <w:rPr>
          <w:rFonts w:ascii="Times New Roman" w:eastAsia="宋体" w:hAnsi="Times New Roman" w:cs="Times New Roman"/>
          <w:sz w:val="28"/>
          <w:szCs w:val="28"/>
        </w:rPr>
        <w:t xml:space="preserve"> sPLA2-IIA </w:t>
      </w:r>
      <w:r w:rsidR="009F4538" w:rsidRPr="009707D3">
        <w:rPr>
          <w:rFonts w:ascii="Times New Roman" w:eastAsia="宋体" w:hAnsi="Times New Roman" w:cs="Times New Roman"/>
          <w:sz w:val="28"/>
          <w:szCs w:val="28"/>
        </w:rPr>
        <w:t>酶动力学的影响研究</w:t>
      </w:r>
      <w:r w:rsidR="009F4538" w:rsidRPr="009707D3">
        <w:rPr>
          <w:rFonts w:ascii="Times New Roman" w:eastAsia="宋体" w:hAnsi="Times New Roman" w:cs="Times New Roman"/>
          <w:sz w:val="28"/>
          <w:szCs w:val="28"/>
        </w:rPr>
        <w:t>”</w:t>
      </w:r>
      <w:r w:rsidR="009F4538" w:rsidRPr="009707D3">
        <w:rPr>
          <w:rFonts w:ascii="Times New Roman" w:eastAsia="宋体" w:hAnsi="Times New Roman" w:cs="Times New Roman"/>
          <w:sz w:val="28"/>
          <w:szCs w:val="28"/>
        </w:rPr>
        <w:t>（</w:t>
      </w:r>
      <w:r w:rsidR="009F4538" w:rsidRPr="009707D3">
        <w:rPr>
          <w:rFonts w:ascii="Times New Roman" w:eastAsia="宋体" w:hAnsi="Times New Roman" w:cs="Times New Roman"/>
          <w:sz w:val="28"/>
          <w:szCs w:val="28"/>
        </w:rPr>
        <w:t>2022J1681</w:t>
      </w:r>
      <w:r w:rsidR="009F4538" w:rsidRPr="009707D3">
        <w:rPr>
          <w:rFonts w:ascii="Times New Roman" w:eastAsia="宋体" w:hAnsi="Times New Roman" w:cs="Times New Roman"/>
          <w:sz w:val="28"/>
          <w:szCs w:val="28"/>
        </w:rPr>
        <w:t>）。</w:t>
      </w:r>
    </w:p>
    <w:p w14:paraId="2452A04C" w14:textId="17DFC137" w:rsidR="00F02A84" w:rsidRDefault="009F4538" w:rsidP="009F4538">
      <w:pPr>
        <w:rPr>
          <w:rFonts w:ascii="Times New Roman" w:eastAsia="宋体" w:hAnsi="Times New Roman" w:cs="Times New Roman"/>
          <w:sz w:val="28"/>
          <w:szCs w:val="28"/>
        </w:rPr>
      </w:pPr>
      <w:r>
        <w:rPr>
          <w:rFonts w:ascii="Times New Roman" w:eastAsia="宋体" w:hAnsi="Times New Roman" w:cs="Times New Roman"/>
          <w:sz w:val="28"/>
          <w:szCs w:val="28"/>
        </w:rPr>
        <w:t>[</w:t>
      </w:r>
      <w:r w:rsidRPr="009707D3">
        <w:rPr>
          <w:rFonts w:ascii="Times New Roman" w:eastAsia="宋体" w:hAnsi="Times New Roman" w:cs="Times New Roman"/>
          <w:sz w:val="28"/>
          <w:szCs w:val="28"/>
        </w:rPr>
        <w:t>作者简介</w:t>
      </w:r>
      <w:r>
        <w:rPr>
          <w:rFonts w:ascii="Times New Roman" w:eastAsia="宋体" w:hAnsi="Times New Roman" w:cs="Times New Roman" w:hint="eastAsia"/>
          <w:sz w:val="28"/>
          <w:szCs w:val="28"/>
        </w:rPr>
        <w:t>]</w:t>
      </w:r>
      <w:r w:rsidRPr="009707D3">
        <w:rPr>
          <w:rFonts w:ascii="Times New Roman" w:eastAsia="宋体" w:hAnsi="Times New Roman" w:cs="Times New Roman"/>
          <w:sz w:val="28"/>
          <w:szCs w:val="28"/>
        </w:rPr>
        <w:t>张忠弘、</w:t>
      </w:r>
      <w:r w:rsidRPr="009707D3">
        <w:rPr>
          <w:rFonts w:ascii="Times New Roman" w:eastAsia="宋体" w:hAnsi="Times New Roman" w:cs="Times New Roman"/>
          <w:sz w:val="28"/>
          <w:szCs w:val="28"/>
        </w:rPr>
        <w:t>1989</w:t>
      </w:r>
      <w:r w:rsidRPr="009707D3">
        <w:rPr>
          <w:rFonts w:ascii="Times New Roman" w:eastAsia="宋体" w:hAnsi="Times New Roman" w:cs="Times New Roman"/>
          <w:sz w:val="28"/>
          <w:szCs w:val="28"/>
        </w:rPr>
        <w:t>年、女、彝族、云南昭通、学士，讲师，护理学教育及</w:t>
      </w:r>
      <w:r>
        <w:rPr>
          <w:rFonts w:ascii="Times New Roman" w:eastAsia="宋体" w:hAnsi="Times New Roman" w:cs="Times New Roman" w:hint="eastAsia"/>
          <w:sz w:val="28"/>
          <w:szCs w:val="28"/>
        </w:rPr>
        <w:t>分子生物学</w:t>
      </w:r>
      <w:r w:rsidRPr="009707D3">
        <w:rPr>
          <w:rFonts w:ascii="Times New Roman" w:eastAsia="宋体" w:hAnsi="Times New Roman" w:cs="Times New Roman"/>
          <w:sz w:val="28"/>
          <w:szCs w:val="28"/>
        </w:rPr>
        <w:t>；李智、</w:t>
      </w:r>
      <w:r w:rsidRPr="009707D3">
        <w:rPr>
          <w:rFonts w:ascii="Times New Roman" w:eastAsia="宋体" w:hAnsi="Times New Roman" w:cs="Times New Roman"/>
          <w:sz w:val="28"/>
          <w:szCs w:val="28"/>
        </w:rPr>
        <w:t>1986</w:t>
      </w:r>
      <w:r w:rsidRPr="009707D3">
        <w:rPr>
          <w:rFonts w:ascii="Times New Roman" w:eastAsia="宋体" w:hAnsi="Times New Roman" w:cs="Times New Roman"/>
          <w:sz w:val="28"/>
          <w:szCs w:val="28"/>
        </w:rPr>
        <w:t>年、男、四川广元、硕士，副教授（通信作者），内科学教学及</w:t>
      </w:r>
      <w:r>
        <w:rPr>
          <w:rFonts w:ascii="Times New Roman" w:eastAsia="宋体" w:hAnsi="Times New Roman" w:cs="Times New Roman" w:hint="eastAsia"/>
          <w:sz w:val="28"/>
          <w:szCs w:val="28"/>
        </w:rPr>
        <w:t>分子生物学</w:t>
      </w:r>
    </w:p>
    <w:p w14:paraId="431FD5E9" w14:textId="7E040BC1" w:rsidR="00242461" w:rsidRDefault="00242461" w:rsidP="009F4538">
      <w:pPr>
        <w:rPr>
          <w:rFonts w:ascii="宋体" w:eastAsia="宋体" w:hAnsi="宋体"/>
          <w:sz w:val="28"/>
          <w:szCs w:val="28"/>
        </w:rPr>
      </w:pPr>
      <w:r>
        <w:rPr>
          <w:rFonts w:ascii="宋体" w:eastAsia="宋体" w:hAnsi="宋体"/>
          <w:sz w:val="28"/>
          <w:szCs w:val="28"/>
        </w:rPr>
        <w:t>[</w:t>
      </w:r>
      <w:r w:rsidRPr="00242461">
        <w:rPr>
          <w:rFonts w:ascii="宋体" w:eastAsia="宋体" w:hAnsi="宋体" w:hint="eastAsia"/>
          <w:sz w:val="28"/>
          <w:szCs w:val="28"/>
        </w:rPr>
        <w:t>中图分类号</w:t>
      </w:r>
      <w:r>
        <w:rPr>
          <w:rFonts w:ascii="宋体" w:eastAsia="宋体" w:hAnsi="宋体" w:hint="eastAsia"/>
          <w:sz w:val="28"/>
          <w:szCs w:val="28"/>
        </w:rPr>
        <w:t>]G</w:t>
      </w:r>
      <w:r>
        <w:rPr>
          <w:rFonts w:ascii="宋体" w:eastAsia="宋体" w:hAnsi="宋体"/>
          <w:sz w:val="28"/>
          <w:szCs w:val="28"/>
        </w:rPr>
        <w:t>642  [</w:t>
      </w:r>
      <w:r w:rsidRPr="00242461">
        <w:rPr>
          <w:rFonts w:ascii="宋体" w:eastAsia="宋体" w:hAnsi="宋体" w:hint="eastAsia"/>
          <w:sz w:val="28"/>
          <w:szCs w:val="28"/>
        </w:rPr>
        <w:t>文献标识码</w:t>
      </w:r>
      <w:r>
        <w:rPr>
          <w:rFonts w:ascii="宋体" w:eastAsia="宋体" w:hAnsi="宋体"/>
          <w:sz w:val="28"/>
          <w:szCs w:val="28"/>
        </w:rPr>
        <w:t>]</w:t>
      </w:r>
      <w:r>
        <w:rPr>
          <w:rFonts w:ascii="宋体" w:eastAsia="宋体" w:hAnsi="宋体" w:hint="eastAsia"/>
          <w:sz w:val="28"/>
          <w:szCs w:val="28"/>
        </w:rPr>
        <w:t>A</w:t>
      </w:r>
    </w:p>
    <w:p w14:paraId="7C43F4D4" w14:textId="4C3A87DF" w:rsidR="00F02A84" w:rsidRDefault="00F02A84" w:rsidP="00F02A84">
      <w:pPr>
        <w:jc w:val="center"/>
        <w:rPr>
          <w:rFonts w:ascii="Times New Roman" w:eastAsia="宋体" w:hAnsi="Times New Roman" w:cs="Times New Roman"/>
          <w:sz w:val="28"/>
          <w:szCs w:val="28"/>
        </w:rPr>
      </w:pPr>
      <w:r w:rsidRPr="00F02A84">
        <w:rPr>
          <w:rFonts w:ascii="Times New Roman" w:eastAsia="宋体" w:hAnsi="Times New Roman" w:cs="Times New Roman"/>
          <w:sz w:val="28"/>
          <w:szCs w:val="28"/>
        </w:rPr>
        <w:t xml:space="preserve">Research on Improving the Efficiency of Experimental Teaching in </w:t>
      </w:r>
      <w:r w:rsidRPr="00F02A84">
        <w:rPr>
          <w:rFonts w:ascii="Times New Roman" w:eastAsia="宋体" w:hAnsi="Times New Roman" w:cs="Times New Roman"/>
          <w:sz w:val="28"/>
          <w:szCs w:val="28"/>
        </w:rPr>
        <w:lastRenderedPageBreak/>
        <w:t>Health Vocational Colleges</w:t>
      </w:r>
    </w:p>
    <w:p w14:paraId="7C7B450F" w14:textId="0E306D6B" w:rsidR="00FC77EB" w:rsidRDefault="00FC77EB" w:rsidP="00F02A84">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Zh</w:t>
      </w:r>
      <w:r>
        <w:rPr>
          <w:rFonts w:ascii="Times New Roman" w:eastAsia="宋体" w:hAnsi="Times New Roman" w:cs="Times New Roman"/>
          <w:sz w:val="28"/>
          <w:szCs w:val="28"/>
        </w:rPr>
        <w:t>ong Zhong-hong</w:t>
      </w:r>
      <w:proofErr w:type="gramStart"/>
      <w:r w:rsidR="00F57C8B" w:rsidRPr="00F57C8B">
        <w:rPr>
          <w:rFonts w:ascii="Times New Roman" w:eastAsia="宋体" w:hAnsi="Times New Roman" w:cs="Times New Roman"/>
          <w:sz w:val="28"/>
          <w:szCs w:val="28"/>
          <w:vertAlign w:val="superscript"/>
        </w:rPr>
        <w:t>1</w:t>
      </w:r>
      <w:r>
        <w:rPr>
          <w:rFonts w:ascii="Times New Roman" w:eastAsia="宋体" w:hAnsi="Times New Roman" w:cs="Times New Roman"/>
          <w:sz w:val="28"/>
          <w:szCs w:val="28"/>
        </w:rPr>
        <w:t>,Xu</w:t>
      </w:r>
      <w:proofErr w:type="gramEnd"/>
      <w:r>
        <w:rPr>
          <w:rFonts w:ascii="Times New Roman" w:eastAsia="宋体" w:hAnsi="Times New Roman" w:cs="Times New Roman"/>
          <w:sz w:val="28"/>
          <w:szCs w:val="28"/>
        </w:rPr>
        <w:t xml:space="preserve"> Rong</w:t>
      </w:r>
      <w:r w:rsidR="00F57C8B" w:rsidRPr="00F57C8B">
        <w:rPr>
          <w:rFonts w:ascii="Times New Roman" w:eastAsia="宋体" w:hAnsi="Times New Roman" w:cs="Times New Roman"/>
          <w:sz w:val="28"/>
          <w:szCs w:val="28"/>
          <w:vertAlign w:val="superscript"/>
        </w:rPr>
        <w:t>2</w:t>
      </w:r>
      <w:r>
        <w:rPr>
          <w:rFonts w:ascii="Times New Roman" w:eastAsia="宋体" w:hAnsi="Times New Roman" w:cs="Times New Roman"/>
          <w:sz w:val="28"/>
          <w:szCs w:val="28"/>
        </w:rPr>
        <w:t>,Ao Yong-fen</w:t>
      </w:r>
      <w:r w:rsidR="00F57C8B" w:rsidRPr="00F57C8B">
        <w:rPr>
          <w:rFonts w:ascii="Times New Roman" w:eastAsia="宋体" w:hAnsi="Times New Roman" w:cs="Times New Roman"/>
          <w:sz w:val="28"/>
          <w:szCs w:val="28"/>
          <w:vertAlign w:val="superscript"/>
        </w:rPr>
        <w:t>2</w:t>
      </w:r>
      <w:r>
        <w:rPr>
          <w:rFonts w:ascii="Times New Roman" w:eastAsia="宋体" w:hAnsi="Times New Roman" w:cs="Times New Roman"/>
          <w:sz w:val="28"/>
          <w:szCs w:val="28"/>
        </w:rPr>
        <w:t>,Li Zhi</w:t>
      </w:r>
      <w:r w:rsidR="00F57C8B" w:rsidRPr="00F57C8B">
        <w:rPr>
          <w:rFonts w:ascii="Times New Roman" w:eastAsia="宋体" w:hAnsi="Times New Roman" w:cs="Times New Roman"/>
          <w:sz w:val="28"/>
          <w:szCs w:val="28"/>
          <w:vertAlign w:val="superscript"/>
        </w:rPr>
        <w:t>2</w:t>
      </w:r>
    </w:p>
    <w:p w14:paraId="72E24B01" w14:textId="5C435814" w:rsidR="00F57C8B" w:rsidRDefault="00F57C8B" w:rsidP="009A7D40">
      <w:pPr>
        <w:rPr>
          <w:rFonts w:ascii="Times New Roman" w:eastAsia="宋体" w:hAnsi="Times New Roman" w:cs="Times New Roman"/>
          <w:sz w:val="28"/>
          <w:szCs w:val="28"/>
        </w:rPr>
      </w:pPr>
      <w:r>
        <w:rPr>
          <w:rFonts w:ascii="Times New Roman" w:eastAsia="宋体" w:hAnsi="Times New Roman" w:cs="Times New Roman"/>
          <w:sz w:val="28"/>
          <w:szCs w:val="28"/>
        </w:rPr>
        <w:t>1.</w:t>
      </w:r>
      <w:r w:rsidR="00324E62" w:rsidRPr="00324E62">
        <w:t xml:space="preserve"> </w:t>
      </w:r>
      <w:r w:rsidR="00324E62" w:rsidRPr="00324E62">
        <w:rPr>
          <w:rFonts w:ascii="Times New Roman" w:eastAsia="宋体" w:hAnsi="Times New Roman" w:cs="Times New Roman"/>
          <w:sz w:val="28"/>
          <w:szCs w:val="28"/>
        </w:rPr>
        <w:t>Nursing Department</w:t>
      </w:r>
      <w:r w:rsidR="00324E62" w:rsidRPr="00324E62">
        <w:rPr>
          <w:rFonts w:ascii="Times New Roman" w:eastAsia="宋体" w:hAnsi="Times New Roman" w:cs="Times New Roman"/>
          <w:sz w:val="28"/>
          <w:szCs w:val="28"/>
        </w:rPr>
        <w:t xml:space="preserve"> </w:t>
      </w:r>
      <w:r w:rsidR="00324E62">
        <w:rPr>
          <w:rFonts w:ascii="Times New Roman" w:eastAsia="宋体" w:hAnsi="Times New Roman" w:cs="Times New Roman"/>
          <w:sz w:val="28"/>
          <w:szCs w:val="28"/>
        </w:rPr>
        <w:t xml:space="preserve">of </w:t>
      </w:r>
      <w:proofErr w:type="spellStart"/>
      <w:r w:rsidRPr="00F57C8B">
        <w:rPr>
          <w:rFonts w:ascii="Times New Roman" w:eastAsia="宋体" w:hAnsi="Times New Roman" w:cs="Times New Roman"/>
          <w:sz w:val="28"/>
          <w:szCs w:val="28"/>
        </w:rPr>
        <w:t>Zhaotong</w:t>
      </w:r>
      <w:proofErr w:type="spellEnd"/>
      <w:r w:rsidRPr="00F57C8B">
        <w:rPr>
          <w:rFonts w:ascii="Times New Roman" w:eastAsia="宋体" w:hAnsi="Times New Roman" w:cs="Times New Roman"/>
          <w:sz w:val="28"/>
          <w:szCs w:val="28"/>
        </w:rPr>
        <w:t xml:space="preserve"> Health Vocational College </w:t>
      </w:r>
      <w:proofErr w:type="spellStart"/>
      <w:r w:rsidRPr="00F57C8B">
        <w:rPr>
          <w:rFonts w:ascii="Times New Roman" w:eastAsia="宋体" w:hAnsi="Times New Roman" w:cs="Times New Roman"/>
          <w:sz w:val="28"/>
          <w:szCs w:val="28"/>
        </w:rPr>
        <w:t>Zhaotong</w:t>
      </w:r>
      <w:proofErr w:type="spellEnd"/>
      <w:r w:rsidRPr="00F57C8B">
        <w:rPr>
          <w:rFonts w:ascii="Times New Roman" w:eastAsia="宋体" w:hAnsi="Times New Roman" w:cs="Times New Roman"/>
          <w:sz w:val="28"/>
          <w:szCs w:val="28"/>
        </w:rPr>
        <w:t xml:space="preserve"> 65700, Yunnan</w:t>
      </w:r>
    </w:p>
    <w:p w14:paraId="7B8DD0DB" w14:textId="72F482FA" w:rsidR="00324E62" w:rsidRDefault="00324E62" w:rsidP="009A7D40">
      <w:pPr>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sz w:val="28"/>
          <w:szCs w:val="28"/>
        </w:rPr>
        <w:t>.</w:t>
      </w:r>
      <w:r w:rsidRPr="00324E62">
        <w:t xml:space="preserve"> </w:t>
      </w:r>
      <w:r w:rsidRPr="00324E62">
        <w:rPr>
          <w:rFonts w:ascii="Times New Roman" w:eastAsia="宋体" w:hAnsi="Times New Roman" w:cs="Times New Roman"/>
          <w:sz w:val="28"/>
          <w:szCs w:val="28"/>
        </w:rPr>
        <w:t xml:space="preserve">Clinical Department of </w:t>
      </w:r>
      <w:proofErr w:type="spellStart"/>
      <w:r w:rsidRPr="00324E62">
        <w:rPr>
          <w:rFonts w:ascii="Times New Roman" w:eastAsia="宋体" w:hAnsi="Times New Roman" w:cs="Times New Roman"/>
          <w:sz w:val="28"/>
          <w:szCs w:val="28"/>
        </w:rPr>
        <w:t>Zhaotong</w:t>
      </w:r>
      <w:proofErr w:type="spellEnd"/>
      <w:r w:rsidRPr="00324E62">
        <w:rPr>
          <w:rFonts w:ascii="Times New Roman" w:eastAsia="宋体" w:hAnsi="Times New Roman" w:cs="Times New Roman"/>
          <w:sz w:val="28"/>
          <w:szCs w:val="28"/>
        </w:rPr>
        <w:t xml:space="preserve"> Health Vocational College </w:t>
      </w:r>
      <w:proofErr w:type="spellStart"/>
      <w:r w:rsidRPr="00324E62">
        <w:rPr>
          <w:rFonts w:ascii="Times New Roman" w:eastAsia="宋体" w:hAnsi="Times New Roman" w:cs="Times New Roman"/>
          <w:sz w:val="28"/>
          <w:szCs w:val="28"/>
        </w:rPr>
        <w:t>Zhaotong</w:t>
      </w:r>
      <w:proofErr w:type="spellEnd"/>
      <w:r w:rsidRPr="00324E62">
        <w:rPr>
          <w:rFonts w:ascii="Times New Roman" w:eastAsia="宋体" w:hAnsi="Times New Roman" w:cs="Times New Roman"/>
          <w:sz w:val="28"/>
          <w:szCs w:val="28"/>
        </w:rPr>
        <w:t xml:space="preserve"> 65700, Yunnan</w:t>
      </w:r>
    </w:p>
    <w:p w14:paraId="29519CCB" w14:textId="4C3DA8CB" w:rsidR="009A7D40" w:rsidRDefault="009A7D40" w:rsidP="009A7D40">
      <w:pPr>
        <w:rPr>
          <w:rFonts w:ascii="Times New Roman" w:eastAsia="宋体" w:hAnsi="Times New Roman" w:cs="Times New Roman"/>
          <w:sz w:val="28"/>
          <w:szCs w:val="28"/>
        </w:rPr>
      </w:pPr>
      <w:r w:rsidRPr="009A7D40">
        <w:rPr>
          <w:rFonts w:ascii="Times New Roman" w:eastAsia="宋体" w:hAnsi="Times New Roman" w:cs="Times New Roman"/>
          <w:b/>
          <w:bCs/>
          <w:sz w:val="28"/>
          <w:szCs w:val="28"/>
        </w:rPr>
        <w:t>Abstract</w:t>
      </w:r>
      <w:r w:rsidRPr="009A7D40">
        <w:rPr>
          <w:rFonts w:ascii="Times New Roman" w:eastAsia="宋体" w:hAnsi="Times New Roman" w:cs="Times New Roman"/>
          <w:sz w:val="28"/>
          <w:szCs w:val="28"/>
        </w:rPr>
        <w:t xml:space="preserve">: Experimental teaching is an important link in cultivating high-quality applied medical talents in health vocational colleges, and it is also an important way to improve students' comprehensive practical ability. However, as far as the current situation is concerned, insufficient investment in experimental teaching resources, inadequate management systems, and a weak team of experimental teachers have led to low efficiency in experimental teaching, hindering the realization of the goal of cultivating professional talents in health vocational colleges. Taking the experimental teaching of physiology and surgery in </w:t>
      </w:r>
      <w:proofErr w:type="spellStart"/>
      <w:r w:rsidRPr="009A7D40">
        <w:rPr>
          <w:rFonts w:ascii="Times New Roman" w:eastAsia="宋体" w:hAnsi="Times New Roman" w:cs="Times New Roman"/>
          <w:sz w:val="28"/>
          <w:szCs w:val="28"/>
        </w:rPr>
        <w:t>Zhaotong</w:t>
      </w:r>
      <w:proofErr w:type="spellEnd"/>
      <w:r w:rsidRPr="009A7D40">
        <w:rPr>
          <w:rFonts w:ascii="Times New Roman" w:eastAsia="宋体" w:hAnsi="Times New Roman" w:cs="Times New Roman"/>
          <w:sz w:val="28"/>
          <w:szCs w:val="28"/>
        </w:rPr>
        <w:t xml:space="preserve"> Health Vocational College as an example, this study analyzed the current situation of experimental teaching in health vocational education using research methods such as literature research and statistical analysis; The main factors affecting experimental teaching in health vocational education were explored, and corresponding suggestions were proposed for improving the efficiency of experimental teaching.</w:t>
      </w:r>
    </w:p>
    <w:p w14:paraId="748147AA" w14:textId="09EE88D9" w:rsidR="00D655BC" w:rsidRPr="00F57C8B" w:rsidRDefault="00D655BC" w:rsidP="009A7D40">
      <w:pPr>
        <w:rPr>
          <w:rFonts w:ascii="Times New Roman" w:eastAsia="宋体" w:hAnsi="Times New Roman" w:cs="Times New Roman" w:hint="eastAsia"/>
          <w:sz w:val="28"/>
          <w:szCs w:val="28"/>
        </w:rPr>
      </w:pPr>
      <w:r w:rsidRPr="00D655BC">
        <w:rPr>
          <w:rFonts w:ascii="Times New Roman" w:eastAsia="宋体" w:hAnsi="Times New Roman" w:cs="Times New Roman"/>
          <w:b/>
          <w:bCs/>
          <w:sz w:val="28"/>
          <w:szCs w:val="28"/>
        </w:rPr>
        <w:t>Key words</w:t>
      </w:r>
      <w:r w:rsidRPr="00D655BC">
        <w:rPr>
          <w:rFonts w:ascii="Times New Roman" w:eastAsia="宋体" w:hAnsi="Times New Roman" w:cs="Times New Roman"/>
          <w:sz w:val="28"/>
          <w:szCs w:val="28"/>
        </w:rPr>
        <w:t xml:space="preserve">: experimental teaching, teaching effectiveness, experimental </w:t>
      </w:r>
      <w:r w:rsidRPr="00D655BC">
        <w:rPr>
          <w:rFonts w:ascii="Times New Roman" w:eastAsia="宋体" w:hAnsi="Times New Roman" w:cs="Times New Roman"/>
          <w:sz w:val="28"/>
          <w:szCs w:val="28"/>
        </w:rPr>
        <w:lastRenderedPageBreak/>
        <w:t xml:space="preserve">team, teaching safety, information </w:t>
      </w:r>
      <w:proofErr w:type="gramStart"/>
      <w:r w:rsidRPr="00D655BC">
        <w:rPr>
          <w:rFonts w:ascii="Times New Roman" w:eastAsia="宋体" w:hAnsi="Times New Roman" w:cs="Times New Roman"/>
          <w:sz w:val="28"/>
          <w:szCs w:val="28"/>
        </w:rPr>
        <w:t>platform</w:t>
      </w:r>
      <w:proofErr w:type="gramEnd"/>
    </w:p>
    <w:p w14:paraId="453CE829" w14:textId="2855DA67" w:rsidR="00881F0A" w:rsidRPr="00881F0A" w:rsidRDefault="00881F0A">
      <w:pPr>
        <w:rPr>
          <w:rFonts w:ascii="宋体" w:eastAsia="宋体" w:hAnsi="宋体"/>
          <w:b/>
          <w:bCs/>
          <w:sz w:val="28"/>
          <w:szCs w:val="28"/>
        </w:rPr>
      </w:pPr>
      <w:r w:rsidRPr="00881F0A">
        <w:rPr>
          <w:rFonts w:ascii="宋体" w:eastAsia="宋体" w:hAnsi="宋体" w:hint="eastAsia"/>
          <w:b/>
          <w:bCs/>
          <w:sz w:val="28"/>
          <w:szCs w:val="28"/>
        </w:rPr>
        <w:t>前言</w:t>
      </w:r>
    </w:p>
    <w:p w14:paraId="1F3AD09A" w14:textId="29347047" w:rsidR="00881F0A" w:rsidRDefault="005E2D2D" w:rsidP="00881F0A">
      <w:pPr>
        <w:ind w:firstLineChars="200" w:firstLine="560"/>
        <w:rPr>
          <w:rFonts w:ascii="宋体" w:eastAsia="宋体" w:hAnsi="宋体"/>
          <w:sz w:val="28"/>
          <w:szCs w:val="28"/>
        </w:rPr>
      </w:pPr>
      <w:r w:rsidRPr="00881F0A">
        <w:rPr>
          <w:rFonts w:ascii="宋体" w:eastAsia="宋体" w:hAnsi="宋体" w:hint="eastAsia"/>
          <w:sz w:val="28"/>
          <w:szCs w:val="28"/>
        </w:rPr>
        <w:t>实验教学作为</w:t>
      </w:r>
      <w:r w:rsidRPr="005E2D2D">
        <w:rPr>
          <w:rFonts w:ascii="宋体" w:eastAsia="宋体" w:hAnsi="宋体" w:hint="eastAsia"/>
          <w:sz w:val="28"/>
          <w:szCs w:val="28"/>
        </w:rPr>
        <w:t>卫生职业</w:t>
      </w:r>
      <w:r>
        <w:rPr>
          <w:rFonts w:ascii="宋体" w:eastAsia="宋体" w:hAnsi="宋体" w:hint="eastAsia"/>
          <w:sz w:val="28"/>
          <w:szCs w:val="28"/>
        </w:rPr>
        <w:t>院校</w:t>
      </w:r>
      <w:r w:rsidRPr="00881F0A">
        <w:rPr>
          <w:rFonts w:ascii="宋体" w:eastAsia="宋体" w:hAnsi="宋体" w:hint="eastAsia"/>
          <w:sz w:val="28"/>
          <w:szCs w:val="28"/>
        </w:rPr>
        <w:t>培养高素质、技能</w:t>
      </w:r>
      <w:r w:rsidR="00E10777">
        <w:rPr>
          <w:rFonts w:ascii="宋体" w:eastAsia="宋体" w:hAnsi="宋体" w:hint="eastAsia"/>
          <w:sz w:val="28"/>
          <w:szCs w:val="28"/>
        </w:rPr>
        <w:t>型</w:t>
      </w:r>
      <w:r w:rsidRPr="00881F0A">
        <w:rPr>
          <w:rFonts w:ascii="宋体" w:eastAsia="宋体" w:hAnsi="宋体" w:hint="eastAsia"/>
          <w:sz w:val="28"/>
          <w:szCs w:val="28"/>
        </w:rPr>
        <w:t>医学人才的主要途径，</w:t>
      </w:r>
      <w:r w:rsidR="00881F0A" w:rsidRPr="00881F0A">
        <w:rPr>
          <w:rFonts w:ascii="宋体" w:eastAsia="宋体" w:hAnsi="宋体" w:hint="eastAsia"/>
          <w:sz w:val="28"/>
          <w:szCs w:val="28"/>
        </w:rPr>
        <w:t>是</w:t>
      </w:r>
      <w:bookmarkStart w:id="2" w:name="_Hlk129984083"/>
      <w:r w:rsidR="00881F0A" w:rsidRPr="00881F0A">
        <w:rPr>
          <w:rFonts w:ascii="宋体" w:eastAsia="宋体" w:hAnsi="宋体" w:hint="eastAsia"/>
          <w:sz w:val="28"/>
          <w:szCs w:val="28"/>
        </w:rPr>
        <w:t>卫生职业教育</w:t>
      </w:r>
      <w:bookmarkEnd w:id="2"/>
      <w:r w:rsidR="00881F0A" w:rsidRPr="00881F0A">
        <w:rPr>
          <w:rFonts w:ascii="宋体" w:eastAsia="宋体" w:hAnsi="宋体" w:hint="eastAsia"/>
          <w:sz w:val="28"/>
          <w:szCs w:val="28"/>
        </w:rPr>
        <w:t>的重要组成部分，</w:t>
      </w:r>
      <w:r w:rsidR="00881F0A" w:rsidRPr="005E2D2D">
        <w:rPr>
          <w:rFonts w:ascii="宋体" w:eastAsia="宋体" w:hAnsi="宋体" w:hint="eastAsia"/>
          <w:sz w:val="28"/>
          <w:szCs w:val="28"/>
        </w:rPr>
        <w:t>是培养学生创新能力和实践能力的重要手段，</w:t>
      </w:r>
      <w:r w:rsidR="00881F0A" w:rsidRPr="00881F0A">
        <w:rPr>
          <w:rFonts w:ascii="宋体" w:eastAsia="宋体" w:hAnsi="宋体" w:hint="eastAsia"/>
          <w:sz w:val="28"/>
          <w:szCs w:val="28"/>
        </w:rPr>
        <w:t>在一定程度上影响着医学专业教学质量和卫生职业教育的发展。</w:t>
      </w:r>
      <w:r w:rsidR="00881F0A" w:rsidRPr="005E2D2D">
        <w:rPr>
          <w:rFonts w:ascii="宋体" w:eastAsia="宋体" w:hAnsi="宋体"/>
          <w:sz w:val="28"/>
          <w:szCs w:val="28"/>
        </w:rPr>
        <w:t>随着新时期对教育事业的不断重视，国家出台了《高等职业教育创新发展行动计划（2015-2020年）》等一系列政策，鼓励和支持学校开展</w:t>
      </w:r>
      <w:r w:rsidR="00881F0A" w:rsidRPr="005E2D2D">
        <w:rPr>
          <w:rFonts w:ascii="宋体" w:eastAsia="宋体" w:hAnsi="宋体" w:hint="eastAsia"/>
          <w:sz w:val="28"/>
          <w:szCs w:val="28"/>
        </w:rPr>
        <w:t>多种形式的试验教学和技能训练。</w:t>
      </w:r>
      <w:r w:rsidRPr="005E2D2D">
        <w:rPr>
          <w:rFonts w:ascii="宋体" w:eastAsia="宋体" w:hAnsi="宋体" w:hint="eastAsia"/>
          <w:sz w:val="28"/>
          <w:szCs w:val="28"/>
        </w:rPr>
        <w:t>然而</w:t>
      </w:r>
      <w:r>
        <w:rPr>
          <w:rFonts w:ascii="宋体" w:eastAsia="宋体" w:hAnsi="宋体" w:hint="eastAsia"/>
          <w:sz w:val="28"/>
          <w:szCs w:val="28"/>
        </w:rPr>
        <w:t>，</w:t>
      </w:r>
      <w:r w:rsidR="00881F0A" w:rsidRPr="00881F0A">
        <w:rPr>
          <w:rFonts w:ascii="宋体" w:eastAsia="宋体" w:hAnsi="宋体" w:hint="eastAsia"/>
          <w:sz w:val="28"/>
          <w:szCs w:val="28"/>
        </w:rPr>
        <w:t>在高等职业院校</w:t>
      </w:r>
      <w:r w:rsidRPr="00881F0A">
        <w:rPr>
          <w:rFonts w:ascii="宋体" w:eastAsia="宋体" w:hAnsi="宋体" w:hint="eastAsia"/>
          <w:sz w:val="28"/>
          <w:szCs w:val="28"/>
        </w:rPr>
        <w:t>中</w:t>
      </w:r>
      <w:r w:rsidR="00881F0A" w:rsidRPr="00881F0A">
        <w:rPr>
          <w:rFonts w:ascii="宋体" w:eastAsia="宋体" w:hAnsi="宋体" w:hint="eastAsia"/>
          <w:sz w:val="28"/>
          <w:szCs w:val="28"/>
        </w:rPr>
        <w:t>学生普遍存在对实验课积极性不高、动手能力不强、创新意识较差等现象。因此在</w:t>
      </w:r>
      <w:r>
        <w:rPr>
          <w:rFonts w:ascii="宋体" w:eastAsia="宋体" w:hAnsi="宋体" w:hint="eastAsia"/>
          <w:sz w:val="28"/>
          <w:szCs w:val="28"/>
        </w:rPr>
        <w:t>卫生职业</w:t>
      </w:r>
      <w:r w:rsidR="00881F0A" w:rsidRPr="00881F0A">
        <w:rPr>
          <w:rFonts w:ascii="宋体" w:eastAsia="宋体" w:hAnsi="宋体" w:hint="eastAsia"/>
          <w:sz w:val="28"/>
          <w:szCs w:val="28"/>
        </w:rPr>
        <w:t>院校中开展实验技能课程教学改革工作势在必行。</w:t>
      </w:r>
      <w:r w:rsidR="00755A4A">
        <w:rPr>
          <w:rFonts w:ascii="宋体" w:eastAsia="宋体" w:hAnsi="宋体" w:hint="eastAsia"/>
          <w:sz w:val="28"/>
          <w:szCs w:val="28"/>
        </w:rPr>
        <w:t>本文通过对</w:t>
      </w:r>
      <w:r w:rsidR="003520FC">
        <w:rPr>
          <w:rFonts w:ascii="宋体" w:eastAsia="宋体" w:hAnsi="宋体" w:hint="eastAsia"/>
          <w:sz w:val="28"/>
          <w:szCs w:val="28"/>
        </w:rPr>
        <w:t>昭通卫生职业学院</w:t>
      </w:r>
      <w:r w:rsidR="00755A4A">
        <w:rPr>
          <w:rFonts w:ascii="宋体" w:eastAsia="宋体" w:hAnsi="宋体" w:hint="eastAsia"/>
          <w:sz w:val="28"/>
          <w:szCs w:val="28"/>
        </w:rPr>
        <w:t>近</w:t>
      </w:r>
      <w:r w:rsidR="00760352">
        <w:rPr>
          <w:rFonts w:ascii="宋体" w:eastAsia="宋体" w:hAnsi="宋体" w:hint="eastAsia"/>
          <w:sz w:val="28"/>
          <w:szCs w:val="28"/>
        </w:rPr>
        <w:t>三</w:t>
      </w:r>
      <w:r w:rsidR="00755A4A">
        <w:rPr>
          <w:rFonts w:ascii="宋体" w:eastAsia="宋体" w:hAnsi="宋体" w:hint="eastAsia"/>
          <w:sz w:val="28"/>
          <w:szCs w:val="28"/>
        </w:rPr>
        <w:t>年来</w:t>
      </w:r>
      <w:r w:rsidR="00881F0A" w:rsidRPr="00881F0A">
        <w:rPr>
          <w:rFonts w:ascii="宋体" w:eastAsia="宋体" w:hAnsi="宋体" w:hint="eastAsia"/>
          <w:sz w:val="28"/>
          <w:szCs w:val="28"/>
        </w:rPr>
        <w:t>开展</w:t>
      </w:r>
      <w:r w:rsidR="00301716" w:rsidRPr="00E64280">
        <w:rPr>
          <w:rFonts w:ascii="宋体" w:eastAsia="宋体" w:hAnsi="宋体" w:hint="eastAsia"/>
          <w:sz w:val="28"/>
          <w:szCs w:val="28"/>
        </w:rPr>
        <w:t>生理学和外科</w:t>
      </w:r>
      <w:r w:rsidR="00755A4A">
        <w:rPr>
          <w:rFonts w:ascii="宋体" w:eastAsia="宋体" w:hAnsi="宋体" w:hint="eastAsia"/>
          <w:sz w:val="28"/>
          <w:szCs w:val="28"/>
        </w:rPr>
        <w:t>实验教学现状进行分析，为提升实验教学效益</w:t>
      </w:r>
      <w:r w:rsidR="0071725E">
        <w:rPr>
          <w:rFonts w:ascii="宋体" w:eastAsia="宋体" w:hAnsi="宋体" w:hint="eastAsia"/>
          <w:sz w:val="28"/>
          <w:szCs w:val="28"/>
        </w:rPr>
        <w:t>、</w:t>
      </w:r>
      <w:r w:rsidR="00755A4A">
        <w:rPr>
          <w:rFonts w:ascii="宋体" w:eastAsia="宋体" w:hAnsi="宋体" w:hint="eastAsia"/>
          <w:sz w:val="28"/>
          <w:szCs w:val="28"/>
        </w:rPr>
        <w:t>推动</w:t>
      </w:r>
      <w:r w:rsidR="00881F0A" w:rsidRPr="00881F0A">
        <w:rPr>
          <w:rFonts w:ascii="宋体" w:eastAsia="宋体" w:hAnsi="宋体" w:hint="eastAsia"/>
          <w:sz w:val="28"/>
          <w:szCs w:val="28"/>
        </w:rPr>
        <w:t>教学改革工作</w:t>
      </w:r>
      <w:r w:rsidR="00755A4A">
        <w:rPr>
          <w:rFonts w:ascii="宋体" w:eastAsia="宋体" w:hAnsi="宋体" w:hint="eastAsia"/>
          <w:sz w:val="28"/>
          <w:szCs w:val="28"/>
        </w:rPr>
        <w:t>进</w:t>
      </w:r>
      <w:r w:rsidR="00A84390">
        <w:rPr>
          <w:rFonts w:ascii="宋体" w:eastAsia="宋体" w:hAnsi="宋体" w:hint="eastAsia"/>
          <w:sz w:val="28"/>
          <w:szCs w:val="28"/>
        </w:rPr>
        <w:t>行</w:t>
      </w:r>
      <w:r w:rsidR="00755A4A">
        <w:rPr>
          <w:rFonts w:ascii="宋体" w:eastAsia="宋体" w:hAnsi="宋体" w:hint="eastAsia"/>
          <w:sz w:val="28"/>
          <w:szCs w:val="28"/>
        </w:rPr>
        <w:t>了初步探索</w:t>
      </w:r>
      <w:r w:rsidR="00881F0A" w:rsidRPr="00881F0A">
        <w:rPr>
          <w:rFonts w:ascii="宋体" w:eastAsia="宋体" w:hAnsi="宋体" w:hint="eastAsia"/>
          <w:sz w:val="28"/>
          <w:szCs w:val="28"/>
        </w:rPr>
        <w:t>。</w:t>
      </w:r>
    </w:p>
    <w:p w14:paraId="23AF0338" w14:textId="0C74A7BD" w:rsidR="00921BB4" w:rsidRPr="002D680B" w:rsidRDefault="00921BB4" w:rsidP="005B442E">
      <w:pPr>
        <w:rPr>
          <w:rFonts w:ascii="宋体" w:eastAsia="宋体" w:hAnsi="宋体"/>
          <w:b/>
          <w:bCs/>
          <w:sz w:val="28"/>
          <w:szCs w:val="28"/>
        </w:rPr>
      </w:pPr>
      <w:r w:rsidRPr="002D680B">
        <w:rPr>
          <w:rFonts w:ascii="宋体" w:eastAsia="宋体" w:hAnsi="宋体"/>
          <w:b/>
          <w:bCs/>
          <w:sz w:val="28"/>
          <w:szCs w:val="28"/>
        </w:rPr>
        <w:t xml:space="preserve">1 </w:t>
      </w:r>
      <w:r w:rsidR="00B31083" w:rsidRPr="002D680B">
        <w:rPr>
          <w:rFonts w:ascii="宋体" w:eastAsia="宋体" w:hAnsi="宋体" w:hint="eastAsia"/>
          <w:b/>
          <w:bCs/>
          <w:sz w:val="28"/>
          <w:szCs w:val="28"/>
        </w:rPr>
        <w:t>卫生职业院校</w:t>
      </w:r>
      <w:r w:rsidRPr="002D680B">
        <w:rPr>
          <w:rFonts w:ascii="宋体" w:eastAsia="宋体" w:hAnsi="宋体"/>
          <w:b/>
          <w:bCs/>
          <w:sz w:val="28"/>
          <w:szCs w:val="28"/>
        </w:rPr>
        <w:t>实验教学的现状</w:t>
      </w:r>
    </w:p>
    <w:p w14:paraId="7253BBEC" w14:textId="615E363B" w:rsidR="00A34709" w:rsidRDefault="00877805" w:rsidP="00877805">
      <w:pPr>
        <w:ind w:firstLine="564"/>
        <w:rPr>
          <w:rFonts w:ascii="宋体" w:eastAsia="宋体" w:hAnsi="宋体"/>
          <w:sz w:val="28"/>
          <w:szCs w:val="28"/>
        </w:rPr>
      </w:pPr>
      <w:r>
        <w:rPr>
          <w:rFonts w:ascii="宋体" w:eastAsia="宋体" w:hAnsi="宋体"/>
          <w:sz w:val="28"/>
          <w:szCs w:val="28"/>
        </w:rPr>
        <w:t>1.1</w:t>
      </w:r>
      <w:r w:rsidR="005D45C4">
        <w:rPr>
          <w:rFonts w:ascii="宋体" w:eastAsia="宋体" w:hAnsi="宋体" w:hint="eastAsia"/>
          <w:sz w:val="28"/>
          <w:szCs w:val="28"/>
        </w:rPr>
        <w:t>体制与管理</w:t>
      </w:r>
    </w:p>
    <w:p w14:paraId="6837A572" w14:textId="06F0D9BC" w:rsidR="00985B30" w:rsidRDefault="00CA1D22" w:rsidP="00985B30">
      <w:pPr>
        <w:ind w:firstLine="564"/>
        <w:rPr>
          <w:rFonts w:ascii="宋体" w:eastAsia="宋体" w:hAnsi="宋体"/>
          <w:sz w:val="28"/>
          <w:szCs w:val="28"/>
        </w:rPr>
      </w:pPr>
      <w:r w:rsidRPr="00CA1D22">
        <w:rPr>
          <w:rFonts w:ascii="宋体" w:eastAsia="宋体" w:hAnsi="宋体" w:hint="eastAsia"/>
          <w:sz w:val="28"/>
          <w:szCs w:val="28"/>
        </w:rPr>
        <w:t>实验室管理体制是指高校各级实验室的领导体制、隶属关系和管理方法，是实验室开展教学和科研工作的制度保障</w:t>
      </w:r>
      <w:r>
        <w:rPr>
          <w:rFonts w:ascii="宋体" w:eastAsia="宋体" w:hAnsi="宋体" w:hint="eastAsia"/>
          <w:sz w:val="28"/>
          <w:szCs w:val="28"/>
        </w:rPr>
        <w:t>。</w:t>
      </w:r>
      <w:r w:rsidR="00572067" w:rsidRPr="00572067">
        <w:rPr>
          <w:rFonts w:ascii="宋体" w:eastAsia="宋体" w:hAnsi="宋体" w:hint="eastAsia"/>
          <w:sz w:val="28"/>
          <w:szCs w:val="28"/>
        </w:rPr>
        <w:t>实验室管理直接影响着学校的教学水平、科研水平、创新水平和管理水平。</w:t>
      </w:r>
      <w:r w:rsidRPr="00CA1D22">
        <w:rPr>
          <w:rFonts w:ascii="宋体" w:eastAsia="宋体" w:hAnsi="宋体" w:hint="eastAsia"/>
          <w:sz w:val="28"/>
          <w:szCs w:val="28"/>
        </w:rPr>
        <w:t>在国家高等教育“双</w:t>
      </w:r>
      <w:r w:rsidR="00325218">
        <w:rPr>
          <w:rFonts w:ascii="宋体" w:eastAsia="宋体" w:hAnsi="宋体" w:hint="eastAsia"/>
          <w:sz w:val="28"/>
          <w:szCs w:val="28"/>
        </w:rPr>
        <w:t>高</w:t>
      </w:r>
      <w:r w:rsidRPr="00CA1D22">
        <w:rPr>
          <w:rFonts w:ascii="宋体" w:eastAsia="宋体" w:hAnsi="宋体" w:hint="eastAsia"/>
          <w:sz w:val="28"/>
          <w:szCs w:val="28"/>
        </w:rPr>
        <w:t>”建设的推动下，</w:t>
      </w:r>
      <w:r w:rsidR="00241236">
        <w:rPr>
          <w:rFonts w:ascii="宋体" w:eastAsia="宋体" w:hAnsi="宋体" w:hint="eastAsia"/>
          <w:sz w:val="28"/>
          <w:szCs w:val="28"/>
        </w:rPr>
        <w:t>我校</w:t>
      </w:r>
      <w:r w:rsidRPr="00CA1D22">
        <w:rPr>
          <w:rFonts w:ascii="宋体" w:eastAsia="宋体" w:hAnsi="宋体" w:hint="eastAsia"/>
          <w:sz w:val="28"/>
          <w:szCs w:val="28"/>
        </w:rPr>
        <w:t>加大</w:t>
      </w:r>
      <w:r w:rsidR="00A47F21">
        <w:rPr>
          <w:rFonts w:ascii="宋体" w:eastAsia="宋体" w:hAnsi="宋体" w:hint="eastAsia"/>
          <w:sz w:val="28"/>
          <w:szCs w:val="28"/>
        </w:rPr>
        <w:t>实验教学</w:t>
      </w:r>
      <w:r w:rsidRPr="00CA1D22">
        <w:rPr>
          <w:rFonts w:ascii="宋体" w:eastAsia="宋体" w:hAnsi="宋体" w:hint="eastAsia"/>
          <w:sz w:val="28"/>
          <w:szCs w:val="28"/>
        </w:rPr>
        <w:t>建设力度，实验室建设取得了较高水平</w:t>
      </w:r>
      <w:r w:rsidR="00A47F21">
        <w:rPr>
          <w:rFonts w:ascii="宋体" w:eastAsia="宋体" w:hAnsi="宋体" w:hint="eastAsia"/>
          <w:sz w:val="28"/>
          <w:szCs w:val="28"/>
        </w:rPr>
        <w:t>地</w:t>
      </w:r>
      <w:r w:rsidRPr="00CA1D22">
        <w:rPr>
          <w:rFonts w:ascii="宋体" w:eastAsia="宋体" w:hAnsi="宋体" w:hint="eastAsia"/>
          <w:sz w:val="28"/>
          <w:szCs w:val="28"/>
        </w:rPr>
        <w:t>快速发展。</w:t>
      </w:r>
      <w:r w:rsidR="00286163">
        <w:rPr>
          <w:rFonts w:ascii="Segoe UI Emoji" w:eastAsia="宋体" w:hAnsi="Segoe UI Emoji" w:cs="Segoe UI Emoji" w:hint="eastAsia"/>
          <w:sz w:val="28"/>
          <w:szCs w:val="28"/>
        </w:rPr>
        <w:t>根据学校的总体要求和实际情况，</w:t>
      </w:r>
      <w:r w:rsidR="00985B30">
        <w:rPr>
          <w:rFonts w:ascii="Segoe UI Emoji" w:eastAsia="宋体" w:hAnsi="Segoe UI Emoji" w:cs="Segoe UI Emoji" w:hint="eastAsia"/>
          <w:sz w:val="28"/>
          <w:szCs w:val="28"/>
        </w:rPr>
        <w:t>建立了</w:t>
      </w:r>
      <w:r w:rsidR="00572067">
        <w:rPr>
          <w:rFonts w:ascii="宋体" w:eastAsia="宋体" w:hAnsi="宋体" w:hint="eastAsia"/>
          <w:sz w:val="28"/>
          <w:szCs w:val="28"/>
        </w:rPr>
        <w:t>《实验室</w:t>
      </w:r>
      <w:r w:rsidR="00985B30">
        <w:rPr>
          <w:rFonts w:ascii="宋体" w:eastAsia="宋体" w:hAnsi="宋体" w:hint="eastAsia"/>
          <w:sz w:val="28"/>
          <w:szCs w:val="28"/>
        </w:rPr>
        <w:t>教学制度</w:t>
      </w:r>
      <w:r w:rsidR="00572067">
        <w:rPr>
          <w:rFonts w:ascii="宋体" w:eastAsia="宋体" w:hAnsi="宋体" w:hint="eastAsia"/>
          <w:sz w:val="28"/>
          <w:szCs w:val="28"/>
        </w:rPr>
        <w:t>》</w:t>
      </w:r>
      <w:r w:rsidR="00985B30">
        <w:rPr>
          <w:rFonts w:ascii="宋体" w:eastAsia="宋体" w:hAnsi="宋体" w:hint="eastAsia"/>
          <w:sz w:val="28"/>
          <w:szCs w:val="28"/>
        </w:rPr>
        <w:t>、</w:t>
      </w:r>
      <w:r w:rsidR="00877805">
        <w:rPr>
          <w:rFonts w:ascii="宋体" w:eastAsia="宋体" w:hAnsi="宋体" w:hint="eastAsia"/>
          <w:sz w:val="28"/>
          <w:szCs w:val="28"/>
        </w:rPr>
        <w:t>《</w:t>
      </w:r>
      <w:r w:rsidR="00985B30" w:rsidRPr="00985B30">
        <w:rPr>
          <w:rFonts w:ascii="宋体" w:eastAsia="宋体" w:hAnsi="宋体" w:hint="eastAsia"/>
          <w:sz w:val="28"/>
          <w:szCs w:val="28"/>
        </w:rPr>
        <w:t>实验室实验指导教师管理规定</w:t>
      </w:r>
      <w:r w:rsidR="00877805">
        <w:rPr>
          <w:rFonts w:ascii="宋体" w:eastAsia="宋体" w:hAnsi="宋体" w:hint="eastAsia"/>
          <w:sz w:val="28"/>
          <w:szCs w:val="28"/>
        </w:rPr>
        <w:t>》</w:t>
      </w:r>
      <w:r w:rsidR="00985B30">
        <w:rPr>
          <w:rFonts w:ascii="宋体" w:eastAsia="宋体" w:hAnsi="宋体" w:hint="eastAsia"/>
          <w:sz w:val="28"/>
          <w:szCs w:val="28"/>
        </w:rPr>
        <w:t>、《</w:t>
      </w:r>
      <w:r w:rsidR="00985B30" w:rsidRPr="00985B30">
        <w:rPr>
          <w:rFonts w:ascii="宋体" w:eastAsia="宋体" w:hAnsi="宋体" w:hint="eastAsia"/>
          <w:sz w:val="28"/>
          <w:szCs w:val="28"/>
        </w:rPr>
        <w:t>实验室管理制度</w:t>
      </w:r>
      <w:r w:rsidR="00985B30">
        <w:rPr>
          <w:rFonts w:ascii="宋体" w:eastAsia="宋体" w:hAnsi="宋体" w:hint="eastAsia"/>
          <w:sz w:val="28"/>
          <w:szCs w:val="28"/>
        </w:rPr>
        <w:t>》、《</w:t>
      </w:r>
      <w:r w:rsidR="00985B30" w:rsidRPr="00985B30">
        <w:rPr>
          <w:rFonts w:ascii="宋体" w:eastAsia="宋体" w:hAnsi="宋体" w:hint="eastAsia"/>
          <w:sz w:val="28"/>
          <w:szCs w:val="28"/>
        </w:rPr>
        <w:t>实验室工作制度</w:t>
      </w:r>
      <w:r w:rsidR="00985B30">
        <w:rPr>
          <w:rFonts w:ascii="宋体" w:eastAsia="宋体" w:hAnsi="宋体" w:hint="eastAsia"/>
          <w:sz w:val="28"/>
          <w:szCs w:val="28"/>
        </w:rPr>
        <w:t>》、《</w:t>
      </w:r>
      <w:r w:rsidR="00985B30" w:rsidRPr="00985B30">
        <w:rPr>
          <w:rFonts w:ascii="宋体" w:eastAsia="宋体" w:hAnsi="宋体" w:hint="eastAsia"/>
          <w:sz w:val="28"/>
          <w:szCs w:val="28"/>
        </w:rPr>
        <w:t>实验室开放管理规定</w:t>
      </w:r>
      <w:r w:rsidR="00985B30">
        <w:rPr>
          <w:rFonts w:ascii="宋体" w:eastAsia="宋体" w:hAnsi="宋体" w:hint="eastAsia"/>
          <w:sz w:val="28"/>
          <w:szCs w:val="28"/>
        </w:rPr>
        <w:t>》、《</w:t>
      </w:r>
      <w:r w:rsidR="00985B30" w:rsidRPr="00985B30">
        <w:rPr>
          <w:rFonts w:ascii="宋体" w:eastAsia="宋体" w:hAnsi="宋体" w:hint="eastAsia"/>
          <w:sz w:val="28"/>
          <w:szCs w:val="28"/>
        </w:rPr>
        <w:t>学生实</w:t>
      </w:r>
      <w:r w:rsidR="00985B30" w:rsidRPr="00985B30">
        <w:rPr>
          <w:rFonts w:ascii="宋体" w:eastAsia="宋体" w:hAnsi="宋体" w:hint="eastAsia"/>
          <w:sz w:val="28"/>
          <w:szCs w:val="28"/>
        </w:rPr>
        <w:lastRenderedPageBreak/>
        <w:t>验守则</w:t>
      </w:r>
      <w:r w:rsidR="00985B30">
        <w:rPr>
          <w:rFonts w:ascii="宋体" w:eastAsia="宋体" w:hAnsi="宋体" w:hint="eastAsia"/>
          <w:sz w:val="28"/>
          <w:szCs w:val="28"/>
        </w:rPr>
        <w:t>》、《</w:t>
      </w:r>
      <w:r w:rsidR="00985B30" w:rsidRPr="00985B30">
        <w:rPr>
          <w:rFonts w:ascii="宋体" w:eastAsia="宋体" w:hAnsi="宋体" w:hint="eastAsia"/>
          <w:sz w:val="28"/>
          <w:szCs w:val="28"/>
        </w:rPr>
        <w:t>手术室一般规则</w:t>
      </w:r>
      <w:r w:rsidR="00985B30">
        <w:rPr>
          <w:rFonts w:ascii="宋体" w:eastAsia="宋体" w:hAnsi="宋体" w:hint="eastAsia"/>
          <w:sz w:val="28"/>
          <w:szCs w:val="28"/>
        </w:rPr>
        <w:t>》、《</w:t>
      </w:r>
      <w:r w:rsidR="00985B30" w:rsidRPr="00985B30">
        <w:rPr>
          <w:rFonts w:ascii="宋体" w:eastAsia="宋体" w:hAnsi="宋体" w:hint="eastAsia"/>
          <w:sz w:val="28"/>
          <w:szCs w:val="28"/>
        </w:rPr>
        <w:t>实验室档案管理制度</w:t>
      </w:r>
      <w:r w:rsidR="00985B30">
        <w:rPr>
          <w:rFonts w:ascii="宋体" w:eastAsia="宋体" w:hAnsi="宋体" w:hint="eastAsia"/>
          <w:sz w:val="28"/>
          <w:szCs w:val="28"/>
        </w:rPr>
        <w:t>》、《</w:t>
      </w:r>
      <w:r w:rsidR="00985B30" w:rsidRPr="00985B30">
        <w:rPr>
          <w:rFonts w:ascii="宋体" w:eastAsia="宋体" w:hAnsi="宋体" w:hint="eastAsia"/>
          <w:sz w:val="28"/>
          <w:szCs w:val="28"/>
        </w:rPr>
        <w:t>实验室基本信息收集整理及上报制度</w:t>
      </w:r>
      <w:r w:rsidR="00985B30">
        <w:rPr>
          <w:rFonts w:ascii="宋体" w:eastAsia="宋体" w:hAnsi="宋体" w:hint="eastAsia"/>
          <w:sz w:val="28"/>
          <w:szCs w:val="28"/>
        </w:rPr>
        <w:t>》等一系列</w:t>
      </w:r>
      <w:r w:rsidR="00286163">
        <w:rPr>
          <w:rFonts w:ascii="宋体" w:eastAsia="宋体" w:hAnsi="宋体" w:hint="eastAsia"/>
          <w:sz w:val="28"/>
          <w:szCs w:val="28"/>
        </w:rPr>
        <w:t>实验室安全管理制度和实验教学考核评价制度</w:t>
      </w:r>
      <w:r w:rsidR="00985B30">
        <w:rPr>
          <w:rFonts w:ascii="宋体" w:eastAsia="宋体" w:hAnsi="宋体" w:hint="eastAsia"/>
          <w:sz w:val="28"/>
          <w:szCs w:val="28"/>
        </w:rPr>
        <w:t>。</w:t>
      </w:r>
      <w:r w:rsidR="00286163" w:rsidRPr="00286163">
        <w:rPr>
          <w:rFonts w:ascii="宋体" w:eastAsia="宋体" w:hAnsi="宋体" w:hint="eastAsia"/>
          <w:sz w:val="28"/>
          <w:szCs w:val="28"/>
        </w:rPr>
        <w:t>通过制度建设，</w:t>
      </w:r>
      <w:r w:rsidR="00241236">
        <w:rPr>
          <w:rFonts w:ascii="宋体" w:eastAsia="宋体" w:hAnsi="宋体" w:hint="eastAsia"/>
          <w:sz w:val="28"/>
          <w:szCs w:val="28"/>
        </w:rPr>
        <w:t>进一步</w:t>
      </w:r>
      <w:r w:rsidR="00286163" w:rsidRPr="00286163">
        <w:rPr>
          <w:rFonts w:ascii="宋体" w:eastAsia="宋体" w:hAnsi="宋体" w:hint="eastAsia"/>
          <w:sz w:val="28"/>
          <w:szCs w:val="28"/>
        </w:rPr>
        <w:t>加强了实验室的管理和考核，确保了实验室安全</w:t>
      </w:r>
      <w:r w:rsidR="00241236">
        <w:rPr>
          <w:rFonts w:ascii="宋体" w:eastAsia="宋体" w:hAnsi="宋体" w:hint="eastAsia"/>
          <w:sz w:val="28"/>
          <w:szCs w:val="28"/>
        </w:rPr>
        <w:t>、</w:t>
      </w:r>
      <w:r w:rsidR="00286163" w:rsidRPr="00286163">
        <w:rPr>
          <w:rFonts w:ascii="宋体" w:eastAsia="宋体" w:hAnsi="宋体" w:hint="eastAsia"/>
          <w:sz w:val="28"/>
          <w:szCs w:val="28"/>
        </w:rPr>
        <w:t>有序运行，</w:t>
      </w:r>
      <w:r w:rsidR="002F6C05">
        <w:rPr>
          <w:rFonts w:ascii="宋体" w:eastAsia="宋体" w:hAnsi="宋体" w:hint="eastAsia"/>
          <w:sz w:val="28"/>
          <w:szCs w:val="28"/>
        </w:rPr>
        <w:t>有效</w:t>
      </w:r>
      <w:r w:rsidR="00286163" w:rsidRPr="00286163">
        <w:rPr>
          <w:rFonts w:ascii="宋体" w:eastAsia="宋体" w:hAnsi="宋体" w:hint="eastAsia"/>
          <w:sz w:val="28"/>
          <w:szCs w:val="28"/>
        </w:rPr>
        <w:t>杜绝了实验事故的发生，提</w:t>
      </w:r>
      <w:r w:rsidR="002F6C05">
        <w:rPr>
          <w:rFonts w:ascii="宋体" w:eastAsia="宋体" w:hAnsi="宋体" w:hint="eastAsia"/>
          <w:sz w:val="28"/>
          <w:szCs w:val="28"/>
        </w:rPr>
        <w:t>升</w:t>
      </w:r>
      <w:r w:rsidR="00286163" w:rsidRPr="00286163">
        <w:rPr>
          <w:rFonts w:ascii="宋体" w:eastAsia="宋体" w:hAnsi="宋体" w:hint="eastAsia"/>
          <w:sz w:val="28"/>
          <w:szCs w:val="28"/>
        </w:rPr>
        <w:t>了</w:t>
      </w:r>
      <w:r w:rsidR="002F6C05">
        <w:rPr>
          <w:rFonts w:ascii="宋体" w:eastAsia="宋体" w:hAnsi="宋体" w:hint="eastAsia"/>
          <w:sz w:val="28"/>
          <w:szCs w:val="28"/>
        </w:rPr>
        <w:t>实验教学</w:t>
      </w:r>
      <w:r w:rsidR="00286163" w:rsidRPr="00286163">
        <w:rPr>
          <w:rFonts w:ascii="宋体" w:eastAsia="宋体" w:hAnsi="宋体" w:hint="eastAsia"/>
          <w:sz w:val="28"/>
          <w:szCs w:val="28"/>
        </w:rPr>
        <w:t>效果。</w:t>
      </w:r>
    </w:p>
    <w:p w14:paraId="40749C80" w14:textId="0019ECD8" w:rsidR="00F30348" w:rsidRDefault="00F30348" w:rsidP="00985B30">
      <w:pPr>
        <w:ind w:firstLine="564"/>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sidR="009F7E59">
        <w:rPr>
          <w:rFonts w:ascii="宋体" w:eastAsia="宋体" w:hAnsi="宋体"/>
          <w:sz w:val="28"/>
          <w:szCs w:val="28"/>
        </w:rPr>
        <w:t>2</w:t>
      </w:r>
      <w:r w:rsidR="00534087">
        <w:rPr>
          <w:rFonts w:ascii="宋体" w:eastAsia="宋体" w:hAnsi="宋体" w:hint="eastAsia"/>
          <w:sz w:val="28"/>
          <w:szCs w:val="28"/>
        </w:rPr>
        <w:t>实验</w:t>
      </w:r>
      <w:r w:rsidR="009F7E59">
        <w:rPr>
          <w:rFonts w:ascii="宋体" w:eastAsia="宋体" w:hAnsi="宋体" w:hint="eastAsia"/>
          <w:sz w:val="28"/>
          <w:szCs w:val="28"/>
        </w:rPr>
        <w:t>队伍</w:t>
      </w:r>
    </w:p>
    <w:p w14:paraId="7F7363F8" w14:textId="565DB9DE" w:rsidR="003E3BA6" w:rsidRDefault="00CD6F35" w:rsidP="0063112B">
      <w:pPr>
        <w:ind w:firstLine="564"/>
        <w:rPr>
          <w:rFonts w:ascii="宋体" w:eastAsia="宋体" w:hAnsi="宋体"/>
          <w:sz w:val="28"/>
          <w:szCs w:val="28"/>
        </w:rPr>
      </w:pPr>
      <w:r>
        <w:rPr>
          <w:noProof/>
        </w:rPr>
        <w:drawing>
          <wp:anchor distT="0" distB="0" distL="114300" distR="114300" simplePos="0" relativeHeight="251658240" behindDoc="0" locked="0" layoutInCell="1" allowOverlap="1" wp14:anchorId="7AAD3376" wp14:editId="17ACB366">
            <wp:simplePos x="0" y="0"/>
            <wp:positionH relativeFrom="margin">
              <wp:posOffset>2470150</wp:posOffset>
            </wp:positionH>
            <wp:positionV relativeFrom="paragraph">
              <wp:posOffset>196850</wp:posOffset>
            </wp:positionV>
            <wp:extent cx="2703044" cy="1917700"/>
            <wp:effectExtent l="0" t="0" r="2540" b="6350"/>
            <wp:wrapSquare wrapText="bothSides"/>
            <wp:docPr id="2" name="图片 2"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 条形图&#10;&#10;描述已自动生成"/>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03044" cy="191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E59">
        <w:rPr>
          <w:rFonts w:ascii="宋体" w:eastAsia="宋体" w:hAnsi="宋体" w:hint="eastAsia"/>
          <w:sz w:val="28"/>
          <w:szCs w:val="28"/>
        </w:rPr>
        <w:t>高层次人才队伍建设是国家发展的重要战略，也是高水平大学建设的关键。</w:t>
      </w:r>
      <w:r w:rsidR="009F7E59" w:rsidRPr="00402F7F">
        <w:rPr>
          <w:rFonts w:ascii="宋体" w:eastAsia="宋体" w:hAnsi="宋体" w:hint="eastAsia"/>
          <w:sz w:val="28"/>
          <w:szCs w:val="28"/>
        </w:rPr>
        <w:t>高职院校要不断提高教学质量，取得理想的专业课程教学效果，关键在于加强师资队伍建设，及时为课程教学提供充足的人才资源。</w:t>
      </w:r>
      <w:r w:rsidR="00D51CA1" w:rsidRPr="00402F7F">
        <w:rPr>
          <w:rFonts w:ascii="宋体" w:eastAsia="宋体" w:hAnsi="宋体" w:hint="eastAsia"/>
          <w:sz w:val="28"/>
          <w:szCs w:val="28"/>
        </w:rPr>
        <w:t>实验</w:t>
      </w:r>
      <w:r w:rsidR="00206ED3">
        <w:rPr>
          <w:rFonts w:ascii="宋体" w:eastAsia="宋体" w:hAnsi="宋体" w:hint="eastAsia"/>
          <w:sz w:val="28"/>
          <w:szCs w:val="28"/>
        </w:rPr>
        <w:t>教师</w:t>
      </w:r>
      <w:r w:rsidR="00D51CA1" w:rsidRPr="00402F7F">
        <w:rPr>
          <w:rFonts w:ascii="宋体" w:eastAsia="宋体" w:hAnsi="宋体" w:hint="eastAsia"/>
          <w:sz w:val="28"/>
          <w:szCs w:val="28"/>
        </w:rPr>
        <w:t>队伍建设，是当前高职院校提升人才培养质量和提高办学质量的重要切入点。</w:t>
      </w:r>
      <w:r w:rsidR="00C215D6" w:rsidRPr="00402F7F">
        <w:rPr>
          <w:rFonts w:ascii="宋体" w:eastAsia="宋体" w:hAnsi="宋体" w:hint="eastAsia"/>
          <w:sz w:val="28"/>
          <w:szCs w:val="28"/>
        </w:rPr>
        <w:t>比较2</w:t>
      </w:r>
      <w:r w:rsidR="00C215D6" w:rsidRPr="00402F7F">
        <w:rPr>
          <w:rFonts w:ascii="宋体" w:eastAsia="宋体" w:hAnsi="宋体"/>
          <w:sz w:val="28"/>
          <w:szCs w:val="28"/>
        </w:rPr>
        <w:t>019</w:t>
      </w:r>
      <w:r w:rsidR="00C215D6" w:rsidRPr="00402F7F">
        <w:rPr>
          <w:rFonts w:ascii="宋体" w:eastAsia="宋体" w:hAnsi="宋体" w:hint="eastAsia"/>
          <w:sz w:val="28"/>
          <w:szCs w:val="28"/>
        </w:rPr>
        <w:t>年至2</w:t>
      </w:r>
      <w:r w:rsidR="00C215D6" w:rsidRPr="00402F7F">
        <w:rPr>
          <w:rFonts w:ascii="宋体" w:eastAsia="宋体" w:hAnsi="宋体"/>
          <w:sz w:val="28"/>
          <w:szCs w:val="28"/>
        </w:rPr>
        <w:t>021</w:t>
      </w:r>
      <w:r w:rsidR="00C215D6" w:rsidRPr="00402F7F">
        <w:rPr>
          <w:rFonts w:ascii="宋体" w:eastAsia="宋体" w:hAnsi="宋体" w:hint="eastAsia"/>
          <w:sz w:val="28"/>
          <w:szCs w:val="28"/>
        </w:rPr>
        <w:t>年</w:t>
      </w:r>
      <w:r w:rsidR="007E054A">
        <w:rPr>
          <w:rFonts w:ascii="宋体" w:eastAsia="宋体" w:hAnsi="宋体" w:hint="eastAsia"/>
          <w:sz w:val="28"/>
          <w:szCs w:val="28"/>
        </w:rPr>
        <w:t>昭通卫生职业学院</w:t>
      </w:r>
      <w:r w:rsidR="009712EF" w:rsidRPr="00402F7F">
        <w:rPr>
          <w:rFonts w:ascii="宋体" w:eastAsia="宋体" w:hAnsi="宋体" w:hint="eastAsia"/>
          <w:sz w:val="28"/>
          <w:szCs w:val="28"/>
        </w:rPr>
        <w:t>生理学和</w:t>
      </w:r>
      <w:r w:rsidR="00356F19">
        <w:rPr>
          <w:rFonts w:ascii="宋体" w:eastAsia="宋体" w:hAnsi="宋体" w:hint="eastAsia"/>
          <w:sz w:val="28"/>
          <w:szCs w:val="28"/>
        </w:rPr>
        <w:t>外科实验</w:t>
      </w:r>
      <w:r w:rsidR="00206ED3">
        <w:rPr>
          <w:rFonts w:ascii="宋体" w:eastAsia="宋体" w:hAnsi="宋体" w:hint="eastAsia"/>
          <w:sz w:val="28"/>
          <w:szCs w:val="28"/>
        </w:rPr>
        <w:t>教师</w:t>
      </w:r>
      <w:r w:rsidR="00153089" w:rsidRPr="00402F7F">
        <w:rPr>
          <w:rFonts w:ascii="宋体" w:eastAsia="宋体" w:hAnsi="宋体" w:hint="eastAsia"/>
          <w:sz w:val="28"/>
          <w:szCs w:val="28"/>
        </w:rPr>
        <w:t>队伍</w:t>
      </w:r>
      <w:r w:rsidR="00C215D6" w:rsidRPr="00402F7F">
        <w:rPr>
          <w:rFonts w:ascii="宋体" w:eastAsia="宋体" w:hAnsi="宋体" w:hint="eastAsia"/>
          <w:sz w:val="28"/>
          <w:szCs w:val="28"/>
        </w:rPr>
        <w:t>建设情况</w:t>
      </w:r>
      <w:r w:rsidR="00BA1E35" w:rsidRPr="00402F7F">
        <w:rPr>
          <w:rFonts w:ascii="宋体" w:eastAsia="宋体" w:hAnsi="宋体" w:hint="eastAsia"/>
          <w:sz w:val="28"/>
          <w:szCs w:val="28"/>
        </w:rPr>
        <w:t>，</w:t>
      </w:r>
      <w:r w:rsidR="00356F19">
        <w:rPr>
          <w:rFonts w:ascii="宋体" w:eastAsia="宋体" w:hAnsi="宋体" w:hint="eastAsia"/>
          <w:sz w:val="28"/>
          <w:szCs w:val="28"/>
        </w:rPr>
        <w:t>外科实验</w:t>
      </w:r>
      <w:r w:rsidR="006D2E5C" w:rsidRPr="00402F7F">
        <w:rPr>
          <w:rFonts w:ascii="宋体" w:eastAsia="宋体" w:hAnsi="宋体" w:hint="eastAsia"/>
          <w:sz w:val="28"/>
          <w:szCs w:val="28"/>
        </w:rPr>
        <w:t>拥有更高的师生比</w:t>
      </w:r>
      <w:r w:rsidR="001C7DEE" w:rsidRPr="00402F7F">
        <w:rPr>
          <w:rFonts w:ascii="宋体" w:eastAsia="宋体" w:hAnsi="宋体" w:hint="eastAsia"/>
          <w:sz w:val="28"/>
          <w:szCs w:val="28"/>
        </w:rPr>
        <w:t>，</w:t>
      </w:r>
      <w:r w:rsidR="003234A8" w:rsidRPr="00402F7F">
        <w:rPr>
          <w:rFonts w:ascii="宋体" w:eastAsia="宋体" w:hAnsi="宋体" w:hint="eastAsia"/>
          <w:sz w:val="28"/>
          <w:szCs w:val="28"/>
        </w:rPr>
        <w:t>能够保证教师有更多的精力与时间去关注每一位学生临床</w:t>
      </w:r>
      <w:r w:rsidR="001C7DEE" w:rsidRPr="00402F7F">
        <w:rPr>
          <w:rFonts w:ascii="宋体" w:eastAsia="宋体" w:hAnsi="宋体" w:hint="eastAsia"/>
          <w:sz w:val="28"/>
          <w:szCs w:val="28"/>
        </w:rPr>
        <w:t>技能培养</w:t>
      </w:r>
      <w:r w:rsidR="006D2E5C" w:rsidRPr="00402F7F">
        <w:rPr>
          <w:rFonts w:ascii="宋体" w:eastAsia="宋体" w:hAnsi="宋体" w:hint="eastAsia"/>
          <w:sz w:val="28"/>
          <w:szCs w:val="28"/>
        </w:rPr>
        <w:t>。</w:t>
      </w:r>
      <w:r w:rsidR="002A2325" w:rsidRPr="007C2FD6">
        <w:rPr>
          <w:rFonts w:ascii="宋体" w:eastAsia="宋体" w:hAnsi="宋体" w:hint="eastAsia"/>
          <w:sz w:val="28"/>
          <w:szCs w:val="28"/>
        </w:rPr>
        <w:t>伴随着</w:t>
      </w:r>
      <w:r w:rsidR="00170E25" w:rsidRPr="007C2FD6">
        <w:rPr>
          <w:rFonts w:ascii="宋体" w:eastAsia="宋体" w:hAnsi="宋体" w:hint="eastAsia"/>
          <w:sz w:val="28"/>
          <w:szCs w:val="28"/>
        </w:rPr>
        <w:t>我校招生规模不断扩大，</w:t>
      </w:r>
      <w:r w:rsidR="009712EF" w:rsidRPr="007C2FD6">
        <w:rPr>
          <w:rFonts w:ascii="宋体" w:eastAsia="宋体" w:hAnsi="宋体" w:hint="eastAsia"/>
          <w:sz w:val="28"/>
          <w:szCs w:val="28"/>
        </w:rPr>
        <w:t>生理学实验</w:t>
      </w:r>
      <w:r w:rsidR="001C5FEC" w:rsidRPr="007C2FD6">
        <w:rPr>
          <w:rFonts w:ascii="宋体" w:eastAsia="宋体" w:hAnsi="宋体" w:hint="eastAsia"/>
          <w:sz w:val="28"/>
          <w:szCs w:val="28"/>
        </w:rPr>
        <w:t>教师</w:t>
      </w:r>
      <w:r w:rsidR="007C2FD6" w:rsidRPr="007C2FD6">
        <w:rPr>
          <w:rFonts w:ascii="宋体" w:eastAsia="宋体" w:hAnsi="宋体" w:hint="eastAsia"/>
          <w:sz w:val="28"/>
          <w:szCs w:val="28"/>
        </w:rPr>
        <w:t>队伍</w:t>
      </w:r>
      <w:r w:rsidR="009712EF" w:rsidRPr="007C2FD6">
        <w:rPr>
          <w:rFonts w:ascii="宋体" w:eastAsia="宋体" w:hAnsi="宋体" w:hint="eastAsia"/>
          <w:sz w:val="28"/>
          <w:szCs w:val="28"/>
        </w:rPr>
        <w:t>呈现稳定增长趋势</w:t>
      </w:r>
      <w:r w:rsidR="00BA1E35">
        <w:rPr>
          <w:rFonts w:ascii="宋体" w:eastAsia="宋体" w:hAnsi="宋体" w:hint="eastAsia"/>
          <w:sz w:val="28"/>
          <w:szCs w:val="28"/>
        </w:rPr>
        <w:t>，</w:t>
      </w:r>
      <w:r w:rsidR="002A2325" w:rsidRPr="007C2FD6">
        <w:rPr>
          <w:rFonts w:ascii="宋体" w:eastAsia="宋体" w:hAnsi="宋体" w:hint="eastAsia"/>
          <w:sz w:val="28"/>
          <w:szCs w:val="28"/>
        </w:rPr>
        <w:t>而</w:t>
      </w:r>
      <w:r w:rsidR="00170E25" w:rsidRPr="007C2FD6">
        <w:rPr>
          <w:rFonts w:ascii="宋体" w:eastAsia="宋体" w:hAnsi="宋体" w:hint="eastAsia"/>
          <w:sz w:val="28"/>
          <w:szCs w:val="28"/>
        </w:rPr>
        <w:t>外科实验</w:t>
      </w:r>
      <w:r w:rsidR="001C5FEC" w:rsidRPr="007C2FD6">
        <w:rPr>
          <w:rFonts w:ascii="宋体" w:eastAsia="宋体" w:hAnsi="宋体" w:hint="eastAsia"/>
          <w:sz w:val="28"/>
          <w:szCs w:val="28"/>
        </w:rPr>
        <w:t>教师</w:t>
      </w:r>
      <w:r w:rsidR="00170E25" w:rsidRPr="007C2FD6">
        <w:rPr>
          <w:rFonts w:ascii="宋体" w:eastAsia="宋体" w:hAnsi="宋体" w:hint="eastAsia"/>
          <w:sz w:val="28"/>
          <w:szCs w:val="28"/>
        </w:rPr>
        <w:t>数量保持相对稳定</w:t>
      </w:r>
      <w:r w:rsidR="006850B6" w:rsidRPr="007816BC">
        <w:rPr>
          <w:rFonts w:ascii="宋体" w:eastAsia="宋体" w:hAnsi="宋体" w:hint="eastAsia"/>
          <w:sz w:val="28"/>
          <w:szCs w:val="28"/>
        </w:rPr>
        <w:t>（见图</w:t>
      </w:r>
      <w:r w:rsidR="00D638EE">
        <w:rPr>
          <w:rFonts w:ascii="宋体" w:eastAsia="宋体" w:hAnsi="宋体" w:hint="eastAsia"/>
          <w:sz w:val="28"/>
          <w:szCs w:val="28"/>
        </w:rPr>
        <w:t>1</w:t>
      </w:r>
      <w:r w:rsidR="006850B6" w:rsidRPr="007816BC">
        <w:rPr>
          <w:rFonts w:ascii="宋体" w:eastAsia="宋体" w:hAnsi="宋体" w:hint="eastAsia"/>
          <w:sz w:val="28"/>
          <w:szCs w:val="28"/>
        </w:rPr>
        <w:t>）</w:t>
      </w:r>
      <w:r w:rsidR="00BA1E35">
        <w:rPr>
          <w:rFonts w:ascii="宋体" w:eastAsia="宋体" w:hAnsi="宋体" w:hint="eastAsia"/>
          <w:sz w:val="28"/>
          <w:szCs w:val="28"/>
        </w:rPr>
        <w:t>，</w:t>
      </w:r>
      <w:r w:rsidR="00356F19">
        <w:rPr>
          <w:rFonts w:ascii="宋体" w:eastAsia="宋体" w:hAnsi="宋体" w:hint="eastAsia"/>
          <w:sz w:val="28"/>
          <w:szCs w:val="28"/>
        </w:rPr>
        <w:t>外科实验</w:t>
      </w:r>
      <w:r w:rsidR="002A2325" w:rsidRPr="00E6109E">
        <w:rPr>
          <w:rFonts w:ascii="宋体" w:eastAsia="宋体" w:hAnsi="宋体" w:hint="eastAsia"/>
          <w:sz w:val="28"/>
          <w:szCs w:val="28"/>
        </w:rPr>
        <w:t>主要</w:t>
      </w:r>
      <w:r w:rsidR="009C354B" w:rsidRPr="00E6109E">
        <w:rPr>
          <w:rFonts w:ascii="宋体" w:eastAsia="宋体" w:hAnsi="宋体" w:hint="eastAsia"/>
          <w:sz w:val="28"/>
          <w:szCs w:val="28"/>
        </w:rPr>
        <w:t>通过</w:t>
      </w:r>
      <w:r w:rsidR="007C2FD6" w:rsidRPr="00E6109E">
        <w:rPr>
          <w:rFonts w:ascii="宋体" w:eastAsia="宋体" w:hAnsi="宋体" w:hint="eastAsia"/>
          <w:sz w:val="28"/>
          <w:szCs w:val="28"/>
        </w:rPr>
        <w:t>教师队伍</w:t>
      </w:r>
      <w:r w:rsidR="009C354B" w:rsidRPr="00E6109E">
        <w:rPr>
          <w:rFonts w:ascii="宋体" w:eastAsia="宋体" w:hAnsi="宋体" w:hint="eastAsia"/>
          <w:sz w:val="28"/>
          <w:szCs w:val="28"/>
        </w:rPr>
        <w:t>结构内部</w:t>
      </w:r>
      <w:r w:rsidR="00145511" w:rsidRPr="00E6109E">
        <w:rPr>
          <w:rFonts w:ascii="宋体" w:eastAsia="宋体" w:hAnsi="宋体" w:hint="eastAsia"/>
          <w:sz w:val="28"/>
          <w:szCs w:val="28"/>
        </w:rPr>
        <w:t>灵活</w:t>
      </w:r>
      <w:r w:rsidR="009C354B" w:rsidRPr="00E6109E">
        <w:rPr>
          <w:rFonts w:ascii="宋体" w:eastAsia="宋体" w:hAnsi="宋体" w:hint="eastAsia"/>
          <w:sz w:val="28"/>
          <w:szCs w:val="28"/>
        </w:rPr>
        <w:t>调整来满足教学需求</w:t>
      </w:r>
      <w:r w:rsidR="009712EF" w:rsidRPr="00890638">
        <w:rPr>
          <w:rFonts w:ascii="宋体" w:eastAsia="宋体" w:hAnsi="宋体" w:hint="eastAsia"/>
          <w:sz w:val="28"/>
          <w:szCs w:val="28"/>
        </w:rPr>
        <w:t>。</w:t>
      </w:r>
      <w:r w:rsidR="00161CE7" w:rsidRPr="00890638">
        <w:rPr>
          <w:rFonts w:ascii="宋体" w:eastAsia="宋体" w:hAnsi="宋体" w:hint="eastAsia"/>
          <w:sz w:val="28"/>
          <w:szCs w:val="28"/>
        </w:rPr>
        <w:t>从实验人员构成来看，</w:t>
      </w:r>
      <w:r w:rsidR="00CF3C4D" w:rsidRPr="00890638">
        <w:rPr>
          <w:rFonts w:ascii="宋体" w:eastAsia="宋体" w:hAnsi="宋体" w:hint="eastAsia"/>
          <w:sz w:val="28"/>
          <w:szCs w:val="28"/>
        </w:rPr>
        <w:t>生理学</w:t>
      </w:r>
      <w:r w:rsidR="00881FC9" w:rsidRPr="00890638">
        <w:rPr>
          <w:rFonts w:ascii="宋体" w:eastAsia="宋体" w:hAnsi="宋体" w:hint="eastAsia"/>
          <w:sz w:val="28"/>
          <w:szCs w:val="28"/>
        </w:rPr>
        <w:t>实验</w:t>
      </w:r>
      <w:r w:rsidR="003A049E" w:rsidRPr="00890638">
        <w:rPr>
          <w:rFonts w:ascii="宋体" w:eastAsia="宋体" w:hAnsi="宋体" w:hint="eastAsia"/>
          <w:sz w:val="28"/>
          <w:szCs w:val="28"/>
        </w:rPr>
        <w:t>和外科实验</w:t>
      </w:r>
      <w:r w:rsidR="00F57A59" w:rsidRPr="00890638">
        <w:rPr>
          <w:rFonts w:ascii="宋体" w:eastAsia="宋体" w:hAnsi="宋体" w:hint="eastAsia"/>
          <w:sz w:val="28"/>
          <w:szCs w:val="28"/>
        </w:rPr>
        <w:t>教师队伍</w:t>
      </w:r>
      <w:r w:rsidR="003A049E" w:rsidRPr="00890638">
        <w:rPr>
          <w:rFonts w:ascii="宋体" w:eastAsia="宋体" w:hAnsi="宋体" w:hint="eastAsia"/>
          <w:sz w:val="28"/>
          <w:szCs w:val="28"/>
        </w:rPr>
        <w:t>均</w:t>
      </w:r>
      <w:r w:rsidR="00A27664" w:rsidRPr="00890638">
        <w:rPr>
          <w:rFonts w:ascii="宋体" w:eastAsia="宋体" w:hAnsi="宋体" w:hint="eastAsia"/>
          <w:sz w:val="28"/>
          <w:szCs w:val="28"/>
        </w:rPr>
        <w:t>以兼职为主</w:t>
      </w:r>
      <w:r w:rsidR="00C17DC5" w:rsidRPr="00B01200">
        <w:rPr>
          <w:rFonts w:ascii="宋体" w:eastAsia="宋体" w:hAnsi="宋体" w:hint="eastAsia"/>
          <w:color w:val="000000" w:themeColor="text1"/>
          <w:sz w:val="28"/>
          <w:szCs w:val="28"/>
        </w:rPr>
        <w:t>（见表</w:t>
      </w:r>
      <w:r w:rsidR="00D638EE" w:rsidRPr="00B01200">
        <w:rPr>
          <w:rFonts w:ascii="宋体" w:eastAsia="宋体" w:hAnsi="宋体"/>
          <w:color w:val="000000" w:themeColor="text1"/>
          <w:sz w:val="28"/>
          <w:szCs w:val="28"/>
        </w:rPr>
        <w:t>1</w:t>
      </w:r>
      <w:r w:rsidR="00C17DC5" w:rsidRPr="00B01200">
        <w:rPr>
          <w:rFonts w:ascii="宋体" w:eastAsia="宋体" w:hAnsi="宋体" w:hint="eastAsia"/>
          <w:color w:val="000000" w:themeColor="text1"/>
          <w:sz w:val="28"/>
          <w:szCs w:val="28"/>
        </w:rPr>
        <w:t>）</w:t>
      </w:r>
      <w:r w:rsidR="00A27664" w:rsidRPr="00890638">
        <w:rPr>
          <w:rFonts w:ascii="宋体" w:eastAsia="宋体" w:hAnsi="宋体" w:hint="eastAsia"/>
          <w:sz w:val="28"/>
          <w:szCs w:val="28"/>
        </w:rPr>
        <w:t>。</w:t>
      </w:r>
      <w:r w:rsidR="00311C2C">
        <w:rPr>
          <w:rFonts w:ascii="宋体" w:eastAsia="宋体" w:hAnsi="宋体" w:hint="eastAsia"/>
          <w:sz w:val="28"/>
          <w:szCs w:val="28"/>
        </w:rPr>
        <w:t>生理学</w:t>
      </w:r>
      <w:r w:rsidR="004B036C">
        <w:rPr>
          <w:rFonts w:ascii="宋体" w:eastAsia="宋体" w:hAnsi="宋体" w:hint="eastAsia"/>
          <w:sz w:val="28"/>
          <w:szCs w:val="28"/>
        </w:rPr>
        <w:t>实验</w:t>
      </w:r>
      <w:r w:rsidR="00206F91">
        <w:rPr>
          <w:rFonts w:ascii="宋体" w:eastAsia="宋体" w:hAnsi="宋体" w:hint="eastAsia"/>
          <w:sz w:val="28"/>
          <w:szCs w:val="28"/>
        </w:rPr>
        <w:t>教师队伍</w:t>
      </w:r>
      <w:r w:rsidR="004B036C">
        <w:rPr>
          <w:rFonts w:ascii="宋体" w:eastAsia="宋体" w:hAnsi="宋体" w:hint="eastAsia"/>
          <w:sz w:val="28"/>
          <w:szCs w:val="28"/>
        </w:rPr>
        <w:t>职称</w:t>
      </w:r>
      <w:r w:rsidR="00311C2C">
        <w:rPr>
          <w:rFonts w:ascii="宋体" w:eastAsia="宋体" w:hAnsi="宋体" w:hint="eastAsia"/>
          <w:sz w:val="28"/>
          <w:szCs w:val="28"/>
        </w:rPr>
        <w:t>结构呈</w:t>
      </w:r>
      <w:r w:rsidR="009A4AFC">
        <w:rPr>
          <w:rFonts w:ascii="宋体" w:eastAsia="宋体" w:hAnsi="宋体" w:hint="eastAsia"/>
          <w:sz w:val="28"/>
          <w:szCs w:val="28"/>
        </w:rPr>
        <w:t>“</w:t>
      </w:r>
      <w:r w:rsidR="00311C2C">
        <w:rPr>
          <w:rFonts w:ascii="宋体" w:eastAsia="宋体" w:hAnsi="宋体" w:hint="eastAsia"/>
          <w:sz w:val="28"/>
          <w:szCs w:val="28"/>
        </w:rPr>
        <w:t>金字塔型</w:t>
      </w:r>
      <w:r w:rsidR="009A4AFC">
        <w:rPr>
          <w:rFonts w:ascii="宋体" w:eastAsia="宋体" w:hAnsi="宋体" w:hint="eastAsia"/>
          <w:sz w:val="28"/>
          <w:szCs w:val="28"/>
        </w:rPr>
        <w:t>”</w:t>
      </w:r>
      <w:r w:rsidR="00311C2C">
        <w:rPr>
          <w:rFonts w:ascii="宋体" w:eastAsia="宋体" w:hAnsi="宋体" w:hint="eastAsia"/>
          <w:sz w:val="28"/>
          <w:szCs w:val="28"/>
        </w:rPr>
        <w:t>，高级职称</w:t>
      </w:r>
      <w:r w:rsidR="00BA1E35">
        <w:rPr>
          <w:rFonts w:ascii="宋体" w:eastAsia="宋体" w:hAnsi="宋体" w:hint="eastAsia"/>
          <w:sz w:val="28"/>
          <w:szCs w:val="28"/>
        </w:rPr>
        <w:t>教师</w:t>
      </w:r>
      <w:r w:rsidR="00311C2C">
        <w:rPr>
          <w:rFonts w:ascii="宋体" w:eastAsia="宋体" w:hAnsi="宋体" w:hint="eastAsia"/>
          <w:sz w:val="28"/>
          <w:szCs w:val="28"/>
        </w:rPr>
        <w:t>数量也在增加，2</w:t>
      </w:r>
      <w:r w:rsidR="00311C2C">
        <w:rPr>
          <w:rFonts w:ascii="宋体" w:eastAsia="宋体" w:hAnsi="宋体"/>
          <w:sz w:val="28"/>
          <w:szCs w:val="28"/>
        </w:rPr>
        <w:t>019</w:t>
      </w:r>
      <w:r w:rsidR="00311C2C">
        <w:rPr>
          <w:rFonts w:ascii="宋体" w:eastAsia="宋体" w:hAnsi="宋体" w:hint="eastAsia"/>
          <w:sz w:val="28"/>
          <w:szCs w:val="28"/>
        </w:rPr>
        <w:t>至2</w:t>
      </w:r>
      <w:r w:rsidR="00311C2C">
        <w:rPr>
          <w:rFonts w:ascii="宋体" w:eastAsia="宋体" w:hAnsi="宋体"/>
          <w:sz w:val="28"/>
          <w:szCs w:val="28"/>
        </w:rPr>
        <w:t>021</w:t>
      </w:r>
      <w:r w:rsidR="00311C2C">
        <w:rPr>
          <w:rFonts w:ascii="宋体" w:eastAsia="宋体" w:hAnsi="宋体" w:hint="eastAsia"/>
          <w:sz w:val="28"/>
          <w:szCs w:val="28"/>
        </w:rPr>
        <w:t>年中级</w:t>
      </w:r>
      <w:r w:rsidR="009F5AE7">
        <w:rPr>
          <w:rFonts w:ascii="宋体" w:eastAsia="宋体" w:hAnsi="宋体" w:hint="eastAsia"/>
          <w:sz w:val="28"/>
          <w:szCs w:val="28"/>
        </w:rPr>
        <w:t>以上</w:t>
      </w:r>
      <w:r w:rsidR="00311C2C">
        <w:rPr>
          <w:rFonts w:ascii="宋体" w:eastAsia="宋体" w:hAnsi="宋体" w:hint="eastAsia"/>
          <w:sz w:val="28"/>
          <w:szCs w:val="28"/>
        </w:rPr>
        <w:t>职称比例分别</w:t>
      </w:r>
      <w:r w:rsidR="00311C2C">
        <w:rPr>
          <w:rFonts w:ascii="宋体" w:eastAsia="宋体" w:hAnsi="宋体" w:hint="eastAsia"/>
          <w:sz w:val="28"/>
          <w:szCs w:val="28"/>
        </w:rPr>
        <w:lastRenderedPageBreak/>
        <w:t>为6</w:t>
      </w:r>
      <w:r w:rsidR="00311C2C">
        <w:rPr>
          <w:rFonts w:ascii="宋体" w:eastAsia="宋体" w:hAnsi="宋体"/>
          <w:sz w:val="28"/>
          <w:szCs w:val="28"/>
        </w:rPr>
        <w:t>0</w:t>
      </w:r>
      <w:r w:rsidR="00311C2C">
        <w:rPr>
          <w:rFonts w:ascii="宋体" w:eastAsia="宋体" w:hAnsi="宋体" w:hint="eastAsia"/>
          <w:sz w:val="28"/>
          <w:szCs w:val="28"/>
        </w:rPr>
        <w:t>.</w:t>
      </w:r>
      <w:r w:rsidR="00311C2C">
        <w:rPr>
          <w:rFonts w:ascii="宋体" w:eastAsia="宋体" w:hAnsi="宋体"/>
          <w:sz w:val="28"/>
          <w:szCs w:val="28"/>
        </w:rPr>
        <w:t>00%</w:t>
      </w:r>
      <w:r w:rsidR="00311C2C">
        <w:rPr>
          <w:rFonts w:ascii="宋体" w:eastAsia="宋体" w:hAnsi="宋体" w:hint="eastAsia"/>
          <w:sz w:val="28"/>
          <w:szCs w:val="28"/>
        </w:rPr>
        <w:t>、2</w:t>
      </w:r>
      <w:r w:rsidR="00311C2C">
        <w:rPr>
          <w:rFonts w:ascii="宋体" w:eastAsia="宋体" w:hAnsi="宋体"/>
          <w:sz w:val="28"/>
          <w:szCs w:val="28"/>
        </w:rPr>
        <w:t>8.57%</w:t>
      </w:r>
      <w:r w:rsidR="00311C2C">
        <w:rPr>
          <w:rFonts w:ascii="宋体" w:eastAsia="宋体" w:hAnsi="宋体" w:hint="eastAsia"/>
          <w:sz w:val="28"/>
          <w:szCs w:val="28"/>
        </w:rPr>
        <w:t>、5</w:t>
      </w:r>
      <w:r w:rsidR="00311C2C">
        <w:rPr>
          <w:rFonts w:ascii="宋体" w:eastAsia="宋体" w:hAnsi="宋体"/>
          <w:sz w:val="28"/>
          <w:szCs w:val="28"/>
        </w:rPr>
        <w:t>0.00%</w:t>
      </w:r>
      <w:r w:rsidR="009A4AFC">
        <w:rPr>
          <w:rFonts w:ascii="宋体" w:eastAsia="宋体" w:hAnsi="宋体" w:hint="eastAsia"/>
          <w:sz w:val="28"/>
          <w:szCs w:val="28"/>
        </w:rPr>
        <w:t>；外科实验人员职称结构呈“沙漏型”，2</w:t>
      </w:r>
      <w:r w:rsidR="009A4AFC">
        <w:rPr>
          <w:rFonts w:ascii="宋体" w:eastAsia="宋体" w:hAnsi="宋体"/>
          <w:sz w:val="28"/>
          <w:szCs w:val="28"/>
        </w:rPr>
        <w:t>019</w:t>
      </w:r>
      <w:r w:rsidR="009A4AFC">
        <w:rPr>
          <w:rFonts w:ascii="宋体" w:eastAsia="宋体" w:hAnsi="宋体" w:hint="eastAsia"/>
          <w:sz w:val="28"/>
          <w:szCs w:val="28"/>
        </w:rPr>
        <w:t>至2</w:t>
      </w:r>
      <w:r w:rsidR="009A4AFC">
        <w:rPr>
          <w:rFonts w:ascii="宋体" w:eastAsia="宋体" w:hAnsi="宋体"/>
          <w:sz w:val="28"/>
          <w:szCs w:val="28"/>
        </w:rPr>
        <w:t>021</w:t>
      </w:r>
      <w:r w:rsidR="009A4AFC">
        <w:rPr>
          <w:rFonts w:ascii="宋体" w:eastAsia="宋体" w:hAnsi="宋体" w:hint="eastAsia"/>
          <w:sz w:val="28"/>
          <w:szCs w:val="28"/>
        </w:rPr>
        <w:t>年中级</w:t>
      </w:r>
      <w:r w:rsidR="00E26270">
        <w:rPr>
          <w:rFonts w:ascii="宋体" w:eastAsia="宋体" w:hAnsi="宋体" w:hint="eastAsia"/>
          <w:sz w:val="28"/>
          <w:szCs w:val="28"/>
        </w:rPr>
        <w:t>以上</w:t>
      </w:r>
      <w:r w:rsidR="009A4AFC">
        <w:rPr>
          <w:rFonts w:ascii="宋体" w:eastAsia="宋体" w:hAnsi="宋体" w:hint="eastAsia"/>
          <w:sz w:val="28"/>
          <w:szCs w:val="28"/>
        </w:rPr>
        <w:t>职称比例分别为6</w:t>
      </w:r>
      <w:r w:rsidR="009A4AFC">
        <w:rPr>
          <w:rFonts w:ascii="宋体" w:eastAsia="宋体" w:hAnsi="宋体"/>
          <w:sz w:val="28"/>
          <w:szCs w:val="28"/>
        </w:rPr>
        <w:t>0</w:t>
      </w:r>
      <w:r w:rsidR="009A4AFC">
        <w:rPr>
          <w:rFonts w:ascii="宋体" w:eastAsia="宋体" w:hAnsi="宋体" w:hint="eastAsia"/>
          <w:sz w:val="28"/>
          <w:szCs w:val="28"/>
        </w:rPr>
        <w:t>.</w:t>
      </w:r>
      <w:r w:rsidR="009A4AFC">
        <w:rPr>
          <w:rFonts w:ascii="宋体" w:eastAsia="宋体" w:hAnsi="宋体"/>
          <w:sz w:val="28"/>
          <w:szCs w:val="28"/>
        </w:rPr>
        <w:t>00%</w:t>
      </w:r>
      <w:r w:rsidR="009A4AFC">
        <w:rPr>
          <w:rFonts w:ascii="宋体" w:eastAsia="宋体" w:hAnsi="宋体" w:hint="eastAsia"/>
          <w:sz w:val="28"/>
          <w:szCs w:val="28"/>
        </w:rPr>
        <w:t>、</w:t>
      </w:r>
      <w:r w:rsidR="009A4AFC">
        <w:rPr>
          <w:rFonts w:ascii="宋体" w:eastAsia="宋体" w:hAnsi="宋体"/>
          <w:sz w:val="28"/>
          <w:szCs w:val="28"/>
        </w:rPr>
        <w:t>64.29%</w:t>
      </w:r>
      <w:r w:rsidR="009A4AFC">
        <w:rPr>
          <w:rFonts w:ascii="宋体" w:eastAsia="宋体" w:hAnsi="宋体" w:hint="eastAsia"/>
          <w:sz w:val="28"/>
          <w:szCs w:val="28"/>
        </w:rPr>
        <w:t>、5</w:t>
      </w:r>
      <w:r w:rsidR="009A4AFC">
        <w:rPr>
          <w:rFonts w:ascii="宋体" w:eastAsia="宋体" w:hAnsi="宋体"/>
          <w:sz w:val="28"/>
          <w:szCs w:val="28"/>
        </w:rPr>
        <w:t>5.56%</w:t>
      </w:r>
      <w:r w:rsidR="00F655FB">
        <w:rPr>
          <w:rFonts w:ascii="宋体" w:eastAsia="宋体" w:hAnsi="宋体"/>
          <w:sz w:val="28"/>
          <w:szCs w:val="28"/>
        </w:rPr>
        <w:t>(</w:t>
      </w:r>
      <w:r w:rsidR="00F655FB">
        <w:rPr>
          <w:rFonts w:ascii="宋体" w:eastAsia="宋体" w:hAnsi="宋体" w:hint="eastAsia"/>
          <w:sz w:val="28"/>
          <w:szCs w:val="28"/>
        </w:rPr>
        <w:t>见表</w:t>
      </w:r>
      <w:r w:rsidR="00D638EE">
        <w:rPr>
          <w:rFonts w:ascii="宋体" w:eastAsia="宋体" w:hAnsi="宋体"/>
          <w:sz w:val="28"/>
          <w:szCs w:val="28"/>
        </w:rPr>
        <w:t>2</w:t>
      </w:r>
      <w:r w:rsidR="00F655FB">
        <w:rPr>
          <w:rFonts w:ascii="宋体" w:eastAsia="宋体" w:hAnsi="宋体"/>
          <w:sz w:val="28"/>
          <w:szCs w:val="28"/>
        </w:rPr>
        <w:t>)</w:t>
      </w:r>
      <w:r w:rsidR="00692F90" w:rsidRPr="004B036C">
        <w:rPr>
          <w:rFonts w:ascii="宋体" w:eastAsia="宋体" w:hAnsi="宋体" w:hint="eastAsia"/>
          <w:sz w:val="28"/>
          <w:szCs w:val="28"/>
        </w:rPr>
        <w:t>。</w:t>
      </w:r>
      <w:r w:rsidR="00183116">
        <w:rPr>
          <w:rFonts w:ascii="宋体" w:eastAsia="宋体" w:hAnsi="宋体" w:hint="eastAsia"/>
          <w:sz w:val="28"/>
          <w:szCs w:val="28"/>
        </w:rPr>
        <w:t>实验教师培训方面，2</w:t>
      </w:r>
      <w:r w:rsidR="00183116">
        <w:rPr>
          <w:rFonts w:ascii="宋体" w:eastAsia="宋体" w:hAnsi="宋体"/>
          <w:sz w:val="28"/>
          <w:szCs w:val="28"/>
        </w:rPr>
        <w:t>019</w:t>
      </w:r>
      <w:r w:rsidR="00183116">
        <w:rPr>
          <w:rFonts w:ascii="宋体" w:eastAsia="宋体" w:hAnsi="宋体" w:hint="eastAsia"/>
          <w:sz w:val="28"/>
          <w:szCs w:val="28"/>
        </w:rPr>
        <w:t>年、</w:t>
      </w:r>
      <w:r w:rsidR="00183116">
        <w:rPr>
          <w:rFonts w:ascii="宋体" w:eastAsia="宋体" w:hAnsi="宋体"/>
          <w:sz w:val="28"/>
          <w:szCs w:val="28"/>
        </w:rPr>
        <w:t>2020</w:t>
      </w:r>
      <w:r w:rsidR="00183116">
        <w:rPr>
          <w:rFonts w:ascii="宋体" w:eastAsia="宋体" w:hAnsi="宋体" w:hint="eastAsia"/>
          <w:sz w:val="28"/>
          <w:szCs w:val="28"/>
        </w:rPr>
        <w:t>年、2</w:t>
      </w:r>
      <w:r w:rsidR="00183116">
        <w:rPr>
          <w:rFonts w:ascii="宋体" w:eastAsia="宋体" w:hAnsi="宋体"/>
          <w:sz w:val="28"/>
          <w:szCs w:val="28"/>
        </w:rPr>
        <w:t>021</w:t>
      </w:r>
      <w:r w:rsidR="00183116">
        <w:rPr>
          <w:rFonts w:ascii="宋体" w:eastAsia="宋体" w:hAnsi="宋体" w:hint="eastAsia"/>
          <w:sz w:val="28"/>
          <w:szCs w:val="28"/>
        </w:rPr>
        <w:t>年分别开展3次、5次、6次。</w:t>
      </w:r>
      <w:r w:rsidR="00E76E9E">
        <w:rPr>
          <w:rFonts w:ascii="宋体" w:eastAsia="宋体" w:hAnsi="宋体" w:hint="eastAsia"/>
          <w:sz w:val="28"/>
          <w:szCs w:val="28"/>
        </w:rPr>
        <w:t>通过</w:t>
      </w:r>
      <w:r w:rsidR="00206F91">
        <w:rPr>
          <w:rFonts w:ascii="宋体" w:eastAsia="宋体" w:hAnsi="宋体" w:hint="eastAsia"/>
          <w:sz w:val="28"/>
          <w:szCs w:val="28"/>
        </w:rPr>
        <w:t>实验教师队伍</w:t>
      </w:r>
      <w:r w:rsidR="00E76E9E">
        <w:rPr>
          <w:rFonts w:ascii="宋体" w:eastAsia="宋体" w:hAnsi="宋体" w:hint="eastAsia"/>
          <w:sz w:val="28"/>
          <w:szCs w:val="28"/>
        </w:rPr>
        <w:t>结构调整和</w:t>
      </w:r>
      <w:r w:rsidR="007A4A4B">
        <w:rPr>
          <w:rFonts w:ascii="宋体" w:eastAsia="宋体" w:hAnsi="宋体" w:hint="eastAsia"/>
          <w:sz w:val="28"/>
          <w:szCs w:val="28"/>
        </w:rPr>
        <w:t>实验教师</w:t>
      </w:r>
      <w:r w:rsidR="004977F0">
        <w:rPr>
          <w:rFonts w:ascii="宋体" w:eastAsia="宋体" w:hAnsi="宋体" w:hint="eastAsia"/>
          <w:sz w:val="28"/>
          <w:szCs w:val="28"/>
        </w:rPr>
        <w:t>培训</w:t>
      </w:r>
      <w:r w:rsidR="007A4A4B">
        <w:rPr>
          <w:rFonts w:ascii="宋体" w:eastAsia="宋体" w:hAnsi="宋体" w:hint="eastAsia"/>
          <w:sz w:val="28"/>
          <w:szCs w:val="28"/>
        </w:rPr>
        <w:t>等</w:t>
      </w:r>
      <w:r w:rsidR="00206F91">
        <w:rPr>
          <w:rFonts w:ascii="宋体" w:eastAsia="宋体" w:hAnsi="宋体" w:hint="eastAsia"/>
          <w:sz w:val="28"/>
          <w:szCs w:val="28"/>
        </w:rPr>
        <w:t>，生理学和</w:t>
      </w:r>
      <w:r w:rsidR="00356F19">
        <w:rPr>
          <w:rFonts w:ascii="宋体" w:eastAsia="宋体" w:hAnsi="宋体" w:hint="eastAsia"/>
          <w:sz w:val="28"/>
          <w:szCs w:val="28"/>
        </w:rPr>
        <w:t>外科实验</w:t>
      </w:r>
      <w:r w:rsidR="00206F91">
        <w:rPr>
          <w:rFonts w:ascii="宋体" w:eastAsia="宋体" w:hAnsi="宋体" w:hint="eastAsia"/>
          <w:sz w:val="28"/>
          <w:szCs w:val="28"/>
        </w:rPr>
        <w:t>教学均拥有一支较高质量</w:t>
      </w:r>
      <w:r w:rsidR="00171BB4">
        <w:rPr>
          <w:rFonts w:ascii="宋体" w:eastAsia="宋体" w:hAnsi="宋体" w:hint="eastAsia"/>
          <w:sz w:val="28"/>
          <w:szCs w:val="28"/>
        </w:rPr>
        <w:t>、专兼结合的</w:t>
      </w:r>
      <w:r w:rsidR="007A4A4B">
        <w:rPr>
          <w:rFonts w:ascii="宋体" w:eastAsia="宋体" w:hAnsi="宋体" w:hint="eastAsia"/>
          <w:sz w:val="28"/>
          <w:szCs w:val="28"/>
        </w:rPr>
        <w:t>实验</w:t>
      </w:r>
      <w:r w:rsidR="00171BB4">
        <w:rPr>
          <w:rFonts w:ascii="宋体" w:eastAsia="宋体" w:hAnsi="宋体" w:hint="eastAsia"/>
          <w:sz w:val="28"/>
          <w:szCs w:val="28"/>
        </w:rPr>
        <w:t>教师队伍。</w:t>
      </w:r>
    </w:p>
    <w:p w14:paraId="236C1593" w14:textId="10C18C5D" w:rsidR="00CE5DF8" w:rsidRDefault="00CE5DF8" w:rsidP="00CE5DF8">
      <w:pPr>
        <w:spacing w:line="360" w:lineRule="auto"/>
        <w:jc w:val="center"/>
        <w:rPr>
          <w:rFonts w:ascii="宋体" w:eastAsia="宋体" w:hAnsi="宋体"/>
        </w:rPr>
      </w:pPr>
      <w:r>
        <w:rPr>
          <w:rFonts w:ascii="宋体" w:eastAsia="宋体" w:hAnsi="宋体" w:hint="eastAsia"/>
        </w:rPr>
        <w:t>表</w:t>
      </w:r>
      <w:r>
        <w:rPr>
          <w:rFonts w:ascii="宋体" w:eastAsia="宋体" w:hAnsi="宋体"/>
        </w:rPr>
        <w:t xml:space="preserve">1  </w:t>
      </w:r>
      <w:r>
        <w:rPr>
          <w:rFonts w:ascii="宋体" w:eastAsia="宋体" w:hAnsi="宋体" w:hint="eastAsia"/>
        </w:rPr>
        <w:t>实验人员构成</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701"/>
        <w:gridCol w:w="1984"/>
        <w:gridCol w:w="1701"/>
        <w:gridCol w:w="1922"/>
      </w:tblGrid>
      <w:tr w:rsidR="00CE5DF8" w14:paraId="733ED3E5" w14:textId="77777777" w:rsidTr="006D63BC">
        <w:tc>
          <w:tcPr>
            <w:tcW w:w="988" w:type="dxa"/>
            <w:vMerge w:val="restart"/>
            <w:tcBorders>
              <w:top w:val="single" w:sz="4" w:space="0" w:color="auto"/>
            </w:tcBorders>
          </w:tcPr>
          <w:p w14:paraId="04846985" w14:textId="77777777" w:rsidR="00CE5DF8" w:rsidRDefault="00CE5DF8" w:rsidP="006D63BC">
            <w:pPr>
              <w:spacing w:line="360" w:lineRule="auto"/>
              <w:jc w:val="left"/>
              <w:rPr>
                <w:rFonts w:ascii="宋体" w:eastAsia="宋体" w:hAnsi="宋体"/>
              </w:rPr>
            </w:pPr>
          </w:p>
        </w:tc>
        <w:tc>
          <w:tcPr>
            <w:tcW w:w="3685" w:type="dxa"/>
            <w:gridSpan w:val="2"/>
            <w:tcBorders>
              <w:top w:val="single" w:sz="4" w:space="0" w:color="auto"/>
              <w:bottom w:val="single" w:sz="4" w:space="0" w:color="auto"/>
            </w:tcBorders>
          </w:tcPr>
          <w:p w14:paraId="66D0C0DF" w14:textId="77777777" w:rsidR="00CE5DF8" w:rsidRDefault="00CE5DF8" w:rsidP="006D63BC">
            <w:pPr>
              <w:spacing w:line="360" w:lineRule="auto"/>
              <w:jc w:val="center"/>
              <w:rPr>
                <w:rFonts w:ascii="宋体" w:eastAsia="宋体" w:hAnsi="宋体"/>
              </w:rPr>
            </w:pPr>
            <w:r>
              <w:rPr>
                <w:rFonts w:ascii="宋体" w:eastAsia="宋体" w:hAnsi="宋体" w:hint="eastAsia"/>
              </w:rPr>
              <w:t>生理学实验室</w:t>
            </w:r>
          </w:p>
        </w:tc>
        <w:tc>
          <w:tcPr>
            <w:tcW w:w="3623" w:type="dxa"/>
            <w:gridSpan w:val="2"/>
            <w:tcBorders>
              <w:top w:val="single" w:sz="4" w:space="0" w:color="auto"/>
              <w:bottom w:val="single" w:sz="4" w:space="0" w:color="auto"/>
            </w:tcBorders>
          </w:tcPr>
          <w:p w14:paraId="718415A2" w14:textId="77777777" w:rsidR="00CE5DF8" w:rsidRDefault="00CE5DF8" w:rsidP="006D63BC">
            <w:pPr>
              <w:spacing w:line="360" w:lineRule="auto"/>
              <w:jc w:val="center"/>
              <w:rPr>
                <w:rFonts w:ascii="宋体" w:eastAsia="宋体" w:hAnsi="宋体"/>
              </w:rPr>
            </w:pPr>
            <w:r>
              <w:rPr>
                <w:rFonts w:ascii="宋体" w:eastAsia="宋体" w:hAnsi="宋体" w:hint="eastAsia"/>
              </w:rPr>
              <w:t>外科实验室</w:t>
            </w:r>
          </w:p>
        </w:tc>
      </w:tr>
      <w:tr w:rsidR="00CE5DF8" w14:paraId="03688540" w14:textId="77777777" w:rsidTr="006D63BC">
        <w:tc>
          <w:tcPr>
            <w:tcW w:w="988" w:type="dxa"/>
            <w:vMerge/>
            <w:tcBorders>
              <w:bottom w:val="single" w:sz="4" w:space="0" w:color="auto"/>
            </w:tcBorders>
          </w:tcPr>
          <w:p w14:paraId="4C53F5B2" w14:textId="77777777" w:rsidR="00CE5DF8" w:rsidRDefault="00CE5DF8" w:rsidP="006D63BC">
            <w:pPr>
              <w:spacing w:line="360" w:lineRule="auto"/>
              <w:jc w:val="left"/>
              <w:rPr>
                <w:rFonts w:ascii="宋体" w:eastAsia="宋体" w:hAnsi="宋体"/>
              </w:rPr>
            </w:pPr>
          </w:p>
        </w:tc>
        <w:tc>
          <w:tcPr>
            <w:tcW w:w="1701" w:type="dxa"/>
            <w:tcBorders>
              <w:top w:val="single" w:sz="4" w:space="0" w:color="auto"/>
              <w:bottom w:val="single" w:sz="4" w:space="0" w:color="auto"/>
            </w:tcBorders>
          </w:tcPr>
          <w:p w14:paraId="4C059118" w14:textId="77777777" w:rsidR="00CE5DF8" w:rsidRDefault="00CE5DF8" w:rsidP="006D63BC">
            <w:pPr>
              <w:spacing w:line="360" w:lineRule="auto"/>
              <w:jc w:val="center"/>
              <w:rPr>
                <w:rFonts w:ascii="宋体" w:eastAsia="宋体" w:hAnsi="宋体"/>
              </w:rPr>
            </w:pPr>
            <w:r>
              <w:rPr>
                <w:rFonts w:ascii="宋体" w:eastAsia="宋体" w:hAnsi="宋体" w:hint="eastAsia"/>
              </w:rPr>
              <w:t>专职（人）</w:t>
            </w:r>
          </w:p>
        </w:tc>
        <w:tc>
          <w:tcPr>
            <w:tcW w:w="1984" w:type="dxa"/>
            <w:tcBorders>
              <w:top w:val="single" w:sz="4" w:space="0" w:color="auto"/>
              <w:bottom w:val="single" w:sz="4" w:space="0" w:color="auto"/>
            </w:tcBorders>
          </w:tcPr>
          <w:p w14:paraId="0C9C20FC" w14:textId="77777777" w:rsidR="00CE5DF8" w:rsidRDefault="00CE5DF8" w:rsidP="006D63BC">
            <w:pPr>
              <w:spacing w:line="360" w:lineRule="auto"/>
              <w:jc w:val="center"/>
              <w:rPr>
                <w:rFonts w:ascii="宋体" w:eastAsia="宋体" w:hAnsi="宋体"/>
              </w:rPr>
            </w:pPr>
            <w:r>
              <w:rPr>
                <w:rFonts w:ascii="宋体" w:eastAsia="宋体" w:hAnsi="宋体" w:hint="eastAsia"/>
              </w:rPr>
              <w:t>兼职（人）</w:t>
            </w:r>
          </w:p>
        </w:tc>
        <w:tc>
          <w:tcPr>
            <w:tcW w:w="1701" w:type="dxa"/>
            <w:tcBorders>
              <w:top w:val="single" w:sz="4" w:space="0" w:color="auto"/>
              <w:bottom w:val="single" w:sz="4" w:space="0" w:color="auto"/>
            </w:tcBorders>
          </w:tcPr>
          <w:p w14:paraId="5CAA202A" w14:textId="77777777" w:rsidR="00CE5DF8" w:rsidRDefault="00CE5DF8" w:rsidP="006D63BC">
            <w:pPr>
              <w:spacing w:line="360" w:lineRule="auto"/>
              <w:jc w:val="center"/>
              <w:rPr>
                <w:rFonts w:ascii="宋体" w:eastAsia="宋体" w:hAnsi="宋体"/>
              </w:rPr>
            </w:pPr>
            <w:r>
              <w:rPr>
                <w:rFonts w:ascii="宋体" w:eastAsia="宋体" w:hAnsi="宋体" w:hint="eastAsia"/>
              </w:rPr>
              <w:t>专职（人）</w:t>
            </w:r>
          </w:p>
        </w:tc>
        <w:tc>
          <w:tcPr>
            <w:tcW w:w="1922" w:type="dxa"/>
            <w:tcBorders>
              <w:top w:val="single" w:sz="4" w:space="0" w:color="auto"/>
              <w:bottom w:val="single" w:sz="4" w:space="0" w:color="auto"/>
            </w:tcBorders>
          </w:tcPr>
          <w:p w14:paraId="05A0C314" w14:textId="77777777" w:rsidR="00CE5DF8" w:rsidRDefault="00CE5DF8" w:rsidP="006D63BC">
            <w:pPr>
              <w:spacing w:line="360" w:lineRule="auto"/>
              <w:jc w:val="center"/>
              <w:rPr>
                <w:rFonts w:ascii="宋体" w:eastAsia="宋体" w:hAnsi="宋体"/>
              </w:rPr>
            </w:pPr>
            <w:r>
              <w:rPr>
                <w:rFonts w:ascii="宋体" w:eastAsia="宋体" w:hAnsi="宋体" w:hint="eastAsia"/>
              </w:rPr>
              <w:t>兼职（人）</w:t>
            </w:r>
          </w:p>
        </w:tc>
      </w:tr>
      <w:tr w:rsidR="00CE5DF8" w14:paraId="0FCBD289" w14:textId="77777777" w:rsidTr="006D63BC">
        <w:tc>
          <w:tcPr>
            <w:tcW w:w="988" w:type="dxa"/>
            <w:tcBorders>
              <w:top w:val="single" w:sz="4" w:space="0" w:color="auto"/>
            </w:tcBorders>
          </w:tcPr>
          <w:p w14:paraId="5BCC9774" w14:textId="77777777" w:rsidR="00CE5DF8" w:rsidRDefault="00CE5DF8" w:rsidP="006D63BC">
            <w:pPr>
              <w:spacing w:line="360" w:lineRule="auto"/>
              <w:jc w:val="left"/>
              <w:rPr>
                <w:rFonts w:ascii="宋体" w:eastAsia="宋体" w:hAnsi="宋体"/>
              </w:rPr>
            </w:pPr>
            <w:r>
              <w:rPr>
                <w:rFonts w:ascii="宋体" w:eastAsia="宋体" w:hAnsi="宋体" w:hint="eastAsia"/>
              </w:rPr>
              <w:t>2019年</w:t>
            </w:r>
          </w:p>
        </w:tc>
        <w:tc>
          <w:tcPr>
            <w:tcW w:w="1701" w:type="dxa"/>
            <w:tcBorders>
              <w:top w:val="single" w:sz="4" w:space="0" w:color="auto"/>
            </w:tcBorders>
          </w:tcPr>
          <w:p w14:paraId="52DB279D" w14:textId="77777777" w:rsidR="00CE5DF8" w:rsidRDefault="00CE5DF8" w:rsidP="006D63BC">
            <w:pPr>
              <w:spacing w:line="360" w:lineRule="auto"/>
              <w:jc w:val="center"/>
              <w:rPr>
                <w:rFonts w:ascii="宋体" w:eastAsia="宋体" w:hAnsi="宋体"/>
              </w:rPr>
            </w:pPr>
            <w:r>
              <w:rPr>
                <w:rFonts w:ascii="宋体" w:eastAsia="宋体" w:hAnsi="宋体" w:hint="eastAsia"/>
              </w:rPr>
              <w:t>1</w:t>
            </w:r>
          </w:p>
        </w:tc>
        <w:tc>
          <w:tcPr>
            <w:tcW w:w="1984" w:type="dxa"/>
            <w:tcBorders>
              <w:top w:val="single" w:sz="4" w:space="0" w:color="auto"/>
            </w:tcBorders>
          </w:tcPr>
          <w:p w14:paraId="3C8B9025" w14:textId="77777777" w:rsidR="00CE5DF8" w:rsidRDefault="00CE5DF8" w:rsidP="006D63BC">
            <w:pPr>
              <w:spacing w:line="360" w:lineRule="auto"/>
              <w:jc w:val="center"/>
              <w:rPr>
                <w:rFonts w:ascii="宋体" w:eastAsia="宋体" w:hAnsi="宋体"/>
              </w:rPr>
            </w:pPr>
            <w:r>
              <w:rPr>
                <w:rFonts w:ascii="宋体" w:eastAsia="宋体" w:hAnsi="宋体" w:hint="eastAsia"/>
              </w:rPr>
              <w:t>4</w:t>
            </w:r>
          </w:p>
        </w:tc>
        <w:tc>
          <w:tcPr>
            <w:tcW w:w="1701" w:type="dxa"/>
            <w:tcBorders>
              <w:top w:val="single" w:sz="4" w:space="0" w:color="auto"/>
            </w:tcBorders>
          </w:tcPr>
          <w:p w14:paraId="5125BAAD" w14:textId="77777777" w:rsidR="00CE5DF8" w:rsidRDefault="00CE5DF8" w:rsidP="006D63BC">
            <w:pPr>
              <w:spacing w:line="360" w:lineRule="auto"/>
              <w:jc w:val="center"/>
              <w:rPr>
                <w:rFonts w:ascii="宋体" w:eastAsia="宋体" w:hAnsi="宋体"/>
              </w:rPr>
            </w:pPr>
            <w:r>
              <w:rPr>
                <w:rFonts w:ascii="宋体" w:eastAsia="宋体" w:hAnsi="宋体" w:hint="eastAsia"/>
              </w:rPr>
              <w:t>15</w:t>
            </w:r>
          </w:p>
        </w:tc>
        <w:tc>
          <w:tcPr>
            <w:tcW w:w="1922" w:type="dxa"/>
            <w:tcBorders>
              <w:top w:val="single" w:sz="4" w:space="0" w:color="auto"/>
            </w:tcBorders>
          </w:tcPr>
          <w:p w14:paraId="2F775385" w14:textId="77777777" w:rsidR="00CE5DF8" w:rsidRDefault="00CE5DF8" w:rsidP="006D63BC">
            <w:pPr>
              <w:spacing w:line="360" w:lineRule="auto"/>
              <w:jc w:val="center"/>
              <w:rPr>
                <w:rFonts w:ascii="宋体" w:eastAsia="宋体" w:hAnsi="宋体"/>
              </w:rPr>
            </w:pPr>
            <w:r>
              <w:rPr>
                <w:rFonts w:ascii="宋体" w:eastAsia="宋体" w:hAnsi="宋体" w:hint="eastAsia"/>
              </w:rPr>
              <w:t>8</w:t>
            </w:r>
          </w:p>
        </w:tc>
      </w:tr>
      <w:tr w:rsidR="00CE5DF8" w14:paraId="3C6BFBEE" w14:textId="77777777" w:rsidTr="006D63BC">
        <w:tc>
          <w:tcPr>
            <w:tcW w:w="988" w:type="dxa"/>
          </w:tcPr>
          <w:p w14:paraId="1958949C" w14:textId="77777777" w:rsidR="00CE5DF8" w:rsidRDefault="00CE5DF8" w:rsidP="006D63BC">
            <w:pPr>
              <w:spacing w:line="360" w:lineRule="auto"/>
              <w:jc w:val="left"/>
              <w:rPr>
                <w:rFonts w:ascii="宋体" w:eastAsia="宋体" w:hAnsi="宋体"/>
              </w:rPr>
            </w:pPr>
            <w:r>
              <w:rPr>
                <w:rFonts w:ascii="宋体" w:eastAsia="宋体" w:hAnsi="宋体" w:hint="eastAsia"/>
              </w:rPr>
              <w:t>2020年</w:t>
            </w:r>
          </w:p>
        </w:tc>
        <w:tc>
          <w:tcPr>
            <w:tcW w:w="1701" w:type="dxa"/>
          </w:tcPr>
          <w:p w14:paraId="7649D90B" w14:textId="77777777" w:rsidR="00CE5DF8" w:rsidRDefault="00CE5DF8" w:rsidP="006D63BC">
            <w:pPr>
              <w:spacing w:line="360" w:lineRule="auto"/>
              <w:jc w:val="center"/>
              <w:rPr>
                <w:rFonts w:ascii="宋体" w:eastAsia="宋体" w:hAnsi="宋体"/>
              </w:rPr>
            </w:pPr>
            <w:r>
              <w:rPr>
                <w:rFonts w:ascii="宋体" w:eastAsia="宋体" w:hAnsi="宋体" w:hint="eastAsia"/>
              </w:rPr>
              <w:t>1</w:t>
            </w:r>
          </w:p>
        </w:tc>
        <w:tc>
          <w:tcPr>
            <w:tcW w:w="1984" w:type="dxa"/>
          </w:tcPr>
          <w:p w14:paraId="0A1879EE" w14:textId="77777777" w:rsidR="00CE5DF8" w:rsidRDefault="00CE5DF8" w:rsidP="006D63BC">
            <w:pPr>
              <w:spacing w:line="360" w:lineRule="auto"/>
              <w:jc w:val="center"/>
              <w:rPr>
                <w:rFonts w:ascii="宋体" w:eastAsia="宋体" w:hAnsi="宋体"/>
              </w:rPr>
            </w:pPr>
            <w:r>
              <w:rPr>
                <w:rFonts w:ascii="宋体" w:eastAsia="宋体" w:hAnsi="宋体" w:hint="eastAsia"/>
              </w:rPr>
              <w:t>6</w:t>
            </w:r>
          </w:p>
        </w:tc>
        <w:tc>
          <w:tcPr>
            <w:tcW w:w="1701" w:type="dxa"/>
          </w:tcPr>
          <w:p w14:paraId="680A478C" w14:textId="77777777" w:rsidR="00CE5DF8" w:rsidRDefault="00CE5DF8" w:rsidP="006D63BC">
            <w:pPr>
              <w:spacing w:line="360" w:lineRule="auto"/>
              <w:jc w:val="center"/>
              <w:rPr>
                <w:rFonts w:ascii="宋体" w:eastAsia="宋体" w:hAnsi="宋体"/>
              </w:rPr>
            </w:pPr>
            <w:r>
              <w:rPr>
                <w:rFonts w:ascii="宋体" w:eastAsia="宋体" w:hAnsi="宋体" w:hint="eastAsia"/>
              </w:rPr>
              <w:t>14</w:t>
            </w:r>
          </w:p>
        </w:tc>
        <w:tc>
          <w:tcPr>
            <w:tcW w:w="1922" w:type="dxa"/>
          </w:tcPr>
          <w:p w14:paraId="6D67A684" w14:textId="77777777" w:rsidR="00CE5DF8" w:rsidRDefault="00CE5DF8" w:rsidP="006D63BC">
            <w:pPr>
              <w:spacing w:line="360" w:lineRule="auto"/>
              <w:jc w:val="center"/>
              <w:rPr>
                <w:rFonts w:ascii="宋体" w:eastAsia="宋体" w:hAnsi="宋体"/>
              </w:rPr>
            </w:pPr>
            <w:r>
              <w:rPr>
                <w:rFonts w:ascii="宋体" w:eastAsia="宋体" w:hAnsi="宋体" w:hint="eastAsia"/>
              </w:rPr>
              <w:t>8</w:t>
            </w:r>
          </w:p>
        </w:tc>
      </w:tr>
      <w:tr w:rsidR="00CE5DF8" w14:paraId="49313F13" w14:textId="77777777" w:rsidTr="006D63BC">
        <w:tc>
          <w:tcPr>
            <w:tcW w:w="988" w:type="dxa"/>
          </w:tcPr>
          <w:p w14:paraId="15ACBB8C" w14:textId="77777777" w:rsidR="00CE5DF8" w:rsidRDefault="00CE5DF8" w:rsidP="006D63BC">
            <w:pPr>
              <w:spacing w:line="360" w:lineRule="auto"/>
              <w:jc w:val="left"/>
              <w:rPr>
                <w:rFonts w:ascii="宋体" w:eastAsia="宋体" w:hAnsi="宋体"/>
              </w:rPr>
            </w:pPr>
            <w:r>
              <w:rPr>
                <w:rFonts w:ascii="宋体" w:eastAsia="宋体" w:hAnsi="宋体" w:hint="eastAsia"/>
              </w:rPr>
              <w:t>2021年</w:t>
            </w:r>
          </w:p>
        </w:tc>
        <w:tc>
          <w:tcPr>
            <w:tcW w:w="1701" w:type="dxa"/>
          </w:tcPr>
          <w:p w14:paraId="1EA3946C" w14:textId="77777777" w:rsidR="00CE5DF8" w:rsidRDefault="00CE5DF8" w:rsidP="006D63BC">
            <w:pPr>
              <w:spacing w:line="360" w:lineRule="auto"/>
              <w:jc w:val="center"/>
              <w:rPr>
                <w:rFonts w:ascii="宋体" w:eastAsia="宋体" w:hAnsi="宋体"/>
              </w:rPr>
            </w:pPr>
            <w:r>
              <w:rPr>
                <w:rFonts w:ascii="宋体" w:eastAsia="宋体" w:hAnsi="宋体" w:hint="eastAsia"/>
              </w:rPr>
              <w:t>1</w:t>
            </w:r>
          </w:p>
        </w:tc>
        <w:tc>
          <w:tcPr>
            <w:tcW w:w="1984" w:type="dxa"/>
          </w:tcPr>
          <w:p w14:paraId="0481AD4F" w14:textId="77777777" w:rsidR="00CE5DF8" w:rsidRDefault="00CE5DF8" w:rsidP="006D63BC">
            <w:pPr>
              <w:spacing w:line="360" w:lineRule="auto"/>
              <w:jc w:val="center"/>
              <w:rPr>
                <w:rFonts w:ascii="宋体" w:eastAsia="宋体" w:hAnsi="宋体"/>
              </w:rPr>
            </w:pPr>
            <w:r>
              <w:rPr>
                <w:rFonts w:ascii="宋体" w:eastAsia="宋体" w:hAnsi="宋体" w:hint="eastAsia"/>
              </w:rPr>
              <w:t>7</w:t>
            </w:r>
          </w:p>
        </w:tc>
        <w:tc>
          <w:tcPr>
            <w:tcW w:w="1701" w:type="dxa"/>
          </w:tcPr>
          <w:p w14:paraId="7DE25A68" w14:textId="77777777" w:rsidR="00CE5DF8" w:rsidRDefault="00CE5DF8" w:rsidP="006D63BC">
            <w:pPr>
              <w:spacing w:line="360" w:lineRule="auto"/>
              <w:jc w:val="center"/>
              <w:rPr>
                <w:rFonts w:ascii="宋体" w:eastAsia="宋体" w:hAnsi="宋体"/>
              </w:rPr>
            </w:pPr>
            <w:r>
              <w:rPr>
                <w:rFonts w:ascii="宋体" w:eastAsia="宋体" w:hAnsi="宋体" w:hint="eastAsia"/>
              </w:rPr>
              <w:t>9</w:t>
            </w:r>
          </w:p>
        </w:tc>
        <w:tc>
          <w:tcPr>
            <w:tcW w:w="1922" w:type="dxa"/>
          </w:tcPr>
          <w:p w14:paraId="6FB33626" w14:textId="77777777" w:rsidR="00CE5DF8" w:rsidRDefault="00CE5DF8" w:rsidP="006D63BC">
            <w:pPr>
              <w:spacing w:line="360" w:lineRule="auto"/>
              <w:jc w:val="center"/>
              <w:rPr>
                <w:rFonts w:ascii="宋体" w:eastAsia="宋体" w:hAnsi="宋体"/>
              </w:rPr>
            </w:pPr>
            <w:r>
              <w:rPr>
                <w:rFonts w:ascii="宋体" w:eastAsia="宋体" w:hAnsi="宋体" w:hint="eastAsia"/>
              </w:rPr>
              <w:t>13</w:t>
            </w:r>
          </w:p>
        </w:tc>
      </w:tr>
    </w:tbl>
    <w:p w14:paraId="5D6AA779" w14:textId="77777777" w:rsidR="00CE5DF8" w:rsidRDefault="00CE5DF8" w:rsidP="00CE5DF8">
      <w:pPr>
        <w:spacing w:line="360" w:lineRule="auto"/>
        <w:jc w:val="center"/>
        <w:rPr>
          <w:rFonts w:ascii="宋体" w:eastAsia="宋体" w:hAnsi="宋体"/>
        </w:rPr>
      </w:pPr>
    </w:p>
    <w:p w14:paraId="2252A1EE" w14:textId="33EB1AA9" w:rsidR="00CE5DF8" w:rsidRDefault="00CE5DF8" w:rsidP="00CE5DF8">
      <w:pPr>
        <w:spacing w:line="360" w:lineRule="auto"/>
        <w:jc w:val="center"/>
        <w:rPr>
          <w:rFonts w:ascii="宋体" w:eastAsia="宋体" w:hAnsi="宋体"/>
        </w:rPr>
      </w:pPr>
      <w:r>
        <w:rPr>
          <w:rFonts w:ascii="宋体" w:eastAsia="宋体" w:hAnsi="宋体" w:hint="eastAsia"/>
        </w:rPr>
        <w:t>表</w:t>
      </w:r>
      <w:r>
        <w:rPr>
          <w:rFonts w:ascii="宋体" w:eastAsia="宋体" w:hAnsi="宋体"/>
        </w:rPr>
        <w:t xml:space="preserve">2  </w:t>
      </w:r>
      <w:r>
        <w:rPr>
          <w:rFonts w:ascii="宋体" w:eastAsia="宋体" w:hAnsi="宋体" w:hint="eastAsia"/>
        </w:rPr>
        <w:t>专职实验人员职称构成</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1185"/>
        <w:gridCol w:w="1185"/>
        <w:gridCol w:w="1185"/>
        <w:gridCol w:w="1185"/>
        <w:gridCol w:w="1185"/>
        <w:gridCol w:w="1186"/>
      </w:tblGrid>
      <w:tr w:rsidR="00CE5DF8" w14:paraId="34774184" w14:textId="77777777" w:rsidTr="006D63BC">
        <w:tc>
          <w:tcPr>
            <w:tcW w:w="1185" w:type="dxa"/>
            <w:vMerge w:val="restart"/>
          </w:tcPr>
          <w:p w14:paraId="571AE679" w14:textId="77777777" w:rsidR="00CE5DF8" w:rsidRDefault="00CE5DF8" w:rsidP="006D63BC">
            <w:pPr>
              <w:spacing w:line="360" w:lineRule="auto"/>
              <w:jc w:val="left"/>
              <w:rPr>
                <w:rFonts w:ascii="宋体" w:eastAsia="宋体" w:hAnsi="宋体"/>
              </w:rPr>
            </w:pPr>
          </w:p>
        </w:tc>
        <w:tc>
          <w:tcPr>
            <w:tcW w:w="3555" w:type="dxa"/>
            <w:gridSpan w:val="3"/>
            <w:tcBorders>
              <w:top w:val="single" w:sz="4" w:space="0" w:color="auto"/>
              <w:bottom w:val="single" w:sz="4" w:space="0" w:color="auto"/>
            </w:tcBorders>
          </w:tcPr>
          <w:p w14:paraId="3E08A6F2" w14:textId="77777777" w:rsidR="00CE5DF8" w:rsidRDefault="00CE5DF8" w:rsidP="006D63BC">
            <w:pPr>
              <w:spacing w:line="360" w:lineRule="auto"/>
              <w:jc w:val="center"/>
              <w:rPr>
                <w:rFonts w:ascii="宋体" w:eastAsia="宋体" w:hAnsi="宋体"/>
              </w:rPr>
            </w:pPr>
            <w:r>
              <w:rPr>
                <w:rFonts w:ascii="宋体" w:eastAsia="宋体" w:hAnsi="宋体" w:hint="eastAsia"/>
              </w:rPr>
              <w:t>生理学实验室</w:t>
            </w:r>
          </w:p>
        </w:tc>
        <w:tc>
          <w:tcPr>
            <w:tcW w:w="3556" w:type="dxa"/>
            <w:gridSpan w:val="3"/>
            <w:tcBorders>
              <w:top w:val="single" w:sz="4" w:space="0" w:color="auto"/>
              <w:bottom w:val="single" w:sz="4" w:space="0" w:color="auto"/>
            </w:tcBorders>
          </w:tcPr>
          <w:p w14:paraId="6CF95679" w14:textId="77777777" w:rsidR="00CE5DF8" w:rsidRDefault="00CE5DF8" w:rsidP="006D63BC">
            <w:pPr>
              <w:spacing w:line="360" w:lineRule="auto"/>
              <w:jc w:val="center"/>
              <w:rPr>
                <w:rFonts w:ascii="宋体" w:eastAsia="宋体" w:hAnsi="宋体"/>
              </w:rPr>
            </w:pPr>
            <w:r>
              <w:rPr>
                <w:rFonts w:ascii="宋体" w:eastAsia="宋体" w:hAnsi="宋体" w:hint="eastAsia"/>
              </w:rPr>
              <w:t>外科实验室</w:t>
            </w:r>
          </w:p>
        </w:tc>
      </w:tr>
      <w:tr w:rsidR="00CE5DF8" w14:paraId="35360CBF" w14:textId="77777777" w:rsidTr="006D63BC">
        <w:tc>
          <w:tcPr>
            <w:tcW w:w="1185" w:type="dxa"/>
            <w:vMerge/>
            <w:tcBorders>
              <w:bottom w:val="single" w:sz="4" w:space="0" w:color="auto"/>
            </w:tcBorders>
          </w:tcPr>
          <w:p w14:paraId="5E192B9C" w14:textId="77777777" w:rsidR="00CE5DF8" w:rsidRDefault="00CE5DF8" w:rsidP="006D63BC">
            <w:pPr>
              <w:spacing w:line="360" w:lineRule="auto"/>
              <w:jc w:val="left"/>
              <w:rPr>
                <w:rFonts w:ascii="宋体" w:eastAsia="宋体" w:hAnsi="宋体"/>
              </w:rPr>
            </w:pPr>
          </w:p>
        </w:tc>
        <w:tc>
          <w:tcPr>
            <w:tcW w:w="1185" w:type="dxa"/>
            <w:tcBorders>
              <w:top w:val="single" w:sz="4" w:space="0" w:color="auto"/>
              <w:bottom w:val="single" w:sz="4" w:space="0" w:color="auto"/>
            </w:tcBorders>
          </w:tcPr>
          <w:p w14:paraId="06AAE487" w14:textId="77777777" w:rsidR="00CE5DF8" w:rsidRDefault="00CE5DF8" w:rsidP="006D63BC">
            <w:pPr>
              <w:spacing w:line="360" w:lineRule="auto"/>
              <w:jc w:val="center"/>
              <w:rPr>
                <w:rFonts w:ascii="宋体" w:eastAsia="宋体" w:hAnsi="宋体"/>
              </w:rPr>
            </w:pPr>
            <w:r>
              <w:rPr>
                <w:rFonts w:ascii="宋体" w:eastAsia="宋体" w:hAnsi="宋体" w:hint="eastAsia"/>
              </w:rPr>
              <w:t>初级</w:t>
            </w:r>
          </w:p>
        </w:tc>
        <w:tc>
          <w:tcPr>
            <w:tcW w:w="1185" w:type="dxa"/>
            <w:tcBorders>
              <w:top w:val="single" w:sz="4" w:space="0" w:color="auto"/>
              <w:bottom w:val="single" w:sz="4" w:space="0" w:color="auto"/>
            </w:tcBorders>
          </w:tcPr>
          <w:p w14:paraId="650DD540" w14:textId="77777777" w:rsidR="00CE5DF8" w:rsidRDefault="00CE5DF8" w:rsidP="006D63BC">
            <w:pPr>
              <w:spacing w:line="360" w:lineRule="auto"/>
              <w:jc w:val="center"/>
              <w:rPr>
                <w:rFonts w:ascii="宋体" w:eastAsia="宋体" w:hAnsi="宋体"/>
              </w:rPr>
            </w:pPr>
            <w:r>
              <w:rPr>
                <w:rFonts w:ascii="宋体" w:eastAsia="宋体" w:hAnsi="宋体" w:hint="eastAsia"/>
              </w:rPr>
              <w:t>中级</w:t>
            </w:r>
          </w:p>
        </w:tc>
        <w:tc>
          <w:tcPr>
            <w:tcW w:w="1185" w:type="dxa"/>
            <w:tcBorders>
              <w:top w:val="single" w:sz="4" w:space="0" w:color="auto"/>
              <w:bottom w:val="single" w:sz="4" w:space="0" w:color="auto"/>
            </w:tcBorders>
          </w:tcPr>
          <w:p w14:paraId="5EBAD9A8" w14:textId="77777777" w:rsidR="00CE5DF8" w:rsidRDefault="00CE5DF8" w:rsidP="006D63BC">
            <w:pPr>
              <w:spacing w:line="360" w:lineRule="auto"/>
              <w:jc w:val="center"/>
              <w:rPr>
                <w:rFonts w:ascii="宋体" w:eastAsia="宋体" w:hAnsi="宋体"/>
              </w:rPr>
            </w:pPr>
            <w:r>
              <w:rPr>
                <w:rFonts w:ascii="宋体" w:eastAsia="宋体" w:hAnsi="宋体" w:hint="eastAsia"/>
              </w:rPr>
              <w:t>高级</w:t>
            </w:r>
          </w:p>
        </w:tc>
        <w:tc>
          <w:tcPr>
            <w:tcW w:w="1185" w:type="dxa"/>
            <w:tcBorders>
              <w:top w:val="single" w:sz="4" w:space="0" w:color="auto"/>
              <w:bottom w:val="single" w:sz="4" w:space="0" w:color="auto"/>
            </w:tcBorders>
          </w:tcPr>
          <w:p w14:paraId="413CE0F7" w14:textId="77777777" w:rsidR="00CE5DF8" w:rsidRDefault="00CE5DF8" w:rsidP="006D63BC">
            <w:pPr>
              <w:spacing w:line="360" w:lineRule="auto"/>
              <w:jc w:val="center"/>
              <w:rPr>
                <w:rFonts w:ascii="宋体" w:eastAsia="宋体" w:hAnsi="宋体"/>
              </w:rPr>
            </w:pPr>
            <w:r>
              <w:rPr>
                <w:rFonts w:ascii="宋体" w:eastAsia="宋体" w:hAnsi="宋体" w:hint="eastAsia"/>
              </w:rPr>
              <w:t>初级</w:t>
            </w:r>
          </w:p>
        </w:tc>
        <w:tc>
          <w:tcPr>
            <w:tcW w:w="1185" w:type="dxa"/>
            <w:tcBorders>
              <w:top w:val="single" w:sz="4" w:space="0" w:color="auto"/>
              <w:bottom w:val="single" w:sz="4" w:space="0" w:color="auto"/>
            </w:tcBorders>
          </w:tcPr>
          <w:p w14:paraId="578F42E3" w14:textId="77777777" w:rsidR="00CE5DF8" w:rsidRDefault="00CE5DF8" w:rsidP="006D63BC">
            <w:pPr>
              <w:spacing w:line="360" w:lineRule="auto"/>
              <w:jc w:val="center"/>
              <w:rPr>
                <w:rFonts w:ascii="宋体" w:eastAsia="宋体" w:hAnsi="宋体"/>
              </w:rPr>
            </w:pPr>
            <w:r>
              <w:rPr>
                <w:rFonts w:ascii="宋体" w:eastAsia="宋体" w:hAnsi="宋体" w:hint="eastAsia"/>
              </w:rPr>
              <w:t>中级</w:t>
            </w:r>
          </w:p>
        </w:tc>
        <w:tc>
          <w:tcPr>
            <w:tcW w:w="1186" w:type="dxa"/>
            <w:tcBorders>
              <w:top w:val="single" w:sz="4" w:space="0" w:color="auto"/>
              <w:bottom w:val="single" w:sz="4" w:space="0" w:color="auto"/>
            </w:tcBorders>
          </w:tcPr>
          <w:p w14:paraId="2E05F288" w14:textId="77777777" w:rsidR="00CE5DF8" w:rsidRDefault="00CE5DF8" w:rsidP="006D63BC">
            <w:pPr>
              <w:spacing w:line="360" w:lineRule="auto"/>
              <w:jc w:val="center"/>
              <w:rPr>
                <w:rFonts w:ascii="宋体" w:eastAsia="宋体" w:hAnsi="宋体"/>
              </w:rPr>
            </w:pPr>
            <w:r>
              <w:rPr>
                <w:rFonts w:ascii="宋体" w:eastAsia="宋体" w:hAnsi="宋体" w:hint="eastAsia"/>
              </w:rPr>
              <w:t>高级</w:t>
            </w:r>
          </w:p>
        </w:tc>
      </w:tr>
      <w:tr w:rsidR="00CE5DF8" w14:paraId="1A8F56F9" w14:textId="77777777" w:rsidTr="006D63BC">
        <w:tc>
          <w:tcPr>
            <w:tcW w:w="1185" w:type="dxa"/>
            <w:tcBorders>
              <w:top w:val="single" w:sz="4" w:space="0" w:color="auto"/>
              <w:bottom w:val="nil"/>
            </w:tcBorders>
          </w:tcPr>
          <w:p w14:paraId="7593BDD8" w14:textId="77777777" w:rsidR="00CE5DF8" w:rsidRDefault="00CE5DF8" w:rsidP="006D63BC">
            <w:pPr>
              <w:spacing w:line="360" w:lineRule="auto"/>
              <w:jc w:val="left"/>
              <w:rPr>
                <w:rFonts w:ascii="宋体" w:eastAsia="宋体" w:hAnsi="宋体"/>
              </w:rPr>
            </w:pPr>
            <w:r>
              <w:rPr>
                <w:rFonts w:ascii="宋体" w:eastAsia="宋体" w:hAnsi="宋体" w:hint="eastAsia"/>
              </w:rPr>
              <w:t>2019年</w:t>
            </w:r>
          </w:p>
        </w:tc>
        <w:tc>
          <w:tcPr>
            <w:tcW w:w="1185" w:type="dxa"/>
            <w:tcBorders>
              <w:top w:val="single" w:sz="4" w:space="0" w:color="auto"/>
              <w:bottom w:val="nil"/>
            </w:tcBorders>
          </w:tcPr>
          <w:p w14:paraId="3FE70C18" w14:textId="77777777" w:rsidR="00CE5DF8" w:rsidRDefault="00CE5DF8" w:rsidP="006D63BC">
            <w:pPr>
              <w:spacing w:line="360" w:lineRule="auto"/>
              <w:jc w:val="center"/>
              <w:rPr>
                <w:rFonts w:ascii="宋体" w:eastAsia="宋体" w:hAnsi="宋体"/>
              </w:rPr>
            </w:pPr>
            <w:r>
              <w:rPr>
                <w:rFonts w:ascii="宋体" w:eastAsia="宋体" w:hAnsi="宋体" w:hint="eastAsia"/>
              </w:rPr>
              <w:t>2</w:t>
            </w:r>
          </w:p>
        </w:tc>
        <w:tc>
          <w:tcPr>
            <w:tcW w:w="1185" w:type="dxa"/>
            <w:tcBorders>
              <w:top w:val="single" w:sz="4" w:space="0" w:color="auto"/>
              <w:bottom w:val="nil"/>
            </w:tcBorders>
          </w:tcPr>
          <w:p w14:paraId="1DC7BBAE" w14:textId="77777777" w:rsidR="00CE5DF8" w:rsidRDefault="00CE5DF8" w:rsidP="006D63BC">
            <w:pPr>
              <w:spacing w:line="360" w:lineRule="auto"/>
              <w:jc w:val="center"/>
              <w:rPr>
                <w:rFonts w:ascii="宋体" w:eastAsia="宋体" w:hAnsi="宋体"/>
              </w:rPr>
            </w:pPr>
            <w:r>
              <w:rPr>
                <w:rFonts w:ascii="宋体" w:eastAsia="宋体" w:hAnsi="宋体" w:hint="eastAsia"/>
              </w:rPr>
              <w:t>3</w:t>
            </w:r>
          </w:p>
        </w:tc>
        <w:tc>
          <w:tcPr>
            <w:tcW w:w="1185" w:type="dxa"/>
            <w:tcBorders>
              <w:top w:val="single" w:sz="4" w:space="0" w:color="auto"/>
              <w:bottom w:val="nil"/>
            </w:tcBorders>
          </w:tcPr>
          <w:p w14:paraId="1277B637" w14:textId="77777777" w:rsidR="00CE5DF8" w:rsidRDefault="00CE5DF8" w:rsidP="006D63BC">
            <w:pPr>
              <w:spacing w:line="360" w:lineRule="auto"/>
              <w:jc w:val="center"/>
              <w:rPr>
                <w:rFonts w:ascii="宋体" w:eastAsia="宋体" w:hAnsi="宋体"/>
              </w:rPr>
            </w:pPr>
            <w:r>
              <w:rPr>
                <w:rFonts w:ascii="宋体" w:eastAsia="宋体" w:hAnsi="宋体" w:hint="eastAsia"/>
              </w:rPr>
              <w:t>0</w:t>
            </w:r>
          </w:p>
        </w:tc>
        <w:tc>
          <w:tcPr>
            <w:tcW w:w="1185" w:type="dxa"/>
            <w:tcBorders>
              <w:top w:val="single" w:sz="4" w:space="0" w:color="auto"/>
              <w:bottom w:val="nil"/>
            </w:tcBorders>
          </w:tcPr>
          <w:p w14:paraId="159611B5" w14:textId="77777777" w:rsidR="00CE5DF8" w:rsidRDefault="00CE5DF8" w:rsidP="006D63BC">
            <w:pPr>
              <w:spacing w:line="360" w:lineRule="auto"/>
              <w:jc w:val="center"/>
              <w:rPr>
                <w:rFonts w:ascii="宋体" w:eastAsia="宋体" w:hAnsi="宋体"/>
              </w:rPr>
            </w:pPr>
            <w:r>
              <w:rPr>
                <w:rFonts w:ascii="宋体" w:eastAsia="宋体" w:hAnsi="宋体" w:hint="eastAsia"/>
              </w:rPr>
              <w:t>6</w:t>
            </w:r>
          </w:p>
        </w:tc>
        <w:tc>
          <w:tcPr>
            <w:tcW w:w="1185" w:type="dxa"/>
            <w:tcBorders>
              <w:top w:val="single" w:sz="4" w:space="0" w:color="auto"/>
              <w:bottom w:val="nil"/>
            </w:tcBorders>
          </w:tcPr>
          <w:p w14:paraId="3932094C" w14:textId="77777777" w:rsidR="00CE5DF8" w:rsidRDefault="00CE5DF8" w:rsidP="006D63BC">
            <w:pPr>
              <w:spacing w:line="360" w:lineRule="auto"/>
              <w:jc w:val="center"/>
              <w:rPr>
                <w:rFonts w:ascii="宋体" w:eastAsia="宋体" w:hAnsi="宋体"/>
              </w:rPr>
            </w:pPr>
            <w:r>
              <w:rPr>
                <w:rFonts w:ascii="宋体" w:eastAsia="宋体" w:hAnsi="宋体" w:hint="eastAsia"/>
              </w:rPr>
              <w:t>3</w:t>
            </w:r>
          </w:p>
        </w:tc>
        <w:tc>
          <w:tcPr>
            <w:tcW w:w="1186" w:type="dxa"/>
            <w:tcBorders>
              <w:top w:val="single" w:sz="4" w:space="0" w:color="auto"/>
              <w:bottom w:val="nil"/>
            </w:tcBorders>
          </w:tcPr>
          <w:p w14:paraId="4F9B7975" w14:textId="77777777" w:rsidR="00CE5DF8" w:rsidRDefault="00CE5DF8" w:rsidP="006D63BC">
            <w:pPr>
              <w:spacing w:line="360" w:lineRule="auto"/>
              <w:jc w:val="center"/>
              <w:rPr>
                <w:rFonts w:ascii="宋体" w:eastAsia="宋体" w:hAnsi="宋体"/>
              </w:rPr>
            </w:pPr>
            <w:r>
              <w:rPr>
                <w:rFonts w:ascii="宋体" w:eastAsia="宋体" w:hAnsi="宋体" w:hint="eastAsia"/>
              </w:rPr>
              <w:t>6</w:t>
            </w:r>
          </w:p>
        </w:tc>
      </w:tr>
      <w:tr w:rsidR="00CE5DF8" w14:paraId="1FAA75C8" w14:textId="77777777" w:rsidTr="006D63BC">
        <w:tc>
          <w:tcPr>
            <w:tcW w:w="1185" w:type="dxa"/>
            <w:tcBorders>
              <w:top w:val="nil"/>
              <w:bottom w:val="nil"/>
            </w:tcBorders>
          </w:tcPr>
          <w:p w14:paraId="08083D4A" w14:textId="77777777" w:rsidR="00CE5DF8" w:rsidRDefault="00CE5DF8" w:rsidP="006D63BC">
            <w:pPr>
              <w:spacing w:line="360" w:lineRule="auto"/>
              <w:jc w:val="left"/>
              <w:rPr>
                <w:rFonts w:ascii="宋体" w:eastAsia="宋体" w:hAnsi="宋体"/>
              </w:rPr>
            </w:pPr>
            <w:r>
              <w:rPr>
                <w:rFonts w:ascii="宋体" w:eastAsia="宋体" w:hAnsi="宋体" w:hint="eastAsia"/>
              </w:rPr>
              <w:t>2020年</w:t>
            </w:r>
          </w:p>
        </w:tc>
        <w:tc>
          <w:tcPr>
            <w:tcW w:w="1185" w:type="dxa"/>
            <w:tcBorders>
              <w:top w:val="nil"/>
              <w:bottom w:val="nil"/>
            </w:tcBorders>
          </w:tcPr>
          <w:p w14:paraId="3F240784" w14:textId="77777777" w:rsidR="00CE5DF8" w:rsidRDefault="00CE5DF8" w:rsidP="006D63BC">
            <w:pPr>
              <w:spacing w:line="360" w:lineRule="auto"/>
              <w:jc w:val="center"/>
              <w:rPr>
                <w:rFonts w:ascii="宋体" w:eastAsia="宋体" w:hAnsi="宋体"/>
              </w:rPr>
            </w:pPr>
            <w:r>
              <w:rPr>
                <w:rFonts w:ascii="宋体" w:eastAsia="宋体" w:hAnsi="宋体" w:hint="eastAsia"/>
              </w:rPr>
              <w:t>5</w:t>
            </w:r>
          </w:p>
        </w:tc>
        <w:tc>
          <w:tcPr>
            <w:tcW w:w="1185" w:type="dxa"/>
            <w:tcBorders>
              <w:top w:val="nil"/>
              <w:bottom w:val="nil"/>
            </w:tcBorders>
          </w:tcPr>
          <w:p w14:paraId="64411F4E" w14:textId="77777777" w:rsidR="00CE5DF8" w:rsidRDefault="00CE5DF8" w:rsidP="006D63BC">
            <w:pPr>
              <w:spacing w:line="360" w:lineRule="auto"/>
              <w:jc w:val="center"/>
              <w:rPr>
                <w:rFonts w:ascii="宋体" w:eastAsia="宋体" w:hAnsi="宋体"/>
              </w:rPr>
            </w:pPr>
            <w:r>
              <w:rPr>
                <w:rFonts w:ascii="宋体" w:eastAsia="宋体" w:hAnsi="宋体" w:hint="eastAsia"/>
              </w:rPr>
              <w:t>2</w:t>
            </w:r>
          </w:p>
        </w:tc>
        <w:tc>
          <w:tcPr>
            <w:tcW w:w="1185" w:type="dxa"/>
            <w:tcBorders>
              <w:top w:val="nil"/>
              <w:bottom w:val="nil"/>
            </w:tcBorders>
          </w:tcPr>
          <w:p w14:paraId="315AD0B3" w14:textId="77777777" w:rsidR="00CE5DF8" w:rsidRDefault="00CE5DF8" w:rsidP="006D63BC">
            <w:pPr>
              <w:spacing w:line="360" w:lineRule="auto"/>
              <w:jc w:val="center"/>
              <w:rPr>
                <w:rFonts w:ascii="宋体" w:eastAsia="宋体" w:hAnsi="宋体"/>
              </w:rPr>
            </w:pPr>
            <w:r>
              <w:rPr>
                <w:rFonts w:ascii="宋体" w:eastAsia="宋体" w:hAnsi="宋体" w:hint="eastAsia"/>
              </w:rPr>
              <w:t>0</w:t>
            </w:r>
          </w:p>
        </w:tc>
        <w:tc>
          <w:tcPr>
            <w:tcW w:w="1185" w:type="dxa"/>
            <w:tcBorders>
              <w:top w:val="nil"/>
              <w:bottom w:val="nil"/>
            </w:tcBorders>
          </w:tcPr>
          <w:p w14:paraId="040522F2" w14:textId="77777777" w:rsidR="00CE5DF8" w:rsidRDefault="00CE5DF8" w:rsidP="006D63BC">
            <w:pPr>
              <w:spacing w:line="360" w:lineRule="auto"/>
              <w:jc w:val="center"/>
              <w:rPr>
                <w:rFonts w:ascii="宋体" w:eastAsia="宋体" w:hAnsi="宋体"/>
              </w:rPr>
            </w:pPr>
            <w:r>
              <w:rPr>
                <w:rFonts w:ascii="宋体" w:eastAsia="宋体" w:hAnsi="宋体" w:hint="eastAsia"/>
              </w:rPr>
              <w:t>5</w:t>
            </w:r>
          </w:p>
        </w:tc>
        <w:tc>
          <w:tcPr>
            <w:tcW w:w="1185" w:type="dxa"/>
            <w:tcBorders>
              <w:top w:val="nil"/>
              <w:bottom w:val="nil"/>
            </w:tcBorders>
          </w:tcPr>
          <w:p w14:paraId="541A4F11" w14:textId="77777777" w:rsidR="00CE5DF8" w:rsidRDefault="00CE5DF8" w:rsidP="006D63BC">
            <w:pPr>
              <w:spacing w:line="360" w:lineRule="auto"/>
              <w:jc w:val="center"/>
              <w:rPr>
                <w:rFonts w:ascii="宋体" w:eastAsia="宋体" w:hAnsi="宋体"/>
              </w:rPr>
            </w:pPr>
            <w:r>
              <w:rPr>
                <w:rFonts w:ascii="宋体" w:eastAsia="宋体" w:hAnsi="宋体" w:hint="eastAsia"/>
              </w:rPr>
              <w:t>3</w:t>
            </w:r>
          </w:p>
        </w:tc>
        <w:tc>
          <w:tcPr>
            <w:tcW w:w="1186" w:type="dxa"/>
            <w:tcBorders>
              <w:top w:val="nil"/>
              <w:bottom w:val="nil"/>
            </w:tcBorders>
          </w:tcPr>
          <w:p w14:paraId="10581F03" w14:textId="77777777" w:rsidR="00CE5DF8" w:rsidRDefault="00CE5DF8" w:rsidP="006D63BC">
            <w:pPr>
              <w:spacing w:line="360" w:lineRule="auto"/>
              <w:jc w:val="center"/>
              <w:rPr>
                <w:rFonts w:ascii="宋体" w:eastAsia="宋体" w:hAnsi="宋体"/>
              </w:rPr>
            </w:pPr>
            <w:r>
              <w:rPr>
                <w:rFonts w:ascii="宋体" w:eastAsia="宋体" w:hAnsi="宋体" w:hint="eastAsia"/>
              </w:rPr>
              <w:t>6</w:t>
            </w:r>
          </w:p>
        </w:tc>
      </w:tr>
      <w:tr w:rsidR="00CE5DF8" w14:paraId="6D7731E2" w14:textId="77777777" w:rsidTr="006D63BC">
        <w:tc>
          <w:tcPr>
            <w:tcW w:w="1185" w:type="dxa"/>
            <w:tcBorders>
              <w:top w:val="nil"/>
              <w:bottom w:val="single" w:sz="4" w:space="0" w:color="auto"/>
            </w:tcBorders>
          </w:tcPr>
          <w:p w14:paraId="69753C44" w14:textId="77777777" w:rsidR="00CE5DF8" w:rsidRDefault="00CE5DF8" w:rsidP="006D63BC">
            <w:pPr>
              <w:spacing w:line="360" w:lineRule="auto"/>
              <w:jc w:val="left"/>
              <w:rPr>
                <w:rFonts w:ascii="宋体" w:eastAsia="宋体" w:hAnsi="宋体"/>
              </w:rPr>
            </w:pPr>
            <w:r>
              <w:rPr>
                <w:rFonts w:ascii="宋体" w:eastAsia="宋体" w:hAnsi="宋体" w:hint="eastAsia"/>
              </w:rPr>
              <w:t>2021年</w:t>
            </w:r>
          </w:p>
        </w:tc>
        <w:tc>
          <w:tcPr>
            <w:tcW w:w="1185" w:type="dxa"/>
            <w:tcBorders>
              <w:top w:val="nil"/>
              <w:bottom w:val="single" w:sz="4" w:space="0" w:color="auto"/>
            </w:tcBorders>
          </w:tcPr>
          <w:p w14:paraId="5195E8E6" w14:textId="77777777" w:rsidR="00CE5DF8" w:rsidRDefault="00CE5DF8" w:rsidP="006D63BC">
            <w:pPr>
              <w:spacing w:line="360" w:lineRule="auto"/>
              <w:jc w:val="center"/>
              <w:rPr>
                <w:rFonts w:ascii="宋体" w:eastAsia="宋体" w:hAnsi="宋体"/>
              </w:rPr>
            </w:pPr>
            <w:r>
              <w:rPr>
                <w:rFonts w:ascii="宋体" w:eastAsia="宋体" w:hAnsi="宋体" w:hint="eastAsia"/>
              </w:rPr>
              <w:t>4</w:t>
            </w:r>
          </w:p>
        </w:tc>
        <w:tc>
          <w:tcPr>
            <w:tcW w:w="1185" w:type="dxa"/>
            <w:tcBorders>
              <w:top w:val="nil"/>
              <w:bottom w:val="single" w:sz="4" w:space="0" w:color="auto"/>
            </w:tcBorders>
          </w:tcPr>
          <w:p w14:paraId="7F14A47B" w14:textId="77777777" w:rsidR="00CE5DF8" w:rsidRDefault="00CE5DF8" w:rsidP="006D63BC">
            <w:pPr>
              <w:spacing w:line="360" w:lineRule="auto"/>
              <w:jc w:val="center"/>
              <w:rPr>
                <w:rFonts w:ascii="宋体" w:eastAsia="宋体" w:hAnsi="宋体"/>
              </w:rPr>
            </w:pPr>
            <w:r>
              <w:rPr>
                <w:rFonts w:ascii="宋体" w:eastAsia="宋体" w:hAnsi="宋体" w:hint="eastAsia"/>
              </w:rPr>
              <w:t>3</w:t>
            </w:r>
          </w:p>
        </w:tc>
        <w:tc>
          <w:tcPr>
            <w:tcW w:w="1185" w:type="dxa"/>
            <w:tcBorders>
              <w:top w:val="nil"/>
              <w:bottom w:val="single" w:sz="4" w:space="0" w:color="auto"/>
            </w:tcBorders>
          </w:tcPr>
          <w:p w14:paraId="55F6F639" w14:textId="77777777" w:rsidR="00CE5DF8" w:rsidRDefault="00CE5DF8" w:rsidP="006D63BC">
            <w:pPr>
              <w:spacing w:line="360" w:lineRule="auto"/>
              <w:jc w:val="center"/>
              <w:rPr>
                <w:rFonts w:ascii="宋体" w:eastAsia="宋体" w:hAnsi="宋体"/>
              </w:rPr>
            </w:pPr>
            <w:r>
              <w:rPr>
                <w:rFonts w:ascii="宋体" w:eastAsia="宋体" w:hAnsi="宋体" w:hint="eastAsia"/>
              </w:rPr>
              <w:t>1</w:t>
            </w:r>
          </w:p>
        </w:tc>
        <w:tc>
          <w:tcPr>
            <w:tcW w:w="1185" w:type="dxa"/>
            <w:tcBorders>
              <w:top w:val="nil"/>
              <w:bottom w:val="single" w:sz="4" w:space="0" w:color="auto"/>
            </w:tcBorders>
          </w:tcPr>
          <w:p w14:paraId="7E50C624" w14:textId="77777777" w:rsidR="00CE5DF8" w:rsidRDefault="00CE5DF8" w:rsidP="006D63BC">
            <w:pPr>
              <w:spacing w:line="360" w:lineRule="auto"/>
              <w:jc w:val="center"/>
              <w:rPr>
                <w:rFonts w:ascii="宋体" w:eastAsia="宋体" w:hAnsi="宋体"/>
              </w:rPr>
            </w:pPr>
            <w:r>
              <w:rPr>
                <w:rFonts w:ascii="宋体" w:eastAsia="宋体" w:hAnsi="宋体" w:hint="eastAsia"/>
              </w:rPr>
              <w:t>4</w:t>
            </w:r>
          </w:p>
        </w:tc>
        <w:tc>
          <w:tcPr>
            <w:tcW w:w="1185" w:type="dxa"/>
            <w:tcBorders>
              <w:top w:val="nil"/>
              <w:bottom w:val="single" w:sz="4" w:space="0" w:color="auto"/>
            </w:tcBorders>
          </w:tcPr>
          <w:p w14:paraId="7BCE4052" w14:textId="77777777" w:rsidR="00CE5DF8" w:rsidRDefault="00CE5DF8" w:rsidP="006D63BC">
            <w:pPr>
              <w:spacing w:line="360" w:lineRule="auto"/>
              <w:jc w:val="center"/>
              <w:rPr>
                <w:rFonts w:ascii="宋体" w:eastAsia="宋体" w:hAnsi="宋体"/>
              </w:rPr>
            </w:pPr>
            <w:r>
              <w:rPr>
                <w:rFonts w:ascii="宋体" w:eastAsia="宋体" w:hAnsi="宋体" w:hint="eastAsia"/>
              </w:rPr>
              <w:t>3</w:t>
            </w:r>
          </w:p>
        </w:tc>
        <w:tc>
          <w:tcPr>
            <w:tcW w:w="1186" w:type="dxa"/>
            <w:tcBorders>
              <w:top w:val="nil"/>
              <w:bottom w:val="single" w:sz="4" w:space="0" w:color="auto"/>
            </w:tcBorders>
          </w:tcPr>
          <w:p w14:paraId="328683B3" w14:textId="77777777" w:rsidR="00CE5DF8" w:rsidRDefault="00CE5DF8" w:rsidP="006D63BC">
            <w:pPr>
              <w:spacing w:line="360" w:lineRule="auto"/>
              <w:jc w:val="center"/>
              <w:rPr>
                <w:rFonts w:ascii="宋体" w:eastAsia="宋体" w:hAnsi="宋体"/>
              </w:rPr>
            </w:pPr>
            <w:r>
              <w:rPr>
                <w:rFonts w:ascii="宋体" w:eastAsia="宋体" w:hAnsi="宋体" w:hint="eastAsia"/>
              </w:rPr>
              <w:t>2</w:t>
            </w:r>
          </w:p>
        </w:tc>
      </w:tr>
    </w:tbl>
    <w:p w14:paraId="4D3EF5F3" w14:textId="471C98B0" w:rsidR="008D74A4" w:rsidRDefault="008D74A4" w:rsidP="0042757D">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.3</w:t>
      </w:r>
      <w:r w:rsidR="007948C2">
        <w:rPr>
          <w:rFonts w:ascii="宋体" w:eastAsia="宋体" w:hAnsi="宋体" w:hint="eastAsia"/>
          <w:sz w:val="28"/>
          <w:szCs w:val="28"/>
        </w:rPr>
        <w:t>硬件建设</w:t>
      </w:r>
    </w:p>
    <w:p w14:paraId="2F1A674A" w14:textId="3F9FFE61" w:rsidR="00396A31" w:rsidRPr="00620EE7" w:rsidRDefault="00396A31" w:rsidP="003E3BA6">
      <w:pPr>
        <w:rPr>
          <w:rFonts w:ascii="宋体" w:eastAsia="宋体" w:hAnsi="宋体"/>
          <w:sz w:val="28"/>
          <w:szCs w:val="28"/>
          <w:vertAlign w:val="subscript"/>
        </w:rPr>
      </w:pPr>
      <w:r>
        <w:rPr>
          <w:rFonts w:ascii="宋体" w:eastAsia="宋体" w:hAnsi="宋体" w:hint="eastAsia"/>
          <w:sz w:val="28"/>
          <w:szCs w:val="28"/>
        </w:rPr>
        <w:t xml:space="preserve"> </w:t>
      </w:r>
      <w:r>
        <w:rPr>
          <w:rFonts w:ascii="宋体" w:eastAsia="宋体" w:hAnsi="宋体"/>
          <w:sz w:val="28"/>
          <w:szCs w:val="28"/>
        </w:rPr>
        <w:t xml:space="preserve">   </w:t>
      </w:r>
      <w:r w:rsidR="005F6BFB">
        <w:rPr>
          <w:rFonts w:ascii="宋体" w:eastAsia="宋体" w:hAnsi="宋体" w:hint="eastAsia"/>
          <w:sz w:val="28"/>
          <w:szCs w:val="28"/>
        </w:rPr>
        <w:t>生理学</w:t>
      </w:r>
      <w:r w:rsidR="00E45E29">
        <w:rPr>
          <w:rFonts w:ascii="宋体" w:eastAsia="宋体" w:hAnsi="宋体" w:hint="eastAsia"/>
          <w:sz w:val="28"/>
          <w:szCs w:val="28"/>
        </w:rPr>
        <w:t>实验室总建筑面积为</w:t>
      </w:r>
      <w:r w:rsidR="00E45E29">
        <w:rPr>
          <w:rFonts w:ascii="宋体" w:eastAsia="宋体" w:hAnsi="宋体"/>
          <w:sz w:val="28"/>
          <w:szCs w:val="28"/>
        </w:rPr>
        <w:t>294</w:t>
      </w:r>
      <w:r w:rsidR="00E45E29" w:rsidRPr="00396A31">
        <w:rPr>
          <w:rFonts w:ascii="宋体" w:eastAsia="宋体" w:hAnsi="宋体"/>
          <w:sz w:val="28"/>
          <w:szCs w:val="28"/>
        </w:rPr>
        <w:t>m</w:t>
      </w:r>
      <w:r w:rsidR="00E45E29" w:rsidRPr="00396A31">
        <w:rPr>
          <w:rFonts w:ascii="宋体" w:eastAsia="宋体" w:hAnsi="宋体"/>
          <w:sz w:val="28"/>
          <w:szCs w:val="28"/>
          <w:vertAlign w:val="superscript"/>
        </w:rPr>
        <w:t>2</w:t>
      </w:r>
      <w:r w:rsidR="00E45E29">
        <w:rPr>
          <w:rFonts w:ascii="宋体" w:eastAsia="宋体" w:hAnsi="宋体" w:hint="eastAsia"/>
          <w:sz w:val="28"/>
          <w:szCs w:val="28"/>
        </w:rPr>
        <w:t>，实验室</w:t>
      </w:r>
      <w:r w:rsidR="00E45E29">
        <w:rPr>
          <w:rFonts w:ascii="宋体" w:eastAsia="宋体" w:hAnsi="宋体"/>
          <w:sz w:val="28"/>
          <w:szCs w:val="28"/>
        </w:rPr>
        <w:t>3</w:t>
      </w:r>
      <w:r w:rsidR="00E45E29">
        <w:rPr>
          <w:rFonts w:ascii="宋体" w:eastAsia="宋体" w:hAnsi="宋体" w:hint="eastAsia"/>
          <w:sz w:val="28"/>
          <w:szCs w:val="28"/>
        </w:rPr>
        <w:t>间，同一时段能容纳</w:t>
      </w:r>
      <w:r w:rsidR="00E45E29">
        <w:rPr>
          <w:rFonts w:ascii="宋体" w:eastAsia="宋体" w:hAnsi="宋体"/>
          <w:sz w:val="28"/>
          <w:szCs w:val="28"/>
        </w:rPr>
        <w:t>1</w:t>
      </w:r>
      <w:r w:rsidR="00493804">
        <w:rPr>
          <w:rFonts w:ascii="宋体" w:eastAsia="宋体" w:hAnsi="宋体"/>
          <w:sz w:val="28"/>
          <w:szCs w:val="28"/>
        </w:rPr>
        <w:t>5</w:t>
      </w:r>
      <w:r w:rsidR="00E45E29">
        <w:rPr>
          <w:rFonts w:ascii="宋体" w:eastAsia="宋体" w:hAnsi="宋体"/>
          <w:sz w:val="28"/>
          <w:szCs w:val="28"/>
        </w:rPr>
        <w:t>0</w:t>
      </w:r>
      <w:r w:rsidR="00E45E29">
        <w:rPr>
          <w:rFonts w:ascii="宋体" w:eastAsia="宋体" w:hAnsi="宋体" w:hint="eastAsia"/>
          <w:sz w:val="28"/>
          <w:szCs w:val="28"/>
        </w:rPr>
        <w:t>名学生进行实训</w:t>
      </w:r>
      <w:r w:rsidR="005F6BFB">
        <w:rPr>
          <w:rFonts w:ascii="宋体" w:eastAsia="宋体" w:hAnsi="宋体" w:hint="eastAsia"/>
          <w:sz w:val="28"/>
          <w:szCs w:val="28"/>
        </w:rPr>
        <w:t>，截至2</w:t>
      </w:r>
      <w:r w:rsidR="005F6BFB">
        <w:rPr>
          <w:rFonts w:ascii="宋体" w:eastAsia="宋体" w:hAnsi="宋体"/>
          <w:sz w:val="28"/>
          <w:szCs w:val="28"/>
        </w:rPr>
        <w:t>022</w:t>
      </w:r>
      <w:r w:rsidR="005F6BFB">
        <w:rPr>
          <w:rFonts w:ascii="宋体" w:eastAsia="宋体" w:hAnsi="宋体" w:hint="eastAsia"/>
          <w:sz w:val="28"/>
          <w:szCs w:val="28"/>
        </w:rPr>
        <w:t>年底购置一般实验仪器1</w:t>
      </w:r>
      <w:r w:rsidR="005F6BFB">
        <w:rPr>
          <w:rFonts w:ascii="宋体" w:eastAsia="宋体" w:hAnsi="宋体"/>
          <w:sz w:val="28"/>
          <w:szCs w:val="28"/>
        </w:rPr>
        <w:t>600</w:t>
      </w:r>
      <w:r w:rsidR="005F6BFB">
        <w:rPr>
          <w:rFonts w:ascii="宋体" w:eastAsia="宋体" w:hAnsi="宋体" w:hint="eastAsia"/>
          <w:sz w:val="28"/>
          <w:szCs w:val="28"/>
        </w:rPr>
        <w:t>余件，固定资产达1</w:t>
      </w:r>
      <w:r w:rsidR="005F6BFB">
        <w:rPr>
          <w:rFonts w:ascii="宋体" w:eastAsia="宋体" w:hAnsi="宋体"/>
          <w:sz w:val="28"/>
          <w:szCs w:val="28"/>
        </w:rPr>
        <w:t>80</w:t>
      </w:r>
      <w:r w:rsidR="005F6BFB">
        <w:rPr>
          <w:rFonts w:ascii="宋体" w:eastAsia="宋体" w:hAnsi="宋体" w:hint="eastAsia"/>
          <w:sz w:val="28"/>
          <w:szCs w:val="28"/>
        </w:rPr>
        <w:t>余万元</w:t>
      </w:r>
      <w:r w:rsidR="00EB6550">
        <w:rPr>
          <w:rFonts w:ascii="宋体" w:eastAsia="宋体" w:hAnsi="宋体" w:hint="eastAsia"/>
          <w:sz w:val="28"/>
          <w:szCs w:val="28"/>
        </w:rPr>
        <w:t>，近</w:t>
      </w:r>
      <w:r w:rsidR="00F82766">
        <w:rPr>
          <w:rFonts w:ascii="宋体" w:eastAsia="宋体" w:hAnsi="宋体" w:hint="eastAsia"/>
          <w:sz w:val="28"/>
          <w:szCs w:val="28"/>
        </w:rPr>
        <w:t>三</w:t>
      </w:r>
      <w:r w:rsidR="00EB6550">
        <w:rPr>
          <w:rFonts w:ascii="宋体" w:eastAsia="宋体" w:hAnsi="宋体" w:hint="eastAsia"/>
          <w:sz w:val="28"/>
          <w:szCs w:val="28"/>
        </w:rPr>
        <w:t>年</w:t>
      </w:r>
      <w:r w:rsidR="0063195A">
        <w:rPr>
          <w:rFonts w:ascii="宋体" w:eastAsia="宋体" w:hAnsi="宋体" w:hint="eastAsia"/>
          <w:sz w:val="28"/>
          <w:szCs w:val="28"/>
        </w:rPr>
        <w:t>实验教学普通耗材</w:t>
      </w:r>
      <w:r w:rsidR="00EB6550">
        <w:rPr>
          <w:rFonts w:ascii="宋体" w:eastAsia="宋体" w:hAnsi="宋体" w:hint="eastAsia"/>
          <w:sz w:val="28"/>
          <w:szCs w:val="28"/>
        </w:rPr>
        <w:t>年均耗材</w:t>
      </w:r>
      <w:r w:rsidR="00173121">
        <w:rPr>
          <w:rFonts w:ascii="宋体" w:eastAsia="宋体" w:hAnsi="宋体" w:hint="eastAsia"/>
          <w:sz w:val="28"/>
          <w:szCs w:val="28"/>
        </w:rPr>
        <w:t>超过</w:t>
      </w:r>
      <w:r w:rsidR="00173121">
        <w:rPr>
          <w:rFonts w:ascii="宋体" w:eastAsia="宋体" w:hAnsi="宋体"/>
          <w:sz w:val="28"/>
          <w:szCs w:val="28"/>
        </w:rPr>
        <w:t>6</w:t>
      </w:r>
      <w:r w:rsidR="00FB3349">
        <w:rPr>
          <w:rFonts w:ascii="宋体" w:eastAsia="宋体" w:hAnsi="宋体"/>
          <w:sz w:val="28"/>
          <w:szCs w:val="28"/>
        </w:rPr>
        <w:t>00</w:t>
      </w:r>
      <w:r w:rsidR="00FB3349">
        <w:rPr>
          <w:rFonts w:ascii="宋体" w:eastAsia="宋体" w:hAnsi="宋体" w:hint="eastAsia"/>
          <w:sz w:val="28"/>
          <w:szCs w:val="28"/>
        </w:rPr>
        <w:t>件</w:t>
      </w:r>
      <w:r w:rsidR="00E45E29">
        <w:rPr>
          <w:rFonts w:ascii="宋体" w:eastAsia="宋体" w:hAnsi="宋体" w:hint="eastAsia"/>
          <w:sz w:val="28"/>
          <w:szCs w:val="28"/>
        </w:rPr>
        <w:t>；</w:t>
      </w:r>
      <w:r>
        <w:rPr>
          <w:rFonts w:ascii="宋体" w:eastAsia="宋体" w:hAnsi="宋体" w:hint="eastAsia"/>
          <w:sz w:val="28"/>
          <w:szCs w:val="28"/>
        </w:rPr>
        <w:t>外科实验室总建筑面积为</w:t>
      </w:r>
      <w:r w:rsidRPr="00396A31">
        <w:rPr>
          <w:rFonts w:ascii="宋体" w:eastAsia="宋体" w:hAnsi="宋体"/>
          <w:sz w:val="28"/>
          <w:szCs w:val="28"/>
        </w:rPr>
        <w:t>693m</w:t>
      </w:r>
      <w:r w:rsidRPr="00396A31">
        <w:rPr>
          <w:rFonts w:ascii="宋体" w:eastAsia="宋体" w:hAnsi="宋体"/>
          <w:sz w:val="28"/>
          <w:szCs w:val="28"/>
          <w:vertAlign w:val="superscript"/>
        </w:rPr>
        <w:t>2</w:t>
      </w:r>
      <w:r w:rsidR="00E45E29">
        <w:rPr>
          <w:rFonts w:ascii="宋体" w:eastAsia="宋体" w:hAnsi="宋体" w:hint="eastAsia"/>
          <w:sz w:val="28"/>
          <w:szCs w:val="28"/>
        </w:rPr>
        <w:t>，实验室9间，同一时段能容纳2</w:t>
      </w:r>
      <w:r w:rsidR="00E45E29">
        <w:rPr>
          <w:rFonts w:ascii="宋体" w:eastAsia="宋体" w:hAnsi="宋体"/>
          <w:sz w:val="28"/>
          <w:szCs w:val="28"/>
        </w:rPr>
        <w:t>70</w:t>
      </w:r>
      <w:r w:rsidR="00E45E29">
        <w:rPr>
          <w:rFonts w:ascii="宋体" w:eastAsia="宋体" w:hAnsi="宋体" w:hint="eastAsia"/>
          <w:sz w:val="28"/>
          <w:szCs w:val="28"/>
        </w:rPr>
        <w:t>名学生进行实训</w:t>
      </w:r>
      <w:r w:rsidR="00A01107">
        <w:rPr>
          <w:rFonts w:ascii="宋体" w:eastAsia="宋体" w:hAnsi="宋体" w:hint="eastAsia"/>
          <w:sz w:val="28"/>
          <w:szCs w:val="28"/>
        </w:rPr>
        <w:t>，</w:t>
      </w:r>
      <w:r w:rsidR="005A1BB7">
        <w:rPr>
          <w:rFonts w:ascii="宋体" w:eastAsia="宋体" w:hAnsi="宋体" w:hint="eastAsia"/>
          <w:sz w:val="28"/>
          <w:szCs w:val="28"/>
        </w:rPr>
        <w:t>截至2</w:t>
      </w:r>
      <w:r w:rsidR="005A1BB7">
        <w:rPr>
          <w:rFonts w:ascii="宋体" w:eastAsia="宋体" w:hAnsi="宋体"/>
          <w:sz w:val="28"/>
          <w:szCs w:val="28"/>
        </w:rPr>
        <w:t>022</w:t>
      </w:r>
      <w:r w:rsidR="005A1BB7">
        <w:rPr>
          <w:rFonts w:ascii="宋体" w:eastAsia="宋体" w:hAnsi="宋体" w:hint="eastAsia"/>
          <w:sz w:val="28"/>
          <w:szCs w:val="28"/>
        </w:rPr>
        <w:t>年底购置一般实验仪器</w:t>
      </w:r>
      <w:r w:rsidR="005A1BB7">
        <w:rPr>
          <w:rFonts w:ascii="宋体" w:eastAsia="宋体" w:hAnsi="宋体"/>
          <w:sz w:val="28"/>
          <w:szCs w:val="28"/>
        </w:rPr>
        <w:t>350</w:t>
      </w:r>
      <w:r w:rsidR="005A1BB7">
        <w:rPr>
          <w:rFonts w:ascii="宋体" w:eastAsia="宋体" w:hAnsi="宋体" w:hint="eastAsia"/>
          <w:sz w:val="28"/>
          <w:szCs w:val="28"/>
        </w:rPr>
        <w:t>余件，固定资产达</w:t>
      </w:r>
      <w:r w:rsidR="006D3670">
        <w:rPr>
          <w:rFonts w:ascii="宋体" w:eastAsia="宋体" w:hAnsi="宋体"/>
          <w:sz w:val="28"/>
          <w:szCs w:val="28"/>
        </w:rPr>
        <w:t>260</w:t>
      </w:r>
      <w:r w:rsidR="005A1BB7">
        <w:rPr>
          <w:rFonts w:ascii="宋体" w:eastAsia="宋体" w:hAnsi="宋体" w:hint="eastAsia"/>
          <w:sz w:val="28"/>
          <w:szCs w:val="28"/>
        </w:rPr>
        <w:t>余万元，</w:t>
      </w:r>
      <w:r w:rsidR="00A01107">
        <w:rPr>
          <w:rFonts w:ascii="宋体" w:eastAsia="宋体" w:hAnsi="宋体" w:hint="eastAsia"/>
          <w:sz w:val="28"/>
          <w:szCs w:val="28"/>
        </w:rPr>
        <w:t>实验</w:t>
      </w:r>
      <w:r w:rsidR="0063195A">
        <w:rPr>
          <w:rFonts w:ascii="宋体" w:eastAsia="宋体" w:hAnsi="宋体" w:hint="eastAsia"/>
          <w:sz w:val="28"/>
          <w:szCs w:val="28"/>
        </w:rPr>
        <w:t>教学</w:t>
      </w:r>
      <w:r w:rsidR="00A01107">
        <w:rPr>
          <w:rFonts w:ascii="宋体" w:eastAsia="宋体" w:hAnsi="宋体" w:hint="eastAsia"/>
          <w:sz w:val="28"/>
          <w:szCs w:val="28"/>
        </w:rPr>
        <w:t>普通耗材年均花费超过1</w:t>
      </w:r>
      <w:r w:rsidR="00A01107">
        <w:rPr>
          <w:rFonts w:ascii="宋体" w:eastAsia="宋体" w:hAnsi="宋体"/>
          <w:sz w:val="28"/>
          <w:szCs w:val="28"/>
        </w:rPr>
        <w:t>.5</w:t>
      </w:r>
      <w:r w:rsidR="00A01107">
        <w:rPr>
          <w:rFonts w:ascii="宋体" w:eastAsia="宋体" w:hAnsi="宋体" w:hint="eastAsia"/>
          <w:sz w:val="28"/>
          <w:szCs w:val="28"/>
        </w:rPr>
        <w:t>万元</w:t>
      </w:r>
      <w:r w:rsidR="0058704F">
        <w:rPr>
          <w:rFonts w:ascii="宋体" w:eastAsia="宋体" w:hAnsi="宋体" w:hint="eastAsia"/>
          <w:sz w:val="28"/>
          <w:szCs w:val="28"/>
        </w:rPr>
        <w:lastRenderedPageBreak/>
        <w:t>（图2</w:t>
      </w:r>
      <w:r w:rsidR="00A10615">
        <w:rPr>
          <w:rFonts w:ascii="宋体" w:eastAsia="宋体" w:hAnsi="宋体" w:hint="eastAsia"/>
          <w:sz w:val="28"/>
          <w:szCs w:val="28"/>
        </w:rPr>
        <w:t>A</w:t>
      </w:r>
      <w:r w:rsidR="0058704F">
        <w:rPr>
          <w:rFonts w:ascii="宋体" w:eastAsia="宋体" w:hAnsi="宋体" w:hint="eastAsia"/>
          <w:sz w:val="28"/>
          <w:szCs w:val="28"/>
        </w:rPr>
        <w:t>、</w:t>
      </w:r>
      <w:r w:rsidR="00A10615">
        <w:rPr>
          <w:rFonts w:ascii="宋体" w:eastAsia="宋体" w:hAnsi="宋体"/>
          <w:sz w:val="28"/>
          <w:szCs w:val="28"/>
        </w:rPr>
        <w:t>2B</w:t>
      </w:r>
      <w:r w:rsidR="0058704F">
        <w:rPr>
          <w:rFonts w:ascii="宋体" w:eastAsia="宋体" w:hAnsi="宋体" w:hint="eastAsia"/>
          <w:sz w:val="28"/>
          <w:szCs w:val="28"/>
        </w:rPr>
        <w:t>）</w:t>
      </w:r>
      <w:r>
        <w:rPr>
          <w:rFonts w:ascii="宋体" w:eastAsia="宋体" w:hAnsi="宋体" w:hint="eastAsia"/>
          <w:sz w:val="28"/>
          <w:szCs w:val="28"/>
        </w:rPr>
        <w:t>。</w:t>
      </w:r>
      <w:r w:rsidR="00D351E3">
        <w:rPr>
          <w:rFonts w:ascii="宋体" w:eastAsia="宋体" w:hAnsi="宋体" w:hint="eastAsia"/>
          <w:sz w:val="28"/>
          <w:szCs w:val="28"/>
        </w:rPr>
        <w:t>两组实验室均建立设备维护保养记录，</w:t>
      </w:r>
      <w:r w:rsidR="0042757D">
        <w:rPr>
          <w:rFonts w:ascii="宋体" w:eastAsia="宋体" w:hAnsi="宋体" w:hint="eastAsia"/>
          <w:sz w:val="28"/>
          <w:szCs w:val="28"/>
        </w:rPr>
        <w:t>较</w:t>
      </w:r>
      <w:r w:rsidR="00D351E3">
        <w:rPr>
          <w:rFonts w:ascii="宋体" w:eastAsia="宋体" w:hAnsi="宋体" w:hint="eastAsia"/>
          <w:sz w:val="28"/>
          <w:szCs w:val="28"/>
        </w:rPr>
        <w:t>清楚掌握设备使用状况，有效防止设备和材料流失</w:t>
      </w:r>
      <w:r w:rsidR="00D351E3" w:rsidRPr="00095E83">
        <w:rPr>
          <w:rFonts w:ascii="宋体" w:eastAsia="宋体" w:hAnsi="宋体" w:hint="eastAsia"/>
          <w:sz w:val="28"/>
          <w:szCs w:val="28"/>
        </w:rPr>
        <w:t>。</w:t>
      </w:r>
    </w:p>
    <w:p w14:paraId="622856B4" w14:textId="520CE76E" w:rsidR="00FA70DB" w:rsidRDefault="00083796" w:rsidP="003E3BA6">
      <w:pPr>
        <w:rPr>
          <w:rFonts w:ascii="宋体" w:eastAsia="宋体" w:hAnsi="宋体"/>
          <w:sz w:val="28"/>
          <w:szCs w:val="28"/>
        </w:rPr>
      </w:pPr>
      <w:r>
        <w:rPr>
          <w:noProof/>
        </w:rPr>
        <w:drawing>
          <wp:inline distT="0" distB="0" distL="0" distR="0" wp14:anchorId="4A983845" wp14:editId="5E55E2A8">
            <wp:extent cx="5274310" cy="1860550"/>
            <wp:effectExtent l="0" t="0" r="2540" b="6350"/>
            <wp:docPr id="7" name="图片 7"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10;&#10;描述已自动生成"/>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1860550"/>
                    </a:xfrm>
                    <a:prstGeom prst="rect">
                      <a:avLst/>
                    </a:prstGeom>
                    <a:noFill/>
                    <a:ln>
                      <a:noFill/>
                    </a:ln>
                  </pic:spPr>
                </pic:pic>
              </a:graphicData>
            </a:graphic>
          </wp:inline>
        </w:drawing>
      </w:r>
    </w:p>
    <w:p w14:paraId="0B15C61B" w14:textId="7D7D036D" w:rsidR="007948C2" w:rsidRDefault="007948C2" w:rsidP="00E84B6A">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.4</w:t>
      </w:r>
      <w:r>
        <w:rPr>
          <w:rFonts w:ascii="宋体" w:eastAsia="宋体" w:hAnsi="宋体" w:hint="eastAsia"/>
          <w:sz w:val="28"/>
          <w:szCs w:val="28"/>
        </w:rPr>
        <w:t>实验教学</w:t>
      </w:r>
    </w:p>
    <w:p w14:paraId="68451062" w14:textId="049B16A7" w:rsidR="00CA4292" w:rsidRDefault="00864A05" w:rsidP="005C6993">
      <w:pPr>
        <w:ind w:firstLine="564"/>
        <w:jc w:val="left"/>
        <w:rPr>
          <w:rFonts w:ascii="宋体" w:eastAsia="宋体" w:hAnsi="宋体"/>
          <w:color w:val="000000" w:themeColor="text1"/>
          <w:sz w:val="28"/>
          <w:szCs w:val="28"/>
        </w:rPr>
      </w:pPr>
      <w:r>
        <w:rPr>
          <w:rFonts w:ascii="宋体" w:eastAsia="宋体" w:hAnsi="宋体" w:hint="eastAsia"/>
          <w:sz w:val="28"/>
          <w:szCs w:val="28"/>
        </w:rPr>
        <w:t>2</w:t>
      </w:r>
      <w:r>
        <w:rPr>
          <w:rFonts w:ascii="宋体" w:eastAsia="宋体" w:hAnsi="宋体"/>
          <w:sz w:val="28"/>
          <w:szCs w:val="28"/>
        </w:rPr>
        <w:t>019</w:t>
      </w:r>
      <w:r>
        <w:rPr>
          <w:rFonts w:ascii="宋体" w:eastAsia="宋体" w:hAnsi="宋体" w:hint="eastAsia"/>
          <w:sz w:val="28"/>
          <w:szCs w:val="28"/>
        </w:rPr>
        <w:t>年</w:t>
      </w:r>
      <w:r w:rsidR="00EF4103">
        <w:rPr>
          <w:rFonts w:ascii="宋体" w:eastAsia="宋体" w:hAnsi="宋体" w:hint="eastAsia"/>
          <w:sz w:val="28"/>
          <w:szCs w:val="28"/>
        </w:rPr>
        <w:t>以来</w:t>
      </w:r>
      <w:r>
        <w:rPr>
          <w:rFonts w:ascii="宋体" w:eastAsia="宋体" w:hAnsi="宋体" w:hint="eastAsia"/>
          <w:sz w:val="28"/>
          <w:szCs w:val="28"/>
        </w:rPr>
        <w:t>，两组实验室</w:t>
      </w:r>
      <w:r w:rsidR="00BA1E35">
        <w:rPr>
          <w:rFonts w:ascii="宋体" w:eastAsia="宋体" w:hAnsi="宋体" w:hint="eastAsia"/>
          <w:sz w:val="28"/>
          <w:szCs w:val="28"/>
        </w:rPr>
        <w:t>每年</w:t>
      </w:r>
      <w:r>
        <w:rPr>
          <w:rFonts w:ascii="宋体" w:eastAsia="宋体" w:hAnsi="宋体" w:hint="eastAsia"/>
          <w:sz w:val="28"/>
          <w:szCs w:val="28"/>
        </w:rPr>
        <w:t>实验开出率均高于5</w:t>
      </w:r>
      <w:r>
        <w:rPr>
          <w:rFonts w:ascii="宋体" w:eastAsia="宋体" w:hAnsi="宋体"/>
          <w:sz w:val="28"/>
          <w:szCs w:val="28"/>
        </w:rPr>
        <w:t>2%</w:t>
      </w:r>
      <w:r w:rsidR="00EF4103">
        <w:rPr>
          <w:rFonts w:ascii="宋体" w:eastAsia="宋体" w:hAnsi="宋体" w:hint="eastAsia"/>
          <w:sz w:val="28"/>
          <w:szCs w:val="28"/>
        </w:rPr>
        <w:t>（</w:t>
      </w:r>
      <w:r w:rsidR="00EF4103" w:rsidRPr="00EF4103">
        <w:rPr>
          <w:rFonts w:ascii="宋体" w:eastAsia="宋体" w:hAnsi="宋体" w:hint="eastAsia"/>
          <w:sz w:val="28"/>
          <w:szCs w:val="28"/>
        </w:rPr>
        <w:t>见表</w:t>
      </w:r>
      <w:r w:rsidR="00EF4103">
        <w:rPr>
          <w:rFonts w:ascii="宋体" w:eastAsia="宋体" w:hAnsi="宋体" w:hint="eastAsia"/>
          <w:sz w:val="28"/>
          <w:szCs w:val="28"/>
        </w:rPr>
        <w:t>3）</w:t>
      </w:r>
      <w:r>
        <w:rPr>
          <w:rFonts w:ascii="宋体" w:eastAsia="宋体" w:hAnsi="宋体" w:hint="eastAsia"/>
          <w:sz w:val="28"/>
          <w:szCs w:val="28"/>
        </w:rPr>
        <w:t>，生理学实验室实验项目开出</w:t>
      </w:r>
      <w:r w:rsidR="000D4098">
        <w:rPr>
          <w:rFonts w:ascii="宋体" w:eastAsia="宋体" w:hAnsi="宋体" w:hint="eastAsia"/>
          <w:sz w:val="28"/>
          <w:szCs w:val="28"/>
        </w:rPr>
        <w:t>数量</w:t>
      </w:r>
      <w:r>
        <w:rPr>
          <w:rFonts w:ascii="宋体" w:eastAsia="宋体" w:hAnsi="宋体" w:hint="eastAsia"/>
          <w:sz w:val="28"/>
          <w:szCs w:val="28"/>
        </w:rPr>
        <w:t>保持恒定，外科实验室项目开</w:t>
      </w:r>
      <w:r w:rsidR="00C934B5">
        <w:rPr>
          <w:rFonts w:ascii="宋体" w:eastAsia="宋体" w:hAnsi="宋体" w:hint="eastAsia"/>
          <w:sz w:val="28"/>
          <w:szCs w:val="28"/>
        </w:rPr>
        <w:t>出</w:t>
      </w:r>
      <w:r w:rsidR="000D4098">
        <w:rPr>
          <w:rFonts w:ascii="宋体" w:eastAsia="宋体" w:hAnsi="宋体" w:hint="eastAsia"/>
          <w:sz w:val="28"/>
          <w:szCs w:val="28"/>
        </w:rPr>
        <w:t>数量</w:t>
      </w:r>
      <w:r>
        <w:rPr>
          <w:rFonts w:ascii="宋体" w:eastAsia="宋体" w:hAnsi="宋体" w:hint="eastAsia"/>
          <w:sz w:val="28"/>
          <w:szCs w:val="28"/>
        </w:rPr>
        <w:t>呈现一定下降趋势</w:t>
      </w:r>
      <w:r w:rsidR="00EF4103">
        <w:rPr>
          <w:rFonts w:ascii="宋体" w:eastAsia="宋体" w:hAnsi="宋体" w:hint="eastAsia"/>
          <w:sz w:val="28"/>
          <w:szCs w:val="28"/>
        </w:rPr>
        <w:t>（见图</w:t>
      </w:r>
      <w:r w:rsidR="0077373E">
        <w:rPr>
          <w:rFonts w:ascii="宋体" w:eastAsia="宋体" w:hAnsi="宋体"/>
          <w:sz w:val="28"/>
          <w:szCs w:val="28"/>
        </w:rPr>
        <w:t>3</w:t>
      </w:r>
      <w:r w:rsidR="00EF4103">
        <w:rPr>
          <w:rFonts w:ascii="宋体" w:eastAsia="宋体" w:hAnsi="宋体" w:hint="eastAsia"/>
          <w:sz w:val="28"/>
          <w:szCs w:val="28"/>
        </w:rPr>
        <w:t>）</w:t>
      </w:r>
      <w:r>
        <w:rPr>
          <w:rFonts w:ascii="宋体" w:eastAsia="宋体" w:hAnsi="宋体" w:hint="eastAsia"/>
          <w:sz w:val="28"/>
          <w:szCs w:val="28"/>
        </w:rPr>
        <w:t>。</w:t>
      </w:r>
      <w:r w:rsidR="00EF4103">
        <w:rPr>
          <w:rFonts w:ascii="宋体" w:eastAsia="宋体" w:hAnsi="宋体" w:hint="eastAsia"/>
          <w:sz w:val="28"/>
          <w:szCs w:val="28"/>
        </w:rPr>
        <w:t>值得一提的是</w:t>
      </w:r>
      <w:r w:rsidR="000D4098">
        <w:rPr>
          <w:rFonts w:ascii="宋体" w:eastAsia="宋体" w:hAnsi="宋体" w:hint="eastAsia"/>
          <w:sz w:val="28"/>
          <w:szCs w:val="28"/>
        </w:rPr>
        <w:t>，</w:t>
      </w:r>
      <w:r w:rsidR="008B3778">
        <w:rPr>
          <w:rFonts w:ascii="宋体" w:eastAsia="宋体" w:hAnsi="宋体" w:hint="eastAsia"/>
          <w:sz w:val="28"/>
          <w:szCs w:val="28"/>
        </w:rPr>
        <w:t>三</w:t>
      </w:r>
      <w:r w:rsidR="00EF4103">
        <w:rPr>
          <w:rFonts w:ascii="宋体" w:eastAsia="宋体" w:hAnsi="宋体" w:hint="eastAsia"/>
          <w:sz w:val="28"/>
          <w:szCs w:val="28"/>
        </w:rPr>
        <w:t>年来，</w:t>
      </w:r>
      <w:r w:rsidR="00C448C7">
        <w:rPr>
          <w:rFonts w:ascii="宋体" w:eastAsia="宋体" w:hAnsi="宋体" w:hint="eastAsia"/>
          <w:sz w:val="28"/>
          <w:szCs w:val="28"/>
        </w:rPr>
        <w:t>在</w:t>
      </w:r>
      <w:r w:rsidR="008B3778">
        <w:rPr>
          <w:rFonts w:ascii="宋体" w:eastAsia="宋体" w:hAnsi="宋体" w:hint="eastAsia"/>
          <w:sz w:val="28"/>
          <w:szCs w:val="28"/>
        </w:rPr>
        <w:t>年开出实验项目总量上，</w:t>
      </w:r>
      <w:r w:rsidR="00E85A6D">
        <w:rPr>
          <w:rFonts w:ascii="宋体" w:eastAsia="宋体" w:hAnsi="宋体" w:hint="eastAsia"/>
          <w:sz w:val="28"/>
          <w:szCs w:val="28"/>
        </w:rPr>
        <w:t>外科实验室均高于生理学实验室的2倍。</w:t>
      </w:r>
      <w:r w:rsidR="00DA5C8D">
        <w:rPr>
          <w:rFonts w:ascii="宋体" w:eastAsia="宋体" w:hAnsi="宋体" w:hint="eastAsia"/>
          <w:sz w:val="28"/>
          <w:szCs w:val="28"/>
        </w:rPr>
        <w:t>此外，生理学实验室暂未进行课后实验室开放，</w:t>
      </w:r>
      <w:r w:rsidR="00DA5C8D" w:rsidRPr="00DA5C8D">
        <w:rPr>
          <w:rFonts w:ascii="宋体" w:eastAsia="宋体" w:hAnsi="宋体" w:hint="eastAsia"/>
          <w:color w:val="000000" w:themeColor="text1"/>
          <w:sz w:val="28"/>
          <w:szCs w:val="28"/>
        </w:rPr>
        <w:t>而</w:t>
      </w:r>
      <w:r w:rsidR="00BE5F98" w:rsidRPr="00DA5C8D">
        <w:rPr>
          <w:rFonts w:ascii="宋体" w:eastAsia="宋体" w:hAnsi="宋体" w:hint="eastAsia"/>
          <w:color w:val="000000" w:themeColor="text1"/>
          <w:sz w:val="28"/>
          <w:szCs w:val="28"/>
        </w:rPr>
        <w:t>外科实验室累计开放9</w:t>
      </w:r>
      <w:r w:rsidR="00BE5F98" w:rsidRPr="00DA5C8D">
        <w:rPr>
          <w:rFonts w:ascii="宋体" w:eastAsia="宋体" w:hAnsi="宋体"/>
          <w:color w:val="000000" w:themeColor="text1"/>
          <w:sz w:val="28"/>
          <w:szCs w:val="28"/>
        </w:rPr>
        <w:t>0</w:t>
      </w:r>
      <w:r w:rsidR="00BE5F98" w:rsidRPr="00DA5C8D">
        <w:rPr>
          <w:rFonts w:ascii="宋体" w:eastAsia="宋体" w:hAnsi="宋体" w:hint="eastAsia"/>
          <w:color w:val="000000" w:themeColor="text1"/>
          <w:sz w:val="28"/>
          <w:szCs w:val="28"/>
        </w:rPr>
        <w:t>余学时，</w:t>
      </w:r>
      <w:r w:rsidR="00CB350D">
        <w:rPr>
          <w:rFonts w:ascii="宋体" w:eastAsia="宋体" w:hAnsi="宋体" w:hint="eastAsia"/>
          <w:color w:val="000000" w:themeColor="text1"/>
          <w:sz w:val="28"/>
          <w:szCs w:val="28"/>
        </w:rPr>
        <w:t>使用</w:t>
      </w:r>
      <w:r w:rsidR="00BE5F98" w:rsidRPr="00DA5C8D">
        <w:rPr>
          <w:rFonts w:ascii="宋体" w:eastAsia="宋体" w:hAnsi="宋体" w:hint="eastAsia"/>
          <w:color w:val="000000" w:themeColor="text1"/>
          <w:sz w:val="28"/>
          <w:szCs w:val="28"/>
        </w:rPr>
        <w:t>经费3</w:t>
      </w:r>
      <w:r w:rsidR="00BE5F98" w:rsidRPr="00DA5C8D">
        <w:rPr>
          <w:rFonts w:ascii="宋体" w:eastAsia="宋体" w:hAnsi="宋体"/>
          <w:color w:val="000000" w:themeColor="text1"/>
          <w:sz w:val="28"/>
          <w:szCs w:val="28"/>
        </w:rPr>
        <w:t>500</w:t>
      </w:r>
      <w:r w:rsidR="00BE5F98" w:rsidRPr="00DA5C8D">
        <w:rPr>
          <w:rFonts w:ascii="宋体" w:eastAsia="宋体" w:hAnsi="宋体" w:hint="eastAsia"/>
          <w:color w:val="000000" w:themeColor="text1"/>
          <w:sz w:val="28"/>
          <w:szCs w:val="28"/>
        </w:rPr>
        <w:t>余元。</w:t>
      </w:r>
    </w:p>
    <w:p w14:paraId="1C2CB022" w14:textId="7A24E658" w:rsidR="00CA4292" w:rsidRPr="008E085E" w:rsidRDefault="00CA4292" w:rsidP="00CA4292">
      <w:pPr>
        <w:spacing w:line="360" w:lineRule="auto"/>
        <w:jc w:val="center"/>
        <w:rPr>
          <w:rFonts w:ascii="宋体" w:eastAsia="宋体" w:hAnsi="宋体"/>
        </w:rPr>
      </w:pPr>
      <w:r w:rsidRPr="008E085E">
        <w:rPr>
          <w:rFonts w:ascii="宋体" w:eastAsia="宋体" w:hAnsi="宋体" w:hint="eastAsia"/>
        </w:rPr>
        <w:t>表</w:t>
      </w:r>
      <w:r w:rsidR="006149B0">
        <w:rPr>
          <w:rFonts w:ascii="宋体" w:eastAsia="宋体" w:hAnsi="宋体"/>
        </w:rPr>
        <w:t>3</w:t>
      </w:r>
      <w:r w:rsidRPr="008E085E">
        <w:rPr>
          <w:rFonts w:ascii="宋体" w:eastAsia="宋体" w:hAnsi="宋体"/>
        </w:rPr>
        <w:t xml:space="preserve">  实验室</w:t>
      </w:r>
      <w:r>
        <w:rPr>
          <w:rFonts w:ascii="宋体" w:eastAsia="宋体" w:hAnsi="宋体" w:hint="eastAsia"/>
        </w:rPr>
        <w:t>实验项目开出率</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CA4292" w14:paraId="04C31B51" w14:textId="77777777" w:rsidTr="006D63BC">
        <w:tc>
          <w:tcPr>
            <w:tcW w:w="2765" w:type="dxa"/>
            <w:tcBorders>
              <w:top w:val="single" w:sz="4" w:space="0" w:color="auto"/>
              <w:bottom w:val="single" w:sz="4" w:space="0" w:color="auto"/>
            </w:tcBorders>
          </w:tcPr>
          <w:p w14:paraId="796DC963" w14:textId="77777777" w:rsidR="00CA4292" w:rsidRDefault="00CA4292" w:rsidP="006D63BC">
            <w:pPr>
              <w:spacing w:line="360" w:lineRule="auto"/>
              <w:jc w:val="left"/>
              <w:rPr>
                <w:rFonts w:ascii="宋体" w:eastAsia="宋体" w:hAnsi="宋体"/>
              </w:rPr>
            </w:pPr>
          </w:p>
        </w:tc>
        <w:tc>
          <w:tcPr>
            <w:tcW w:w="2765" w:type="dxa"/>
            <w:tcBorders>
              <w:top w:val="single" w:sz="4" w:space="0" w:color="auto"/>
              <w:bottom w:val="single" w:sz="4" w:space="0" w:color="auto"/>
            </w:tcBorders>
          </w:tcPr>
          <w:p w14:paraId="03D3CE49" w14:textId="77777777" w:rsidR="00CA4292" w:rsidRDefault="00CA4292" w:rsidP="006D63BC">
            <w:pPr>
              <w:spacing w:line="360" w:lineRule="auto"/>
              <w:jc w:val="left"/>
              <w:rPr>
                <w:rFonts w:ascii="宋体" w:eastAsia="宋体" w:hAnsi="宋体"/>
              </w:rPr>
            </w:pPr>
            <w:r>
              <w:rPr>
                <w:rFonts w:ascii="宋体" w:eastAsia="宋体" w:hAnsi="宋体" w:hint="eastAsia"/>
              </w:rPr>
              <w:t>生理实验室（%）</w:t>
            </w:r>
          </w:p>
        </w:tc>
        <w:tc>
          <w:tcPr>
            <w:tcW w:w="2766" w:type="dxa"/>
            <w:tcBorders>
              <w:top w:val="single" w:sz="4" w:space="0" w:color="auto"/>
              <w:bottom w:val="single" w:sz="4" w:space="0" w:color="auto"/>
            </w:tcBorders>
          </w:tcPr>
          <w:p w14:paraId="6F9D689C" w14:textId="77777777" w:rsidR="00CA4292" w:rsidRDefault="00CA4292" w:rsidP="006D63BC">
            <w:pPr>
              <w:spacing w:line="360" w:lineRule="auto"/>
              <w:jc w:val="left"/>
              <w:rPr>
                <w:rFonts w:ascii="宋体" w:eastAsia="宋体" w:hAnsi="宋体"/>
              </w:rPr>
            </w:pPr>
            <w:r>
              <w:rPr>
                <w:rFonts w:ascii="宋体" w:eastAsia="宋体" w:hAnsi="宋体" w:hint="eastAsia"/>
              </w:rPr>
              <w:t>外科试验室（%）</w:t>
            </w:r>
          </w:p>
        </w:tc>
      </w:tr>
      <w:tr w:rsidR="00CA4292" w14:paraId="6BFB2830" w14:textId="77777777" w:rsidTr="006D63BC">
        <w:tc>
          <w:tcPr>
            <w:tcW w:w="2765" w:type="dxa"/>
            <w:tcBorders>
              <w:top w:val="single" w:sz="4" w:space="0" w:color="auto"/>
            </w:tcBorders>
          </w:tcPr>
          <w:p w14:paraId="4BFBA29B" w14:textId="77777777" w:rsidR="00CA4292" w:rsidRDefault="00CA4292" w:rsidP="006D63BC">
            <w:pPr>
              <w:spacing w:line="360" w:lineRule="auto"/>
              <w:jc w:val="left"/>
              <w:rPr>
                <w:rFonts w:ascii="宋体" w:eastAsia="宋体" w:hAnsi="宋体"/>
              </w:rPr>
            </w:pPr>
            <w:r>
              <w:rPr>
                <w:rFonts w:ascii="宋体" w:eastAsia="宋体" w:hAnsi="宋体" w:hint="eastAsia"/>
              </w:rPr>
              <w:t>2019年</w:t>
            </w:r>
          </w:p>
        </w:tc>
        <w:tc>
          <w:tcPr>
            <w:tcW w:w="2765" w:type="dxa"/>
            <w:tcBorders>
              <w:top w:val="single" w:sz="4" w:space="0" w:color="auto"/>
            </w:tcBorders>
          </w:tcPr>
          <w:p w14:paraId="0F99E649" w14:textId="77777777" w:rsidR="00CA4292" w:rsidRDefault="00CA4292" w:rsidP="006D63BC">
            <w:pPr>
              <w:spacing w:line="360" w:lineRule="auto"/>
              <w:jc w:val="left"/>
              <w:rPr>
                <w:rFonts w:ascii="宋体" w:eastAsia="宋体" w:hAnsi="宋体"/>
              </w:rPr>
            </w:pPr>
            <w:r>
              <w:rPr>
                <w:rFonts w:ascii="宋体" w:eastAsia="宋体" w:hAnsi="宋体" w:hint="eastAsia"/>
              </w:rPr>
              <w:t>54.17</w:t>
            </w:r>
          </w:p>
        </w:tc>
        <w:tc>
          <w:tcPr>
            <w:tcW w:w="2766" w:type="dxa"/>
            <w:tcBorders>
              <w:top w:val="single" w:sz="4" w:space="0" w:color="auto"/>
            </w:tcBorders>
          </w:tcPr>
          <w:p w14:paraId="1E24270F" w14:textId="77777777" w:rsidR="00CA4292" w:rsidRDefault="00CA4292" w:rsidP="006D63BC">
            <w:pPr>
              <w:spacing w:line="360" w:lineRule="auto"/>
              <w:jc w:val="left"/>
              <w:rPr>
                <w:rFonts w:ascii="宋体" w:eastAsia="宋体" w:hAnsi="宋体"/>
              </w:rPr>
            </w:pPr>
            <w:r>
              <w:rPr>
                <w:rFonts w:ascii="宋体" w:eastAsia="宋体" w:hAnsi="宋体" w:hint="eastAsia"/>
              </w:rPr>
              <w:t>61.76</w:t>
            </w:r>
          </w:p>
        </w:tc>
      </w:tr>
      <w:tr w:rsidR="00CA4292" w14:paraId="37DBC3C8" w14:textId="77777777" w:rsidTr="006D63BC">
        <w:tc>
          <w:tcPr>
            <w:tcW w:w="2765" w:type="dxa"/>
          </w:tcPr>
          <w:p w14:paraId="1D41AD0E" w14:textId="77777777" w:rsidR="00CA4292" w:rsidRDefault="00CA4292" w:rsidP="006D63BC">
            <w:pPr>
              <w:spacing w:line="360" w:lineRule="auto"/>
              <w:jc w:val="left"/>
              <w:rPr>
                <w:rFonts w:ascii="宋体" w:eastAsia="宋体" w:hAnsi="宋体"/>
              </w:rPr>
            </w:pPr>
            <w:r>
              <w:rPr>
                <w:rFonts w:ascii="宋体" w:eastAsia="宋体" w:hAnsi="宋体" w:hint="eastAsia"/>
              </w:rPr>
              <w:t>2020年</w:t>
            </w:r>
          </w:p>
        </w:tc>
        <w:tc>
          <w:tcPr>
            <w:tcW w:w="2765" w:type="dxa"/>
          </w:tcPr>
          <w:p w14:paraId="7B98B00C" w14:textId="77777777" w:rsidR="00CA4292" w:rsidRDefault="00CA4292" w:rsidP="006D63BC">
            <w:pPr>
              <w:spacing w:line="360" w:lineRule="auto"/>
              <w:jc w:val="left"/>
              <w:rPr>
                <w:rFonts w:ascii="宋体" w:eastAsia="宋体" w:hAnsi="宋体"/>
              </w:rPr>
            </w:pPr>
            <w:r>
              <w:rPr>
                <w:rFonts w:ascii="宋体" w:eastAsia="宋体" w:hAnsi="宋体" w:hint="eastAsia"/>
              </w:rPr>
              <w:t>54.17</w:t>
            </w:r>
          </w:p>
        </w:tc>
        <w:tc>
          <w:tcPr>
            <w:tcW w:w="2766" w:type="dxa"/>
          </w:tcPr>
          <w:p w14:paraId="2BA6C4E1" w14:textId="77777777" w:rsidR="00CA4292" w:rsidRDefault="00CA4292" w:rsidP="006D63BC">
            <w:pPr>
              <w:spacing w:line="360" w:lineRule="auto"/>
              <w:jc w:val="left"/>
              <w:rPr>
                <w:rFonts w:ascii="宋体" w:eastAsia="宋体" w:hAnsi="宋体"/>
              </w:rPr>
            </w:pPr>
            <w:r>
              <w:rPr>
                <w:rFonts w:ascii="宋体" w:eastAsia="宋体" w:hAnsi="宋体" w:hint="eastAsia"/>
              </w:rPr>
              <w:t>57.58</w:t>
            </w:r>
          </w:p>
        </w:tc>
      </w:tr>
      <w:tr w:rsidR="00CA4292" w14:paraId="64AAF7AB" w14:textId="77777777" w:rsidTr="006D63BC">
        <w:tc>
          <w:tcPr>
            <w:tcW w:w="2765" w:type="dxa"/>
          </w:tcPr>
          <w:p w14:paraId="04F2938C" w14:textId="77777777" w:rsidR="00CA4292" w:rsidRDefault="00CA4292" w:rsidP="006D63BC">
            <w:pPr>
              <w:spacing w:line="360" w:lineRule="auto"/>
              <w:jc w:val="left"/>
              <w:rPr>
                <w:rFonts w:ascii="宋体" w:eastAsia="宋体" w:hAnsi="宋体"/>
              </w:rPr>
            </w:pPr>
            <w:r>
              <w:rPr>
                <w:rFonts w:ascii="宋体" w:eastAsia="宋体" w:hAnsi="宋体" w:hint="eastAsia"/>
              </w:rPr>
              <w:t>2021年</w:t>
            </w:r>
          </w:p>
        </w:tc>
        <w:tc>
          <w:tcPr>
            <w:tcW w:w="2765" w:type="dxa"/>
          </w:tcPr>
          <w:p w14:paraId="691304B3" w14:textId="77777777" w:rsidR="00CA4292" w:rsidRDefault="00CA4292" w:rsidP="006D63BC">
            <w:pPr>
              <w:spacing w:line="360" w:lineRule="auto"/>
              <w:jc w:val="left"/>
              <w:rPr>
                <w:rFonts w:ascii="宋体" w:eastAsia="宋体" w:hAnsi="宋体"/>
              </w:rPr>
            </w:pPr>
            <w:r>
              <w:rPr>
                <w:rFonts w:ascii="宋体" w:eastAsia="宋体" w:hAnsi="宋体" w:hint="eastAsia"/>
              </w:rPr>
              <w:t>54.17</w:t>
            </w:r>
          </w:p>
        </w:tc>
        <w:tc>
          <w:tcPr>
            <w:tcW w:w="2766" w:type="dxa"/>
          </w:tcPr>
          <w:p w14:paraId="19A832A1" w14:textId="77777777" w:rsidR="00CA4292" w:rsidRDefault="00CA4292" w:rsidP="006D63BC">
            <w:pPr>
              <w:spacing w:line="360" w:lineRule="auto"/>
              <w:jc w:val="left"/>
              <w:rPr>
                <w:rFonts w:ascii="宋体" w:eastAsia="宋体" w:hAnsi="宋体"/>
              </w:rPr>
            </w:pPr>
            <w:r>
              <w:rPr>
                <w:rFonts w:ascii="宋体" w:eastAsia="宋体" w:hAnsi="宋体" w:hint="eastAsia"/>
              </w:rPr>
              <w:t>52.31</w:t>
            </w:r>
          </w:p>
        </w:tc>
      </w:tr>
    </w:tbl>
    <w:p w14:paraId="0DEC4945" w14:textId="77777777" w:rsidR="00CA4292" w:rsidRDefault="00CA4292" w:rsidP="00CA4292">
      <w:pPr>
        <w:spacing w:line="360" w:lineRule="auto"/>
        <w:jc w:val="left"/>
        <w:rPr>
          <w:rFonts w:ascii="宋体" w:eastAsia="宋体" w:hAnsi="宋体"/>
        </w:rPr>
      </w:pPr>
      <w:r>
        <w:rPr>
          <w:rFonts w:ascii="宋体" w:eastAsia="宋体" w:hAnsi="宋体" w:hint="eastAsia"/>
        </w:rPr>
        <w:t>注：实验室项目开出率=开出项目数量/实验室学年可开出项目数量</w:t>
      </w:r>
    </w:p>
    <w:p w14:paraId="3FF979B0" w14:textId="4CC0AFFA" w:rsidR="00AF024D" w:rsidRDefault="007C02B9" w:rsidP="007C02B9">
      <w:pPr>
        <w:ind w:firstLine="564"/>
        <w:rPr>
          <w:rFonts w:ascii="宋体" w:eastAsia="宋体" w:hAnsi="宋体"/>
          <w:sz w:val="28"/>
          <w:szCs w:val="28"/>
        </w:rPr>
      </w:pPr>
      <w:r w:rsidRPr="00F96189">
        <w:rPr>
          <w:rFonts w:ascii="宋体" w:eastAsia="宋体" w:hAnsi="宋体" w:hint="eastAsia"/>
          <w:sz w:val="28"/>
          <w:szCs w:val="28"/>
        </w:rPr>
        <w:t>生理学实验教学使用实验指导教材</w:t>
      </w:r>
      <w:r w:rsidRPr="00F96189">
        <w:rPr>
          <w:rFonts w:ascii="宋体" w:eastAsia="宋体" w:hAnsi="宋体"/>
          <w:sz w:val="28"/>
          <w:szCs w:val="28"/>
        </w:rPr>
        <w:t>2册，自主开发1册；使用实验报告4册，全部自主开发。</w:t>
      </w:r>
      <w:r>
        <w:rPr>
          <w:rFonts w:ascii="宋体" w:eastAsia="宋体" w:hAnsi="宋体"/>
          <w:sz w:val="28"/>
          <w:szCs w:val="28"/>
        </w:rPr>
        <w:t>外科实验</w:t>
      </w:r>
      <w:r w:rsidRPr="00F96189">
        <w:rPr>
          <w:rFonts w:ascii="宋体" w:eastAsia="宋体" w:hAnsi="宋体"/>
          <w:sz w:val="28"/>
          <w:szCs w:val="28"/>
        </w:rPr>
        <w:t>教学使用实验指导教材5册，自主开发2册；使用实验报告5册，自主开发1册</w:t>
      </w:r>
      <w:r>
        <w:rPr>
          <w:rFonts w:ascii="宋体" w:eastAsia="宋体" w:hAnsi="宋体" w:hint="eastAsia"/>
          <w:sz w:val="28"/>
          <w:szCs w:val="28"/>
        </w:rPr>
        <w:t>（见图</w:t>
      </w:r>
      <w:r w:rsidR="0077373E">
        <w:rPr>
          <w:rFonts w:ascii="宋体" w:eastAsia="宋体" w:hAnsi="宋体"/>
          <w:sz w:val="28"/>
          <w:szCs w:val="28"/>
        </w:rPr>
        <w:t>4</w:t>
      </w:r>
      <w:r>
        <w:rPr>
          <w:rFonts w:ascii="宋体" w:eastAsia="宋体" w:hAnsi="宋体" w:hint="eastAsia"/>
          <w:sz w:val="28"/>
          <w:szCs w:val="28"/>
        </w:rPr>
        <w:t>）</w:t>
      </w:r>
      <w:r w:rsidRPr="00A7391B">
        <w:rPr>
          <w:rFonts w:ascii="宋体" w:eastAsia="宋体" w:hAnsi="宋体"/>
          <w:sz w:val="28"/>
          <w:szCs w:val="28"/>
        </w:rPr>
        <w:t>。</w:t>
      </w:r>
      <w:r w:rsidRPr="004F7362">
        <w:rPr>
          <w:rFonts w:ascii="宋体" w:eastAsia="宋体" w:hAnsi="宋体" w:hint="eastAsia"/>
          <w:sz w:val="28"/>
          <w:szCs w:val="28"/>
        </w:rPr>
        <w:t>生理</w:t>
      </w:r>
      <w:r>
        <w:rPr>
          <w:rFonts w:ascii="宋体" w:eastAsia="宋体" w:hAnsi="宋体" w:hint="eastAsia"/>
          <w:sz w:val="28"/>
          <w:szCs w:val="28"/>
        </w:rPr>
        <w:t>学实验中</w:t>
      </w:r>
      <w:r w:rsidRPr="004F7362">
        <w:rPr>
          <w:rFonts w:ascii="宋体" w:eastAsia="宋体" w:hAnsi="宋体" w:hint="eastAsia"/>
          <w:sz w:val="28"/>
          <w:szCs w:val="28"/>
        </w:rPr>
        <w:t>《生理学实验报告》</w:t>
      </w:r>
      <w:r>
        <w:rPr>
          <w:rFonts w:ascii="宋体" w:eastAsia="宋体" w:hAnsi="宋体" w:hint="eastAsia"/>
          <w:sz w:val="28"/>
          <w:szCs w:val="28"/>
        </w:rPr>
        <w:t>涉及</w:t>
      </w:r>
      <w:r w:rsidRPr="004F7362">
        <w:rPr>
          <w:rFonts w:ascii="宋体" w:eastAsia="宋体" w:hAnsi="宋体" w:hint="eastAsia"/>
          <w:sz w:val="28"/>
          <w:szCs w:val="28"/>
        </w:rPr>
        <w:t>中医、检验、影像、药学、康复</w:t>
      </w:r>
      <w:r>
        <w:rPr>
          <w:rFonts w:ascii="宋体" w:eastAsia="宋体" w:hAnsi="宋体" w:hint="eastAsia"/>
          <w:sz w:val="28"/>
          <w:szCs w:val="28"/>
        </w:rPr>
        <w:t>、</w:t>
      </w:r>
      <w:r w:rsidRPr="000A5405">
        <w:rPr>
          <w:rFonts w:ascii="宋体" w:eastAsia="宋体" w:hAnsi="宋体" w:hint="eastAsia"/>
          <w:sz w:val="28"/>
          <w:szCs w:val="28"/>
        </w:rPr>
        <w:lastRenderedPageBreak/>
        <w:t>护理、助产</w:t>
      </w:r>
      <w:r w:rsidRPr="004F7362">
        <w:rPr>
          <w:rFonts w:ascii="宋体" w:eastAsia="宋体" w:hAnsi="宋体" w:hint="eastAsia"/>
          <w:sz w:val="28"/>
          <w:szCs w:val="28"/>
        </w:rPr>
        <w:t>专业实验项目总数</w:t>
      </w:r>
      <w:r>
        <w:rPr>
          <w:rFonts w:ascii="宋体" w:eastAsia="宋体" w:hAnsi="宋体"/>
          <w:sz w:val="28"/>
          <w:szCs w:val="28"/>
        </w:rPr>
        <w:t>37</w:t>
      </w:r>
      <w:r w:rsidRPr="004F7362">
        <w:rPr>
          <w:rFonts w:ascii="宋体" w:eastAsia="宋体" w:hAnsi="宋体"/>
          <w:sz w:val="28"/>
          <w:szCs w:val="28"/>
        </w:rPr>
        <w:t>项，开展项目14项，实验考核人数</w:t>
      </w:r>
      <w:r>
        <w:rPr>
          <w:rFonts w:ascii="宋体" w:eastAsia="宋体" w:hAnsi="宋体"/>
          <w:sz w:val="28"/>
          <w:szCs w:val="28"/>
        </w:rPr>
        <w:t>4</w:t>
      </w:r>
      <w:r w:rsidRPr="004F7362">
        <w:rPr>
          <w:rFonts w:ascii="宋体" w:eastAsia="宋体" w:hAnsi="宋体"/>
          <w:sz w:val="28"/>
          <w:szCs w:val="28"/>
        </w:rPr>
        <w:t>400人。</w:t>
      </w:r>
      <w:r>
        <w:rPr>
          <w:rFonts w:ascii="宋体" w:eastAsia="宋体" w:hAnsi="宋体" w:hint="eastAsia"/>
          <w:sz w:val="28"/>
          <w:szCs w:val="28"/>
        </w:rPr>
        <w:t>外科</w:t>
      </w:r>
      <w:r w:rsidRPr="004F7362">
        <w:rPr>
          <w:rFonts w:ascii="宋体" w:eastAsia="宋体" w:hAnsi="宋体" w:hint="eastAsia"/>
          <w:sz w:val="28"/>
          <w:szCs w:val="28"/>
        </w:rPr>
        <w:t>实验</w:t>
      </w:r>
      <w:r>
        <w:rPr>
          <w:rFonts w:ascii="宋体" w:eastAsia="宋体" w:hAnsi="宋体" w:hint="eastAsia"/>
          <w:sz w:val="28"/>
          <w:szCs w:val="28"/>
        </w:rPr>
        <w:t>中</w:t>
      </w:r>
      <w:r w:rsidRPr="004F7362">
        <w:rPr>
          <w:rFonts w:ascii="宋体" w:eastAsia="宋体" w:hAnsi="宋体" w:hint="eastAsia"/>
          <w:sz w:val="28"/>
          <w:szCs w:val="28"/>
        </w:rPr>
        <w:t>《</w:t>
      </w:r>
      <w:r>
        <w:rPr>
          <w:rFonts w:ascii="宋体" w:eastAsia="宋体" w:hAnsi="宋体" w:hint="eastAsia"/>
          <w:sz w:val="28"/>
          <w:szCs w:val="28"/>
        </w:rPr>
        <w:t>外科实验</w:t>
      </w:r>
      <w:r w:rsidRPr="004F7362">
        <w:rPr>
          <w:rFonts w:ascii="宋体" w:eastAsia="宋体" w:hAnsi="宋体" w:hint="eastAsia"/>
          <w:sz w:val="28"/>
          <w:szCs w:val="28"/>
        </w:rPr>
        <w:t>报告》</w:t>
      </w:r>
      <w:r>
        <w:rPr>
          <w:rFonts w:ascii="宋体" w:eastAsia="宋体" w:hAnsi="宋体" w:hint="eastAsia"/>
          <w:sz w:val="28"/>
          <w:szCs w:val="28"/>
        </w:rPr>
        <w:t>、《外科护理学实验报告》涉及中医、农村医学、护理、助产专业</w:t>
      </w:r>
      <w:r w:rsidRPr="004F7362">
        <w:rPr>
          <w:rFonts w:ascii="宋体" w:eastAsia="宋体" w:hAnsi="宋体" w:hint="eastAsia"/>
          <w:sz w:val="28"/>
          <w:szCs w:val="28"/>
        </w:rPr>
        <w:t>实验项目总数</w:t>
      </w:r>
      <w:r>
        <w:rPr>
          <w:rFonts w:ascii="宋体" w:eastAsia="宋体" w:hAnsi="宋体"/>
          <w:sz w:val="28"/>
          <w:szCs w:val="28"/>
        </w:rPr>
        <w:t>64</w:t>
      </w:r>
      <w:r w:rsidRPr="004F7362">
        <w:rPr>
          <w:rFonts w:ascii="宋体" w:eastAsia="宋体" w:hAnsi="宋体"/>
          <w:sz w:val="28"/>
          <w:szCs w:val="28"/>
        </w:rPr>
        <w:t>项，开展项目</w:t>
      </w:r>
      <w:r>
        <w:rPr>
          <w:rFonts w:ascii="宋体" w:eastAsia="宋体" w:hAnsi="宋体"/>
          <w:sz w:val="28"/>
          <w:szCs w:val="28"/>
        </w:rPr>
        <w:t>34</w:t>
      </w:r>
      <w:r w:rsidRPr="004F7362">
        <w:rPr>
          <w:rFonts w:ascii="宋体" w:eastAsia="宋体" w:hAnsi="宋体"/>
          <w:sz w:val="28"/>
          <w:szCs w:val="28"/>
        </w:rPr>
        <w:t>项，实验考核人数</w:t>
      </w:r>
      <w:r>
        <w:rPr>
          <w:rFonts w:ascii="宋体" w:eastAsia="宋体" w:hAnsi="宋体"/>
          <w:sz w:val="28"/>
          <w:szCs w:val="28"/>
        </w:rPr>
        <w:t>2700</w:t>
      </w:r>
      <w:r>
        <w:rPr>
          <w:rFonts w:ascii="宋体" w:eastAsia="宋体" w:hAnsi="宋体" w:hint="eastAsia"/>
          <w:sz w:val="28"/>
          <w:szCs w:val="28"/>
        </w:rPr>
        <w:t>余</w:t>
      </w:r>
      <w:r w:rsidRPr="004F7362">
        <w:rPr>
          <w:rFonts w:ascii="宋体" w:eastAsia="宋体" w:hAnsi="宋体"/>
          <w:sz w:val="28"/>
          <w:szCs w:val="28"/>
        </w:rPr>
        <w:t>人。</w:t>
      </w:r>
    </w:p>
    <w:p w14:paraId="3F3AAF83" w14:textId="4DAFA447" w:rsidR="009A0D98" w:rsidRPr="007C02B9" w:rsidRDefault="009A0D98" w:rsidP="009A0D98">
      <w:pPr>
        <w:rPr>
          <w:rFonts w:ascii="宋体" w:eastAsia="宋体" w:hAnsi="宋体"/>
          <w:strike/>
          <w:sz w:val="28"/>
          <w:szCs w:val="28"/>
        </w:rPr>
      </w:pPr>
      <w:r>
        <w:rPr>
          <w:noProof/>
        </w:rPr>
        <w:drawing>
          <wp:inline distT="0" distB="0" distL="0" distR="0" wp14:anchorId="61E1FC5C" wp14:editId="57197A69">
            <wp:extent cx="5274310" cy="1749425"/>
            <wp:effectExtent l="0" t="0" r="2540" b="3175"/>
            <wp:docPr id="8" name="图片 8"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表, 条形图&#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1749425"/>
                    </a:xfrm>
                    <a:prstGeom prst="rect">
                      <a:avLst/>
                    </a:prstGeom>
                    <a:noFill/>
                    <a:ln>
                      <a:noFill/>
                    </a:ln>
                  </pic:spPr>
                </pic:pic>
              </a:graphicData>
            </a:graphic>
          </wp:inline>
        </w:drawing>
      </w:r>
    </w:p>
    <w:p w14:paraId="27F15CC3" w14:textId="09B85CD9" w:rsidR="000E536C" w:rsidRDefault="005F421E" w:rsidP="00792770">
      <w:pPr>
        <w:ind w:firstLine="564"/>
        <w:jc w:val="left"/>
        <w:rPr>
          <w:rFonts w:ascii="宋体" w:eastAsia="宋体" w:hAnsi="宋体"/>
          <w:sz w:val="28"/>
          <w:szCs w:val="28"/>
        </w:rPr>
      </w:pPr>
      <w:r>
        <w:rPr>
          <w:rFonts w:ascii="宋体" w:eastAsia="宋体" w:hAnsi="宋体" w:hint="eastAsia"/>
          <w:sz w:val="28"/>
          <w:szCs w:val="28"/>
        </w:rPr>
        <w:t>三</w:t>
      </w:r>
      <w:r w:rsidR="00FF6F64" w:rsidRPr="00FF6F64">
        <w:rPr>
          <w:rFonts w:ascii="宋体" w:eastAsia="宋体" w:hAnsi="宋体"/>
          <w:sz w:val="28"/>
          <w:szCs w:val="28"/>
        </w:rPr>
        <w:t>年来，生理</w:t>
      </w:r>
      <w:r w:rsidR="00FF6F64">
        <w:rPr>
          <w:rFonts w:ascii="宋体" w:eastAsia="宋体" w:hAnsi="宋体" w:hint="eastAsia"/>
          <w:sz w:val="28"/>
          <w:szCs w:val="28"/>
        </w:rPr>
        <w:t>学</w:t>
      </w:r>
      <w:r w:rsidR="00FF6F64" w:rsidRPr="00FF6F64">
        <w:rPr>
          <w:rFonts w:ascii="宋体" w:eastAsia="宋体" w:hAnsi="宋体"/>
          <w:sz w:val="28"/>
          <w:szCs w:val="28"/>
        </w:rPr>
        <w:t>实验</w:t>
      </w:r>
      <w:r w:rsidR="00FF6F64">
        <w:rPr>
          <w:rFonts w:ascii="宋体" w:eastAsia="宋体" w:hAnsi="宋体" w:hint="eastAsia"/>
          <w:sz w:val="28"/>
          <w:szCs w:val="28"/>
        </w:rPr>
        <w:t>教学</w:t>
      </w:r>
      <w:r w:rsidR="00FF6F64" w:rsidRPr="00FF6F64">
        <w:rPr>
          <w:rFonts w:ascii="宋体" w:eastAsia="宋体" w:hAnsi="宋体"/>
          <w:sz w:val="28"/>
          <w:szCs w:val="28"/>
        </w:rPr>
        <w:t>累计开展了社会服务项目</w:t>
      </w:r>
      <w:r w:rsidR="00F37ADC" w:rsidRPr="00FF6F64">
        <w:rPr>
          <w:rFonts w:ascii="宋体" w:eastAsia="宋体" w:hAnsi="宋体"/>
          <w:sz w:val="28"/>
          <w:szCs w:val="28"/>
        </w:rPr>
        <w:t>6项</w:t>
      </w:r>
      <w:r w:rsidR="00FF6F64" w:rsidRPr="00FF6F64">
        <w:rPr>
          <w:rFonts w:ascii="宋体" w:eastAsia="宋体" w:hAnsi="宋体"/>
          <w:sz w:val="28"/>
          <w:szCs w:val="28"/>
        </w:rPr>
        <w:t>，</w:t>
      </w:r>
      <w:r w:rsidR="00356F19">
        <w:rPr>
          <w:rFonts w:ascii="宋体" w:eastAsia="宋体" w:hAnsi="宋体"/>
          <w:sz w:val="28"/>
          <w:szCs w:val="28"/>
        </w:rPr>
        <w:t>外科实验</w:t>
      </w:r>
      <w:r w:rsidR="00FF6F64">
        <w:rPr>
          <w:rFonts w:ascii="宋体" w:eastAsia="宋体" w:hAnsi="宋体" w:hint="eastAsia"/>
          <w:sz w:val="28"/>
          <w:szCs w:val="28"/>
        </w:rPr>
        <w:t>教学</w:t>
      </w:r>
      <w:r w:rsidR="00FF6F64" w:rsidRPr="00FF6F64">
        <w:rPr>
          <w:rFonts w:ascii="宋体" w:eastAsia="宋体" w:hAnsi="宋体"/>
          <w:sz w:val="28"/>
          <w:szCs w:val="28"/>
        </w:rPr>
        <w:t>累计开展了社会服务项目</w:t>
      </w:r>
      <w:r w:rsidR="00AD1888" w:rsidRPr="00FF6F64">
        <w:rPr>
          <w:rFonts w:ascii="宋体" w:eastAsia="宋体" w:hAnsi="宋体"/>
          <w:sz w:val="28"/>
          <w:szCs w:val="28"/>
        </w:rPr>
        <w:t>5项</w:t>
      </w:r>
      <w:r w:rsidR="00FF6F64" w:rsidRPr="00FF6F64">
        <w:rPr>
          <w:rFonts w:ascii="宋体" w:eastAsia="宋体" w:hAnsi="宋体"/>
          <w:sz w:val="28"/>
          <w:szCs w:val="28"/>
        </w:rPr>
        <w:t>、</w:t>
      </w:r>
      <w:r w:rsidR="00FF6F64" w:rsidRPr="00AD1888">
        <w:rPr>
          <w:rFonts w:ascii="宋体" w:eastAsia="宋体" w:hAnsi="宋体" w:hint="eastAsia"/>
          <w:color w:val="000000" w:themeColor="text1"/>
          <w:sz w:val="28"/>
          <w:szCs w:val="28"/>
        </w:rPr>
        <w:t>社会培训</w:t>
      </w:r>
      <w:r w:rsidR="00FF6F64" w:rsidRPr="00AD1888">
        <w:rPr>
          <w:rFonts w:ascii="宋体" w:eastAsia="宋体" w:hAnsi="宋体"/>
          <w:color w:val="000000" w:themeColor="text1"/>
          <w:sz w:val="28"/>
          <w:szCs w:val="28"/>
        </w:rPr>
        <w:t>项目</w:t>
      </w:r>
      <w:r w:rsidR="00FF6F64" w:rsidRPr="00FF6F64">
        <w:rPr>
          <w:rFonts w:ascii="宋体" w:eastAsia="宋体" w:hAnsi="宋体"/>
          <w:sz w:val="28"/>
          <w:szCs w:val="28"/>
        </w:rPr>
        <w:t>15项（见图</w:t>
      </w:r>
      <w:r w:rsidR="00D85E8D">
        <w:rPr>
          <w:rFonts w:ascii="宋体" w:eastAsia="宋体" w:hAnsi="宋体"/>
          <w:sz w:val="28"/>
          <w:szCs w:val="28"/>
        </w:rPr>
        <w:t>5</w:t>
      </w:r>
      <w:r w:rsidR="00FF6F64" w:rsidRPr="00FF6F64">
        <w:rPr>
          <w:rFonts w:ascii="宋体" w:eastAsia="宋体" w:hAnsi="宋体"/>
          <w:sz w:val="28"/>
          <w:szCs w:val="28"/>
        </w:rPr>
        <w:t>）</w:t>
      </w:r>
      <w:r w:rsidR="008738C8">
        <w:rPr>
          <w:rFonts w:ascii="宋体" w:eastAsia="宋体" w:hAnsi="宋体" w:hint="eastAsia"/>
          <w:sz w:val="28"/>
          <w:szCs w:val="28"/>
        </w:rPr>
        <w:t>，包括在多个乡镇、社区</w:t>
      </w:r>
      <w:r w:rsidR="000C2C74">
        <w:rPr>
          <w:rFonts w:ascii="宋体" w:eastAsia="宋体" w:hAnsi="宋体" w:hint="eastAsia"/>
          <w:sz w:val="28"/>
          <w:szCs w:val="28"/>
        </w:rPr>
        <w:t>、</w:t>
      </w:r>
      <w:r w:rsidR="008738C8">
        <w:rPr>
          <w:rFonts w:ascii="宋体" w:eastAsia="宋体" w:hAnsi="宋体" w:hint="eastAsia"/>
          <w:sz w:val="28"/>
          <w:szCs w:val="28"/>
        </w:rPr>
        <w:t>学校</w:t>
      </w:r>
      <w:r w:rsidR="001B20D0">
        <w:rPr>
          <w:rFonts w:ascii="宋体" w:eastAsia="宋体" w:hAnsi="宋体" w:hint="eastAsia"/>
          <w:sz w:val="28"/>
          <w:szCs w:val="28"/>
        </w:rPr>
        <w:t>开展义诊和急救</w:t>
      </w:r>
      <w:r w:rsidR="000C2C74">
        <w:rPr>
          <w:rFonts w:ascii="宋体" w:eastAsia="宋体" w:hAnsi="宋体" w:hint="eastAsia"/>
          <w:sz w:val="28"/>
          <w:szCs w:val="28"/>
        </w:rPr>
        <w:t>技能</w:t>
      </w:r>
      <w:r w:rsidR="001B20D0">
        <w:rPr>
          <w:rFonts w:ascii="宋体" w:eastAsia="宋体" w:hAnsi="宋体" w:hint="eastAsia"/>
          <w:sz w:val="28"/>
          <w:szCs w:val="28"/>
        </w:rPr>
        <w:t>、传染病防治知识宣传</w:t>
      </w:r>
      <w:r w:rsidR="000C2C74">
        <w:rPr>
          <w:rFonts w:ascii="宋体" w:eastAsia="宋体" w:hAnsi="宋体" w:hint="eastAsia"/>
          <w:sz w:val="28"/>
          <w:szCs w:val="28"/>
        </w:rPr>
        <w:t>以及</w:t>
      </w:r>
      <w:r w:rsidR="008738C8">
        <w:rPr>
          <w:rFonts w:ascii="宋体" w:eastAsia="宋体" w:hAnsi="宋体" w:hint="eastAsia"/>
          <w:sz w:val="28"/>
          <w:szCs w:val="28"/>
        </w:rPr>
        <w:t>卫生相关</w:t>
      </w:r>
      <w:r w:rsidR="00EA448E">
        <w:rPr>
          <w:rFonts w:ascii="宋体" w:eastAsia="宋体" w:hAnsi="宋体" w:hint="eastAsia"/>
          <w:sz w:val="28"/>
          <w:szCs w:val="28"/>
        </w:rPr>
        <w:t>证书培训</w:t>
      </w:r>
      <w:r w:rsidR="00050A32">
        <w:rPr>
          <w:rFonts w:ascii="宋体" w:eastAsia="宋体" w:hAnsi="宋体" w:hint="eastAsia"/>
          <w:sz w:val="28"/>
          <w:szCs w:val="28"/>
        </w:rPr>
        <w:t>、</w:t>
      </w:r>
      <w:r w:rsidR="00C26E45">
        <w:rPr>
          <w:rFonts w:ascii="宋体" w:eastAsia="宋体" w:hAnsi="宋体" w:hint="eastAsia"/>
          <w:sz w:val="28"/>
          <w:szCs w:val="28"/>
        </w:rPr>
        <w:t>乡村医生储备人才培</w:t>
      </w:r>
      <w:r w:rsidR="00E072DF">
        <w:rPr>
          <w:rFonts w:ascii="宋体" w:eastAsia="宋体" w:hAnsi="宋体" w:hint="eastAsia"/>
          <w:sz w:val="28"/>
          <w:szCs w:val="28"/>
        </w:rPr>
        <w:t>训</w:t>
      </w:r>
      <w:r w:rsidR="007E4938">
        <w:rPr>
          <w:rFonts w:ascii="宋体" w:eastAsia="宋体" w:hAnsi="宋体" w:hint="eastAsia"/>
          <w:sz w:val="28"/>
          <w:szCs w:val="28"/>
        </w:rPr>
        <w:t>、新冠核酸采样培训</w:t>
      </w:r>
      <w:r w:rsidR="00C51748" w:rsidRPr="00C51748">
        <w:rPr>
          <w:rFonts w:ascii="宋体" w:eastAsia="宋体" w:hAnsi="宋体"/>
          <w:sz w:val="28"/>
          <w:szCs w:val="28"/>
        </w:rPr>
        <w:t>等</w:t>
      </w:r>
      <w:r w:rsidR="00C51748">
        <w:rPr>
          <w:rFonts w:ascii="宋体" w:eastAsia="宋体" w:hAnsi="宋体" w:hint="eastAsia"/>
          <w:sz w:val="28"/>
          <w:szCs w:val="28"/>
        </w:rPr>
        <w:t>。</w:t>
      </w:r>
    </w:p>
    <w:p w14:paraId="48F7982A" w14:textId="0A6D89C7" w:rsidR="007948C2" w:rsidRDefault="007948C2" w:rsidP="00E117D3">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.5</w:t>
      </w:r>
      <w:r w:rsidR="001A6A8C">
        <w:rPr>
          <w:rFonts w:ascii="宋体" w:eastAsia="宋体" w:hAnsi="宋体" w:hint="eastAsia"/>
          <w:sz w:val="28"/>
          <w:szCs w:val="28"/>
        </w:rPr>
        <w:t>实验室</w:t>
      </w:r>
      <w:r>
        <w:rPr>
          <w:rFonts w:ascii="宋体" w:eastAsia="宋体" w:hAnsi="宋体" w:hint="eastAsia"/>
          <w:sz w:val="28"/>
          <w:szCs w:val="28"/>
        </w:rPr>
        <w:t>安全</w:t>
      </w:r>
    </w:p>
    <w:p w14:paraId="6AD3CBE7" w14:textId="7CBEBCFC" w:rsidR="00146C8F" w:rsidRPr="008F6282" w:rsidRDefault="00031C3A" w:rsidP="003E3BA6">
      <w:pPr>
        <w:rPr>
          <w:rFonts w:ascii="宋体" w:eastAsia="宋体" w:hAnsi="宋体"/>
          <w:sz w:val="28"/>
          <w:szCs w:val="28"/>
          <w:u w:val="single"/>
        </w:rPr>
      </w:pPr>
      <w:r w:rsidRPr="001228C0">
        <w:rPr>
          <w:rFonts w:ascii="宋体" w:eastAsia="宋体" w:hAnsi="宋体" w:hint="eastAsia"/>
          <w:sz w:val="28"/>
          <w:szCs w:val="28"/>
        </w:rPr>
        <w:t xml:space="preserve"> </w:t>
      </w:r>
      <w:r w:rsidRPr="001228C0">
        <w:rPr>
          <w:rFonts w:ascii="宋体" w:eastAsia="宋体" w:hAnsi="宋体"/>
          <w:sz w:val="28"/>
          <w:szCs w:val="28"/>
        </w:rPr>
        <w:t xml:space="preserve">   </w:t>
      </w:r>
      <w:r w:rsidR="00AD527C">
        <w:rPr>
          <w:rFonts w:ascii="宋体" w:eastAsia="宋体" w:hAnsi="宋体" w:hint="eastAsia"/>
          <w:sz w:val="28"/>
          <w:szCs w:val="28"/>
        </w:rPr>
        <w:t>我校</w:t>
      </w:r>
      <w:r w:rsidR="004C7DCB" w:rsidRPr="001228C0">
        <w:rPr>
          <w:rFonts w:ascii="宋体" w:eastAsia="宋体" w:hAnsi="宋体" w:hint="eastAsia"/>
          <w:sz w:val="28"/>
          <w:szCs w:val="28"/>
        </w:rPr>
        <w:t>实验室安全由</w:t>
      </w:r>
      <w:r w:rsidR="00E66448" w:rsidRPr="001228C0">
        <w:rPr>
          <w:rFonts w:ascii="宋体" w:eastAsia="宋体" w:hAnsi="宋体" w:hint="eastAsia"/>
          <w:sz w:val="28"/>
          <w:szCs w:val="28"/>
        </w:rPr>
        <w:t>校级统筹，</w:t>
      </w:r>
      <w:r w:rsidR="00974C3B" w:rsidRPr="001228C0">
        <w:rPr>
          <w:rFonts w:ascii="宋体" w:eastAsia="宋体" w:hAnsi="宋体" w:hint="eastAsia"/>
          <w:sz w:val="28"/>
          <w:szCs w:val="28"/>
        </w:rPr>
        <w:t>实验实训中心和二级院系齐抓共管。</w:t>
      </w:r>
      <w:r w:rsidR="004C7DCB" w:rsidRPr="001228C0">
        <w:rPr>
          <w:rFonts w:ascii="宋体" w:eastAsia="宋体" w:hAnsi="宋体" w:hint="eastAsia"/>
          <w:sz w:val="28"/>
          <w:szCs w:val="28"/>
        </w:rPr>
        <w:t>校级领导是第一责任人，二级</w:t>
      </w:r>
      <w:r w:rsidR="00AD527C">
        <w:rPr>
          <w:rFonts w:ascii="宋体" w:eastAsia="宋体" w:hAnsi="宋体" w:hint="eastAsia"/>
          <w:sz w:val="28"/>
          <w:szCs w:val="28"/>
        </w:rPr>
        <w:t>部系</w:t>
      </w:r>
      <w:r w:rsidR="004C7DCB" w:rsidRPr="001228C0">
        <w:rPr>
          <w:rFonts w:ascii="宋体" w:eastAsia="宋体" w:hAnsi="宋体" w:hint="eastAsia"/>
          <w:sz w:val="28"/>
          <w:szCs w:val="28"/>
        </w:rPr>
        <w:t>领导是主要负责人</w:t>
      </w:r>
      <w:r w:rsidR="00823A11" w:rsidRPr="001228C0">
        <w:rPr>
          <w:rFonts w:ascii="宋体" w:eastAsia="宋体" w:hAnsi="宋体" w:hint="eastAsia"/>
          <w:sz w:val="28"/>
          <w:szCs w:val="28"/>
        </w:rPr>
        <w:t>，专职实验教师</w:t>
      </w:r>
      <w:r w:rsidR="00E81A76">
        <w:rPr>
          <w:rFonts w:ascii="宋体" w:eastAsia="宋体" w:hAnsi="宋体" w:hint="eastAsia"/>
          <w:sz w:val="28"/>
          <w:szCs w:val="28"/>
        </w:rPr>
        <w:t>是</w:t>
      </w:r>
      <w:r w:rsidR="00823A11" w:rsidRPr="001228C0">
        <w:rPr>
          <w:rFonts w:ascii="宋体" w:eastAsia="宋体" w:hAnsi="宋体" w:hint="eastAsia"/>
          <w:sz w:val="28"/>
          <w:szCs w:val="28"/>
        </w:rPr>
        <w:t>直接负责人</w:t>
      </w:r>
      <w:r w:rsidR="004C7DCB" w:rsidRPr="001228C0">
        <w:rPr>
          <w:rFonts w:ascii="宋体" w:eastAsia="宋体" w:hAnsi="宋体" w:hint="eastAsia"/>
          <w:sz w:val="28"/>
          <w:szCs w:val="28"/>
        </w:rPr>
        <w:t>。</w:t>
      </w:r>
      <w:r w:rsidR="001228C0" w:rsidRPr="001228C0">
        <w:rPr>
          <w:rFonts w:ascii="宋体" w:eastAsia="宋体" w:hAnsi="宋体" w:hint="eastAsia"/>
          <w:sz w:val="28"/>
          <w:szCs w:val="28"/>
        </w:rPr>
        <w:t>为保障实验教学安全，</w:t>
      </w:r>
      <w:r w:rsidR="00AD527C">
        <w:rPr>
          <w:rFonts w:ascii="宋体" w:eastAsia="宋体" w:hAnsi="宋体" w:hint="eastAsia"/>
          <w:sz w:val="28"/>
          <w:szCs w:val="28"/>
        </w:rPr>
        <w:t>现</w:t>
      </w:r>
      <w:r w:rsidR="001228C0" w:rsidRPr="001228C0">
        <w:rPr>
          <w:rFonts w:ascii="宋体" w:eastAsia="宋体" w:hAnsi="宋体" w:hint="eastAsia"/>
          <w:sz w:val="28"/>
          <w:szCs w:val="28"/>
        </w:rPr>
        <w:t>已建立</w:t>
      </w:r>
      <w:r w:rsidR="003A3E10" w:rsidRPr="003A3E10">
        <w:rPr>
          <w:rFonts w:ascii="宋体" w:eastAsia="宋体" w:hAnsi="宋体" w:hint="eastAsia"/>
          <w:sz w:val="28"/>
          <w:szCs w:val="28"/>
        </w:rPr>
        <w:t>《实验动物咬伤、疾病等应急措施》、《实验动物处死方法及尸体处理》</w:t>
      </w:r>
      <w:r w:rsidR="003A3E10">
        <w:rPr>
          <w:rFonts w:ascii="宋体" w:eastAsia="宋体" w:hAnsi="宋体" w:hint="eastAsia"/>
          <w:sz w:val="28"/>
          <w:szCs w:val="28"/>
        </w:rPr>
        <w:t>、</w:t>
      </w:r>
      <w:r w:rsidR="0082206B">
        <w:rPr>
          <w:rFonts w:ascii="宋体" w:eastAsia="宋体" w:hAnsi="宋体" w:hint="eastAsia"/>
          <w:sz w:val="28"/>
          <w:szCs w:val="28"/>
        </w:rPr>
        <w:t>《麻醉药药品的管理</w:t>
      </w:r>
      <w:r w:rsidR="00D35A67">
        <w:rPr>
          <w:rFonts w:ascii="宋体" w:eastAsia="宋体" w:hAnsi="宋体" w:hint="eastAsia"/>
          <w:sz w:val="28"/>
          <w:szCs w:val="28"/>
        </w:rPr>
        <w:t>规定</w:t>
      </w:r>
      <w:r w:rsidR="0082206B">
        <w:rPr>
          <w:rFonts w:ascii="宋体" w:eastAsia="宋体" w:hAnsi="宋体" w:hint="eastAsia"/>
          <w:sz w:val="28"/>
          <w:szCs w:val="28"/>
        </w:rPr>
        <w:t>》、</w:t>
      </w:r>
      <w:r w:rsidR="001E163F" w:rsidRPr="001228C0">
        <w:rPr>
          <w:rFonts w:ascii="宋体" w:eastAsia="宋体" w:hAnsi="宋体" w:hint="eastAsia"/>
          <w:sz w:val="28"/>
          <w:szCs w:val="28"/>
        </w:rPr>
        <w:t>《实验室安全管理制度》、《实验室安全检查制度》、《手术操作规定》、《手术器械管理规定》</w:t>
      </w:r>
      <w:r w:rsidR="001228C0" w:rsidRPr="001228C0">
        <w:rPr>
          <w:rFonts w:ascii="宋体" w:eastAsia="宋体" w:hAnsi="宋体" w:hint="eastAsia"/>
          <w:sz w:val="28"/>
          <w:szCs w:val="28"/>
        </w:rPr>
        <w:t>等安全管理制度，</w:t>
      </w:r>
      <w:r w:rsidR="003C7489">
        <w:rPr>
          <w:rFonts w:ascii="宋体" w:eastAsia="宋体" w:hAnsi="宋体" w:hint="eastAsia"/>
          <w:sz w:val="28"/>
          <w:szCs w:val="28"/>
        </w:rPr>
        <w:t>初步</w:t>
      </w:r>
      <w:r w:rsidR="001228C0" w:rsidRPr="001228C0">
        <w:rPr>
          <w:rFonts w:ascii="宋体" w:eastAsia="宋体" w:hAnsi="宋体" w:hint="eastAsia"/>
          <w:sz w:val="28"/>
          <w:szCs w:val="28"/>
        </w:rPr>
        <w:t>配齐</w:t>
      </w:r>
      <w:r w:rsidRPr="001228C0">
        <w:rPr>
          <w:rFonts w:ascii="宋体" w:eastAsia="宋体" w:hAnsi="宋体" w:hint="eastAsia"/>
          <w:sz w:val="28"/>
          <w:szCs w:val="28"/>
        </w:rPr>
        <w:t>防火、防盗、防破坏的基本设备</w:t>
      </w:r>
      <w:r w:rsidR="001228C0" w:rsidRPr="001228C0">
        <w:rPr>
          <w:rFonts w:ascii="宋体" w:eastAsia="宋体" w:hAnsi="宋体" w:hint="eastAsia"/>
          <w:sz w:val="28"/>
          <w:szCs w:val="28"/>
        </w:rPr>
        <w:t>，同时结合</w:t>
      </w:r>
      <w:r w:rsidR="00AD527C" w:rsidRPr="001228C0">
        <w:rPr>
          <w:rFonts w:ascii="宋体" w:eastAsia="宋体" w:hAnsi="宋体" w:hint="eastAsia"/>
          <w:sz w:val="28"/>
          <w:szCs w:val="28"/>
        </w:rPr>
        <w:t>专业</w:t>
      </w:r>
      <w:r w:rsidR="00AD527C">
        <w:rPr>
          <w:rFonts w:ascii="宋体" w:eastAsia="宋体" w:hAnsi="宋体" w:hint="eastAsia"/>
          <w:sz w:val="28"/>
          <w:szCs w:val="28"/>
        </w:rPr>
        <w:t>及</w:t>
      </w:r>
      <w:r w:rsidR="001228C0" w:rsidRPr="001228C0">
        <w:rPr>
          <w:rFonts w:ascii="宋体" w:eastAsia="宋体" w:hAnsi="宋体" w:hint="eastAsia"/>
          <w:sz w:val="28"/>
          <w:szCs w:val="28"/>
        </w:rPr>
        <w:t>学科特点，</w:t>
      </w:r>
      <w:r w:rsidR="006432FB" w:rsidRPr="001228C0">
        <w:rPr>
          <w:rFonts w:ascii="宋体" w:eastAsia="宋体" w:hAnsi="宋体" w:hint="eastAsia"/>
          <w:sz w:val="28"/>
          <w:szCs w:val="28"/>
        </w:rPr>
        <w:t>定期</w:t>
      </w:r>
      <w:r w:rsidR="001228C0" w:rsidRPr="001228C0">
        <w:rPr>
          <w:rFonts w:ascii="宋体" w:eastAsia="宋体" w:hAnsi="宋体" w:hint="eastAsia"/>
          <w:sz w:val="28"/>
          <w:szCs w:val="28"/>
        </w:rPr>
        <w:t>开展实验室安全教育培训</w:t>
      </w:r>
      <w:r w:rsidR="00097B79">
        <w:rPr>
          <w:rFonts w:ascii="宋体" w:eastAsia="宋体" w:hAnsi="宋体" w:hint="eastAsia"/>
          <w:sz w:val="28"/>
          <w:szCs w:val="28"/>
        </w:rPr>
        <w:t>和</w:t>
      </w:r>
      <w:r w:rsidR="00097B79" w:rsidRPr="00097B79">
        <w:rPr>
          <w:rFonts w:ascii="宋体" w:eastAsia="宋体" w:hAnsi="宋体" w:hint="eastAsia"/>
          <w:sz w:val="28"/>
          <w:szCs w:val="28"/>
        </w:rPr>
        <w:t>实验室安全隐患</w:t>
      </w:r>
      <w:r w:rsidR="00AD527C">
        <w:rPr>
          <w:rFonts w:ascii="宋体" w:eastAsia="宋体" w:hAnsi="宋体" w:hint="eastAsia"/>
          <w:sz w:val="28"/>
          <w:szCs w:val="28"/>
        </w:rPr>
        <w:t>排</w:t>
      </w:r>
      <w:r w:rsidR="00097B79" w:rsidRPr="00097B79">
        <w:rPr>
          <w:rFonts w:ascii="宋体" w:eastAsia="宋体" w:hAnsi="宋体" w:hint="eastAsia"/>
          <w:sz w:val="28"/>
          <w:szCs w:val="28"/>
        </w:rPr>
        <w:t>查</w:t>
      </w:r>
      <w:r w:rsidRPr="001228C0">
        <w:rPr>
          <w:rFonts w:ascii="宋体" w:eastAsia="宋体" w:hAnsi="宋体" w:hint="eastAsia"/>
          <w:sz w:val="28"/>
          <w:szCs w:val="28"/>
        </w:rPr>
        <w:t>。</w:t>
      </w:r>
      <w:r w:rsidR="0070618A">
        <w:rPr>
          <w:rFonts w:ascii="宋体" w:eastAsia="宋体" w:hAnsi="宋体" w:hint="eastAsia"/>
          <w:sz w:val="28"/>
          <w:szCs w:val="28"/>
        </w:rPr>
        <w:t>对因疏忽造成教学安全事故的</w:t>
      </w:r>
      <w:r w:rsidR="0070618A">
        <w:rPr>
          <w:rFonts w:ascii="宋体" w:eastAsia="宋体" w:hAnsi="宋体" w:hint="eastAsia"/>
          <w:sz w:val="28"/>
          <w:szCs w:val="28"/>
        </w:rPr>
        <w:lastRenderedPageBreak/>
        <w:t>个人</w:t>
      </w:r>
      <w:r w:rsidR="00B92F88">
        <w:rPr>
          <w:rFonts w:ascii="宋体" w:eastAsia="宋体" w:hAnsi="宋体" w:hint="eastAsia"/>
          <w:sz w:val="28"/>
          <w:szCs w:val="28"/>
        </w:rPr>
        <w:t>，在学期工作考核、年终考评、</w:t>
      </w:r>
      <w:r w:rsidR="00B92F88" w:rsidRPr="0070618A">
        <w:rPr>
          <w:rFonts w:ascii="宋体" w:eastAsia="宋体" w:hAnsi="宋体" w:hint="eastAsia"/>
          <w:sz w:val="28"/>
          <w:szCs w:val="28"/>
        </w:rPr>
        <w:t>晋岗晋级</w:t>
      </w:r>
      <w:r w:rsidR="00B92F88">
        <w:rPr>
          <w:rFonts w:ascii="宋体" w:eastAsia="宋体" w:hAnsi="宋体" w:hint="eastAsia"/>
          <w:sz w:val="28"/>
          <w:szCs w:val="28"/>
        </w:rPr>
        <w:t>时，</w:t>
      </w:r>
      <w:r w:rsidR="0070618A">
        <w:rPr>
          <w:rFonts w:ascii="宋体" w:eastAsia="宋体" w:hAnsi="宋体" w:hint="eastAsia"/>
          <w:sz w:val="28"/>
          <w:szCs w:val="28"/>
        </w:rPr>
        <w:t>实行一票否决。</w:t>
      </w:r>
    </w:p>
    <w:p w14:paraId="0C1B4CB8" w14:textId="030CFE0D" w:rsidR="00921BB4" w:rsidRPr="002D680B" w:rsidRDefault="00921BB4" w:rsidP="002D680B">
      <w:pPr>
        <w:rPr>
          <w:rFonts w:ascii="宋体" w:eastAsia="宋体" w:hAnsi="宋体"/>
          <w:b/>
          <w:bCs/>
          <w:sz w:val="28"/>
          <w:szCs w:val="28"/>
        </w:rPr>
      </w:pPr>
      <w:r w:rsidRPr="002D680B">
        <w:rPr>
          <w:rFonts w:ascii="宋体" w:eastAsia="宋体" w:hAnsi="宋体"/>
          <w:b/>
          <w:bCs/>
          <w:sz w:val="28"/>
          <w:szCs w:val="28"/>
        </w:rPr>
        <w:t xml:space="preserve">2 </w:t>
      </w:r>
      <w:r w:rsidR="00334D67">
        <w:rPr>
          <w:rFonts w:ascii="宋体" w:eastAsia="宋体" w:hAnsi="宋体" w:hint="eastAsia"/>
          <w:b/>
          <w:bCs/>
          <w:sz w:val="28"/>
          <w:szCs w:val="28"/>
        </w:rPr>
        <w:t>影响</w:t>
      </w:r>
      <w:r w:rsidR="00B31083" w:rsidRPr="002D680B">
        <w:rPr>
          <w:rFonts w:ascii="宋体" w:eastAsia="宋体" w:hAnsi="宋体" w:hint="eastAsia"/>
          <w:b/>
          <w:bCs/>
          <w:sz w:val="28"/>
          <w:szCs w:val="28"/>
        </w:rPr>
        <w:t>卫生职业院校</w:t>
      </w:r>
      <w:r w:rsidRPr="002D680B">
        <w:rPr>
          <w:rFonts w:ascii="宋体" w:eastAsia="宋体" w:hAnsi="宋体"/>
          <w:b/>
          <w:bCs/>
          <w:sz w:val="28"/>
          <w:szCs w:val="28"/>
        </w:rPr>
        <w:t>实验教学</w:t>
      </w:r>
      <w:r w:rsidR="004F2699">
        <w:rPr>
          <w:rFonts w:ascii="宋体" w:eastAsia="宋体" w:hAnsi="宋体" w:hint="eastAsia"/>
          <w:b/>
          <w:bCs/>
          <w:sz w:val="28"/>
          <w:szCs w:val="28"/>
        </w:rPr>
        <w:t>效益</w:t>
      </w:r>
      <w:r w:rsidR="00334D67">
        <w:rPr>
          <w:rFonts w:ascii="宋体" w:eastAsia="宋体" w:hAnsi="宋体" w:hint="eastAsia"/>
          <w:b/>
          <w:bCs/>
          <w:sz w:val="28"/>
          <w:szCs w:val="28"/>
        </w:rPr>
        <w:t>的要素</w:t>
      </w:r>
    </w:p>
    <w:p w14:paraId="0E5AEC5D" w14:textId="33516633" w:rsidR="00921BB4" w:rsidRDefault="00921BB4" w:rsidP="0027632F">
      <w:pPr>
        <w:ind w:firstLineChars="200" w:firstLine="560"/>
        <w:rPr>
          <w:rFonts w:ascii="宋体" w:eastAsia="宋体" w:hAnsi="宋体"/>
          <w:sz w:val="28"/>
          <w:szCs w:val="28"/>
        </w:rPr>
      </w:pPr>
      <w:r w:rsidRPr="00921BB4">
        <w:rPr>
          <w:rFonts w:ascii="宋体" w:eastAsia="宋体" w:hAnsi="宋体"/>
          <w:sz w:val="28"/>
          <w:szCs w:val="28"/>
        </w:rPr>
        <w:t>2.1管理体制</w:t>
      </w:r>
      <w:r w:rsidR="00943637">
        <w:rPr>
          <w:rFonts w:ascii="宋体" w:eastAsia="宋体" w:hAnsi="宋体" w:hint="eastAsia"/>
          <w:sz w:val="28"/>
          <w:szCs w:val="28"/>
        </w:rPr>
        <w:t>信息化程度</w:t>
      </w:r>
      <w:r w:rsidR="00943637" w:rsidRPr="00F3249E">
        <w:rPr>
          <w:rFonts w:ascii="宋体" w:eastAsia="宋体" w:hAnsi="宋体" w:hint="eastAsia"/>
          <w:sz w:val="28"/>
          <w:szCs w:val="28"/>
        </w:rPr>
        <w:t>不高</w:t>
      </w:r>
    </w:p>
    <w:p w14:paraId="7FC0C7CD" w14:textId="369960E6" w:rsidR="002A576D" w:rsidRPr="00921BB4" w:rsidRDefault="008D4504" w:rsidP="004A3BA6">
      <w:pPr>
        <w:ind w:firstLineChars="200" w:firstLine="560"/>
        <w:rPr>
          <w:rFonts w:ascii="宋体" w:eastAsia="宋体" w:hAnsi="宋体"/>
          <w:sz w:val="28"/>
          <w:szCs w:val="28"/>
        </w:rPr>
      </w:pPr>
      <w:r>
        <w:rPr>
          <w:rFonts w:ascii="宋体" w:eastAsia="宋体" w:hAnsi="宋体" w:hint="eastAsia"/>
          <w:sz w:val="28"/>
          <w:szCs w:val="28"/>
        </w:rPr>
        <w:t>虽然学校已在实验教学方面建立多项管理制度，但是</w:t>
      </w:r>
      <w:r w:rsidR="00AD527C" w:rsidRPr="008D4504">
        <w:rPr>
          <w:rFonts w:ascii="宋体" w:eastAsia="宋体" w:hAnsi="宋体" w:hint="eastAsia"/>
          <w:sz w:val="28"/>
          <w:szCs w:val="28"/>
        </w:rPr>
        <w:t>缺乏强有力的</w:t>
      </w:r>
      <w:r w:rsidR="00AD527C">
        <w:rPr>
          <w:rFonts w:ascii="宋体" w:eastAsia="宋体" w:hAnsi="宋体" w:hint="eastAsia"/>
          <w:sz w:val="28"/>
          <w:szCs w:val="28"/>
        </w:rPr>
        <w:t>信息管理平台</w:t>
      </w:r>
      <w:r w:rsidR="00A86C5E">
        <w:rPr>
          <w:rFonts w:ascii="宋体" w:eastAsia="宋体" w:hAnsi="宋体" w:hint="eastAsia"/>
          <w:sz w:val="28"/>
          <w:szCs w:val="28"/>
        </w:rPr>
        <w:t>进行</w:t>
      </w:r>
      <w:r w:rsidR="00AD527C" w:rsidRPr="008D4504">
        <w:rPr>
          <w:rFonts w:ascii="宋体" w:eastAsia="宋体" w:hAnsi="宋体" w:hint="eastAsia"/>
          <w:sz w:val="28"/>
          <w:szCs w:val="28"/>
        </w:rPr>
        <w:t>统一领导和协调</w:t>
      </w:r>
      <w:r w:rsidR="00AD527C">
        <w:rPr>
          <w:rFonts w:ascii="宋体" w:eastAsia="宋体" w:hAnsi="宋体" w:hint="eastAsia"/>
          <w:sz w:val="28"/>
          <w:szCs w:val="28"/>
        </w:rPr>
        <w:t>，各层级</w:t>
      </w:r>
      <w:r w:rsidRPr="008D4504">
        <w:rPr>
          <w:rFonts w:ascii="宋体" w:eastAsia="宋体" w:hAnsi="宋体" w:hint="eastAsia"/>
          <w:sz w:val="28"/>
          <w:szCs w:val="28"/>
        </w:rPr>
        <w:t>管理职责不清晰，各行其是、多头管理</w:t>
      </w:r>
      <w:r w:rsidR="00AD527C">
        <w:rPr>
          <w:rFonts w:ascii="宋体" w:eastAsia="宋体" w:hAnsi="宋体" w:hint="eastAsia"/>
          <w:sz w:val="28"/>
          <w:szCs w:val="28"/>
        </w:rPr>
        <w:t>等情况仍然存在</w:t>
      </w:r>
      <w:r w:rsidRPr="008D4504">
        <w:rPr>
          <w:rFonts w:ascii="宋体" w:eastAsia="宋体" w:hAnsi="宋体" w:hint="eastAsia"/>
          <w:sz w:val="28"/>
          <w:szCs w:val="28"/>
        </w:rPr>
        <w:t>。</w:t>
      </w:r>
      <w:r w:rsidR="004E7279">
        <w:rPr>
          <w:rFonts w:ascii="宋体" w:eastAsia="宋体" w:hAnsi="宋体" w:hint="eastAsia"/>
          <w:sz w:val="28"/>
          <w:szCs w:val="28"/>
        </w:rPr>
        <w:t>随着办学规模</w:t>
      </w:r>
      <w:r w:rsidR="00A86C5E">
        <w:rPr>
          <w:rFonts w:ascii="宋体" w:eastAsia="宋体" w:hAnsi="宋体" w:hint="eastAsia"/>
          <w:sz w:val="28"/>
          <w:szCs w:val="28"/>
        </w:rPr>
        <w:t>逐年</w:t>
      </w:r>
      <w:r w:rsidR="004E7279">
        <w:rPr>
          <w:rFonts w:ascii="宋体" w:eastAsia="宋体" w:hAnsi="宋体" w:hint="eastAsia"/>
          <w:sz w:val="28"/>
          <w:szCs w:val="28"/>
        </w:rPr>
        <w:t>扩大，传统管理模式效率低下、教学效果难以保证等缺陷</w:t>
      </w:r>
      <w:r w:rsidR="00A86C5E">
        <w:rPr>
          <w:rFonts w:ascii="宋体" w:eastAsia="宋体" w:hAnsi="宋体" w:hint="eastAsia"/>
          <w:sz w:val="28"/>
          <w:szCs w:val="28"/>
        </w:rPr>
        <w:t>愈加</w:t>
      </w:r>
      <w:r w:rsidR="004E7279">
        <w:rPr>
          <w:rFonts w:ascii="宋体" w:eastAsia="宋体" w:hAnsi="宋体" w:hint="eastAsia"/>
          <w:sz w:val="28"/>
          <w:szCs w:val="28"/>
        </w:rPr>
        <w:t>凸显。</w:t>
      </w:r>
      <w:r w:rsidR="0062602D">
        <w:rPr>
          <w:rFonts w:ascii="宋体" w:eastAsia="宋体" w:hAnsi="宋体" w:hint="eastAsia"/>
          <w:sz w:val="28"/>
          <w:szCs w:val="28"/>
        </w:rPr>
        <w:t>院系二级管理</w:t>
      </w:r>
      <w:r w:rsidR="004E7279">
        <w:rPr>
          <w:rFonts w:ascii="宋体" w:eastAsia="宋体" w:hAnsi="宋体" w:hint="eastAsia"/>
          <w:sz w:val="28"/>
          <w:szCs w:val="28"/>
        </w:rPr>
        <w:t>体系</w:t>
      </w:r>
      <w:r w:rsidR="00872B5C">
        <w:rPr>
          <w:rFonts w:ascii="宋体" w:eastAsia="宋体" w:hAnsi="宋体" w:hint="eastAsia"/>
          <w:sz w:val="28"/>
          <w:szCs w:val="28"/>
        </w:rPr>
        <w:t>下</w:t>
      </w:r>
      <w:r w:rsidR="0062602D">
        <w:rPr>
          <w:rFonts w:ascii="宋体" w:eastAsia="宋体" w:hAnsi="宋体" w:hint="eastAsia"/>
          <w:sz w:val="28"/>
          <w:szCs w:val="28"/>
        </w:rPr>
        <w:t>，实验</w:t>
      </w:r>
      <w:r w:rsidR="004E7279">
        <w:rPr>
          <w:rFonts w:ascii="宋体" w:eastAsia="宋体" w:hAnsi="宋体" w:hint="eastAsia"/>
          <w:sz w:val="28"/>
          <w:szCs w:val="28"/>
        </w:rPr>
        <w:t>教学</w:t>
      </w:r>
      <w:r w:rsidR="00272D65" w:rsidRPr="00272D65">
        <w:rPr>
          <w:rFonts w:ascii="宋体" w:eastAsia="宋体" w:hAnsi="宋体" w:hint="eastAsia"/>
          <w:sz w:val="28"/>
          <w:szCs w:val="28"/>
        </w:rPr>
        <w:t>缺少信息化管理系统，很难实现真正的资源共享，造成了实验室硬件资源和软件资源建设的重复和浪费</w:t>
      </w:r>
      <w:r w:rsidR="00272D65">
        <w:rPr>
          <w:rFonts w:ascii="宋体" w:eastAsia="宋体" w:hAnsi="宋体" w:hint="eastAsia"/>
          <w:sz w:val="28"/>
          <w:szCs w:val="28"/>
        </w:rPr>
        <w:t>，</w:t>
      </w:r>
      <w:r w:rsidR="001F364B">
        <w:rPr>
          <w:rFonts w:ascii="宋体" w:eastAsia="宋体" w:hAnsi="宋体" w:hint="eastAsia"/>
          <w:sz w:val="28"/>
          <w:szCs w:val="28"/>
        </w:rPr>
        <w:t>也导致</w:t>
      </w:r>
      <w:r w:rsidR="004E7279">
        <w:rPr>
          <w:rFonts w:ascii="宋体" w:eastAsia="宋体" w:hAnsi="宋体" w:hint="eastAsia"/>
          <w:sz w:val="28"/>
          <w:szCs w:val="28"/>
        </w:rPr>
        <w:t>实验室总体利用率低</w:t>
      </w:r>
      <w:r w:rsidR="00A86C5E">
        <w:rPr>
          <w:rFonts w:ascii="宋体" w:eastAsia="宋体" w:hAnsi="宋体" w:hint="eastAsia"/>
          <w:sz w:val="28"/>
          <w:szCs w:val="28"/>
        </w:rPr>
        <w:t>下</w:t>
      </w:r>
      <w:r w:rsidR="004E7279">
        <w:rPr>
          <w:rFonts w:ascii="宋体" w:eastAsia="宋体" w:hAnsi="宋体" w:hint="eastAsia"/>
          <w:sz w:val="28"/>
          <w:szCs w:val="28"/>
        </w:rPr>
        <w:t>。</w:t>
      </w:r>
      <w:r w:rsidR="0004087D">
        <w:rPr>
          <w:rFonts w:ascii="宋体" w:eastAsia="宋体" w:hAnsi="宋体" w:hint="eastAsia"/>
          <w:sz w:val="28"/>
          <w:szCs w:val="28"/>
        </w:rPr>
        <w:t>同时</w:t>
      </w:r>
      <w:r w:rsidR="00A86C5E">
        <w:rPr>
          <w:rFonts w:ascii="宋体" w:eastAsia="宋体" w:hAnsi="宋体" w:hint="eastAsia"/>
          <w:sz w:val="28"/>
          <w:szCs w:val="28"/>
        </w:rPr>
        <w:t>，</w:t>
      </w:r>
      <w:r w:rsidR="0094462B">
        <w:rPr>
          <w:rFonts w:ascii="宋体" w:eastAsia="宋体" w:hAnsi="宋体" w:hint="eastAsia"/>
          <w:sz w:val="28"/>
          <w:szCs w:val="28"/>
        </w:rPr>
        <w:t>传统的教学管理模式</w:t>
      </w:r>
      <w:r w:rsidR="004870FA">
        <w:rPr>
          <w:rFonts w:ascii="宋体" w:eastAsia="宋体" w:hAnsi="宋体" w:hint="eastAsia"/>
          <w:sz w:val="28"/>
          <w:szCs w:val="28"/>
        </w:rPr>
        <w:t>下，</w:t>
      </w:r>
      <w:r w:rsidR="0094462B">
        <w:rPr>
          <w:rFonts w:ascii="宋体" w:eastAsia="宋体" w:hAnsi="宋体" w:hint="eastAsia"/>
          <w:sz w:val="28"/>
          <w:szCs w:val="28"/>
        </w:rPr>
        <w:t>实验教师往往</w:t>
      </w:r>
      <w:r w:rsidR="00A86C5E">
        <w:rPr>
          <w:rFonts w:ascii="宋体" w:eastAsia="宋体" w:hAnsi="宋体" w:hint="eastAsia"/>
          <w:sz w:val="28"/>
          <w:szCs w:val="28"/>
        </w:rPr>
        <w:t>难以</w:t>
      </w:r>
      <w:r w:rsidR="0094462B">
        <w:rPr>
          <w:rFonts w:ascii="宋体" w:eastAsia="宋体" w:hAnsi="宋体" w:hint="eastAsia"/>
          <w:sz w:val="28"/>
          <w:szCs w:val="28"/>
        </w:rPr>
        <w:t>同时监督多名学生</w:t>
      </w:r>
      <w:r w:rsidR="00A86C5E">
        <w:rPr>
          <w:rFonts w:ascii="宋体" w:eastAsia="宋体" w:hAnsi="宋体" w:hint="eastAsia"/>
          <w:sz w:val="28"/>
          <w:szCs w:val="28"/>
        </w:rPr>
        <w:t>的</w:t>
      </w:r>
      <w:r w:rsidR="0094462B">
        <w:rPr>
          <w:rFonts w:ascii="宋体" w:eastAsia="宋体" w:hAnsi="宋体" w:hint="eastAsia"/>
          <w:sz w:val="28"/>
          <w:szCs w:val="28"/>
        </w:rPr>
        <w:t>学习</w:t>
      </w:r>
      <w:r w:rsidR="00A86C5E">
        <w:rPr>
          <w:rFonts w:ascii="宋体" w:eastAsia="宋体" w:hAnsi="宋体" w:hint="eastAsia"/>
          <w:sz w:val="28"/>
          <w:szCs w:val="28"/>
        </w:rPr>
        <w:t>情况</w:t>
      </w:r>
      <w:r w:rsidR="0094462B">
        <w:rPr>
          <w:rFonts w:ascii="宋体" w:eastAsia="宋体" w:hAnsi="宋体" w:hint="eastAsia"/>
          <w:sz w:val="28"/>
          <w:szCs w:val="28"/>
        </w:rPr>
        <w:t>，</w:t>
      </w:r>
      <w:r w:rsidR="00A86C5E">
        <w:rPr>
          <w:rFonts w:ascii="宋体" w:eastAsia="宋体" w:hAnsi="宋体" w:hint="eastAsia"/>
          <w:sz w:val="28"/>
          <w:szCs w:val="28"/>
        </w:rPr>
        <w:t>对学生的学习效果缺乏有效的信息化监测手段，</w:t>
      </w:r>
      <w:r w:rsidR="0094462B">
        <w:rPr>
          <w:rFonts w:ascii="宋体" w:eastAsia="宋体" w:hAnsi="宋体" w:hint="eastAsia"/>
          <w:sz w:val="28"/>
          <w:szCs w:val="28"/>
        </w:rPr>
        <w:t>不能及时发现学生的错误操作</w:t>
      </w:r>
      <w:r w:rsidR="00666BF5">
        <w:rPr>
          <w:rFonts w:ascii="宋体" w:eastAsia="宋体" w:hAnsi="宋体" w:hint="eastAsia"/>
          <w:sz w:val="28"/>
          <w:szCs w:val="28"/>
        </w:rPr>
        <w:t>并解疑答惑。</w:t>
      </w:r>
    </w:p>
    <w:p w14:paraId="512A6421" w14:textId="1584335D" w:rsidR="00921BB4" w:rsidRDefault="00921BB4" w:rsidP="005A57EE">
      <w:pPr>
        <w:ind w:firstLineChars="200" w:firstLine="560"/>
        <w:rPr>
          <w:rFonts w:ascii="宋体" w:eastAsia="宋体" w:hAnsi="宋体"/>
          <w:sz w:val="28"/>
          <w:szCs w:val="28"/>
        </w:rPr>
      </w:pPr>
      <w:r w:rsidRPr="00921BB4">
        <w:rPr>
          <w:rFonts w:ascii="宋体" w:eastAsia="宋体" w:hAnsi="宋体"/>
          <w:sz w:val="28"/>
          <w:szCs w:val="28"/>
        </w:rPr>
        <w:t>2.2实验教师</w:t>
      </w:r>
      <w:r w:rsidR="00943637" w:rsidRPr="00921BB4">
        <w:rPr>
          <w:rFonts w:ascii="宋体" w:eastAsia="宋体" w:hAnsi="宋体"/>
          <w:sz w:val="28"/>
          <w:szCs w:val="28"/>
        </w:rPr>
        <w:t>整体</w:t>
      </w:r>
      <w:r w:rsidRPr="00921BB4">
        <w:rPr>
          <w:rFonts w:ascii="宋体" w:eastAsia="宋体" w:hAnsi="宋体"/>
          <w:sz w:val="28"/>
          <w:szCs w:val="28"/>
        </w:rPr>
        <w:t>素质不高</w:t>
      </w:r>
    </w:p>
    <w:p w14:paraId="24F2886F" w14:textId="2E2570D1" w:rsidR="001C1F28" w:rsidRPr="00921BB4" w:rsidRDefault="00F928EB" w:rsidP="005A57EE">
      <w:pPr>
        <w:ind w:firstLineChars="200" w:firstLine="560"/>
        <w:rPr>
          <w:rFonts w:ascii="宋体" w:eastAsia="宋体" w:hAnsi="宋体"/>
          <w:sz w:val="28"/>
          <w:szCs w:val="28"/>
        </w:rPr>
      </w:pPr>
      <w:r>
        <w:rPr>
          <w:rFonts w:ascii="宋体" w:eastAsia="宋体" w:hAnsi="宋体" w:hint="eastAsia"/>
          <w:sz w:val="28"/>
          <w:szCs w:val="28"/>
        </w:rPr>
        <w:t>学校缺乏一支高素质实验教师队伍。</w:t>
      </w:r>
      <w:r w:rsidR="00A260DC">
        <w:rPr>
          <w:rFonts w:ascii="宋体" w:eastAsia="宋体" w:hAnsi="宋体" w:hint="eastAsia"/>
          <w:sz w:val="28"/>
          <w:szCs w:val="28"/>
        </w:rPr>
        <w:t>实验</w:t>
      </w:r>
      <w:r w:rsidR="00402107">
        <w:rPr>
          <w:rFonts w:ascii="宋体" w:eastAsia="宋体" w:hAnsi="宋体" w:hint="eastAsia"/>
          <w:sz w:val="28"/>
          <w:szCs w:val="28"/>
        </w:rPr>
        <w:t>教师人才队伍以</w:t>
      </w:r>
      <w:r w:rsidR="00A260DC">
        <w:rPr>
          <w:rFonts w:ascii="宋体" w:eastAsia="宋体" w:hAnsi="宋体" w:hint="eastAsia"/>
          <w:sz w:val="28"/>
          <w:szCs w:val="28"/>
        </w:rPr>
        <w:t>兼职</w:t>
      </w:r>
      <w:r w:rsidR="00844FF3">
        <w:rPr>
          <w:rFonts w:ascii="宋体" w:eastAsia="宋体" w:hAnsi="宋体" w:hint="eastAsia"/>
          <w:sz w:val="28"/>
          <w:szCs w:val="28"/>
        </w:rPr>
        <w:t>教师</w:t>
      </w:r>
      <w:r w:rsidR="00402107">
        <w:rPr>
          <w:rFonts w:ascii="宋体" w:eastAsia="宋体" w:hAnsi="宋体" w:hint="eastAsia"/>
          <w:sz w:val="28"/>
          <w:szCs w:val="28"/>
        </w:rPr>
        <w:t>为主</w:t>
      </w:r>
      <w:r w:rsidR="00A260DC">
        <w:rPr>
          <w:rFonts w:ascii="宋体" w:eastAsia="宋体" w:hAnsi="宋体" w:hint="eastAsia"/>
          <w:sz w:val="28"/>
          <w:szCs w:val="28"/>
        </w:rPr>
        <w:t>，</w:t>
      </w:r>
      <w:r>
        <w:rPr>
          <w:rFonts w:ascii="宋体" w:eastAsia="宋体" w:hAnsi="宋体" w:hint="eastAsia"/>
          <w:sz w:val="28"/>
          <w:szCs w:val="28"/>
        </w:rPr>
        <w:t>专职实验</w:t>
      </w:r>
      <w:r w:rsidR="00402107">
        <w:rPr>
          <w:rFonts w:ascii="宋体" w:eastAsia="宋体" w:hAnsi="宋体" w:hint="eastAsia"/>
          <w:sz w:val="28"/>
          <w:szCs w:val="28"/>
        </w:rPr>
        <w:t>教师</w:t>
      </w:r>
      <w:r>
        <w:rPr>
          <w:rFonts w:ascii="宋体" w:eastAsia="宋体" w:hAnsi="宋体" w:hint="eastAsia"/>
          <w:sz w:val="28"/>
          <w:szCs w:val="28"/>
        </w:rPr>
        <w:t>数量不足</w:t>
      </w:r>
      <w:r w:rsidR="00A260DC">
        <w:rPr>
          <w:rFonts w:ascii="宋体" w:eastAsia="宋体" w:hAnsi="宋体" w:hint="eastAsia"/>
          <w:sz w:val="28"/>
          <w:szCs w:val="28"/>
        </w:rPr>
        <w:t>，职责分工不明确</w:t>
      </w:r>
      <w:r w:rsidR="00CE2ACA" w:rsidRPr="008821FA">
        <w:rPr>
          <w:rFonts w:ascii="宋体" w:eastAsia="宋体" w:hAnsi="宋体" w:hint="eastAsia"/>
          <w:sz w:val="28"/>
          <w:szCs w:val="28"/>
          <w:vertAlign w:val="superscript"/>
        </w:rPr>
        <w:t>[</w:t>
      </w:r>
      <w:r w:rsidR="00CE2ACA" w:rsidRPr="008821FA">
        <w:rPr>
          <w:rFonts w:ascii="宋体" w:eastAsia="宋体" w:hAnsi="宋体"/>
          <w:sz w:val="28"/>
          <w:szCs w:val="28"/>
          <w:vertAlign w:val="superscript"/>
        </w:rPr>
        <w:t>1]</w:t>
      </w:r>
      <w:r w:rsidR="00A260DC">
        <w:rPr>
          <w:rFonts w:ascii="宋体" w:eastAsia="宋体" w:hAnsi="宋体" w:hint="eastAsia"/>
          <w:sz w:val="28"/>
          <w:szCs w:val="28"/>
        </w:rPr>
        <w:t>。</w:t>
      </w:r>
      <w:r w:rsidR="0004087D">
        <w:rPr>
          <w:rFonts w:ascii="宋体" w:eastAsia="宋体" w:hAnsi="宋体" w:hint="eastAsia"/>
          <w:sz w:val="28"/>
          <w:szCs w:val="28"/>
        </w:rPr>
        <w:t>首先，</w:t>
      </w:r>
      <w:r w:rsidR="007D49F1">
        <w:rPr>
          <w:rFonts w:ascii="宋体" w:eastAsia="宋体" w:hAnsi="宋体" w:hint="eastAsia"/>
          <w:sz w:val="28"/>
          <w:szCs w:val="28"/>
        </w:rPr>
        <w:t>求职者</w:t>
      </w:r>
      <w:r w:rsidR="00F44D9D">
        <w:rPr>
          <w:rFonts w:ascii="宋体" w:eastAsia="宋体" w:hAnsi="宋体" w:hint="eastAsia"/>
          <w:sz w:val="28"/>
          <w:szCs w:val="28"/>
        </w:rPr>
        <w:t>普遍</w:t>
      </w:r>
      <w:r w:rsidR="006C575E" w:rsidRPr="006C575E">
        <w:rPr>
          <w:rFonts w:ascii="宋体" w:eastAsia="宋体" w:hAnsi="宋体" w:hint="eastAsia"/>
          <w:sz w:val="28"/>
          <w:szCs w:val="28"/>
        </w:rPr>
        <w:t>对实验教师岗位认知存在偏差，导致实验</w:t>
      </w:r>
      <w:r w:rsidR="00F44D9D">
        <w:rPr>
          <w:rFonts w:ascii="宋体" w:eastAsia="宋体" w:hAnsi="宋体" w:hint="eastAsia"/>
          <w:sz w:val="28"/>
          <w:szCs w:val="28"/>
        </w:rPr>
        <w:t>教师</w:t>
      </w:r>
      <w:r w:rsidR="006C575E" w:rsidRPr="006C575E">
        <w:rPr>
          <w:rFonts w:ascii="宋体" w:eastAsia="宋体" w:hAnsi="宋体" w:hint="eastAsia"/>
          <w:sz w:val="28"/>
          <w:szCs w:val="28"/>
        </w:rPr>
        <w:t>岗位成为冷门。</w:t>
      </w:r>
      <w:r w:rsidR="0004087D">
        <w:rPr>
          <w:rFonts w:ascii="宋体" w:eastAsia="宋体" w:hAnsi="宋体" w:hint="eastAsia"/>
          <w:sz w:val="28"/>
          <w:szCs w:val="28"/>
        </w:rPr>
        <w:t>其次，本科及以上学历</w:t>
      </w:r>
      <w:r w:rsidR="00221F72" w:rsidRPr="00221F72">
        <w:rPr>
          <w:rFonts w:ascii="宋体" w:eastAsia="宋体" w:hAnsi="宋体" w:hint="eastAsia"/>
          <w:sz w:val="28"/>
          <w:szCs w:val="28"/>
        </w:rPr>
        <w:t>医学专业学生在</w:t>
      </w:r>
      <w:r w:rsidR="007D49F1">
        <w:rPr>
          <w:rFonts w:ascii="宋体" w:eastAsia="宋体" w:hAnsi="宋体" w:hint="eastAsia"/>
          <w:sz w:val="28"/>
          <w:szCs w:val="28"/>
        </w:rPr>
        <w:t>毕业</w:t>
      </w:r>
      <w:r w:rsidR="00221F72" w:rsidRPr="00221F72">
        <w:rPr>
          <w:rFonts w:ascii="宋体" w:eastAsia="宋体" w:hAnsi="宋体" w:hint="eastAsia"/>
          <w:sz w:val="28"/>
          <w:szCs w:val="28"/>
        </w:rPr>
        <w:t>后</w:t>
      </w:r>
      <w:r w:rsidR="0004087D">
        <w:rPr>
          <w:rFonts w:ascii="宋体" w:eastAsia="宋体" w:hAnsi="宋体" w:hint="eastAsia"/>
          <w:sz w:val="28"/>
          <w:szCs w:val="28"/>
        </w:rPr>
        <w:t>更</w:t>
      </w:r>
      <w:r w:rsidR="00221F72" w:rsidRPr="00221F72">
        <w:rPr>
          <w:rFonts w:ascii="宋体" w:eastAsia="宋体" w:hAnsi="宋体" w:hint="eastAsia"/>
          <w:sz w:val="28"/>
          <w:szCs w:val="28"/>
        </w:rPr>
        <w:t>倾向于进入医疗机构工作，</w:t>
      </w:r>
      <w:r w:rsidR="007D49F1">
        <w:rPr>
          <w:rFonts w:ascii="宋体" w:eastAsia="宋体" w:hAnsi="宋体" w:hint="eastAsia"/>
          <w:sz w:val="28"/>
          <w:szCs w:val="28"/>
        </w:rPr>
        <w:t>也是</w:t>
      </w:r>
      <w:r w:rsidR="0004087D">
        <w:rPr>
          <w:rFonts w:ascii="宋体" w:eastAsia="宋体" w:hAnsi="宋体" w:hint="eastAsia"/>
          <w:sz w:val="28"/>
          <w:szCs w:val="28"/>
        </w:rPr>
        <w:t>卫生职业院校</w:t>
      </w:r>
      <w:r w:rsidR="00221F72" w:rsidRPr="00221F72">
        <w:rPr>
          <w:rFonts w:ascii="宋体" w:eastAsia="宋体" w:hAnsi="宋体" w:hint="eastAsia"/>
          <w:sz w:val="28"/>
          <w:szCs w:val="28"/>
        </w:rPr>
        <w:t>实验师资短缺</w:t>
      </w:r>
      <w:r w:rsidR="007D49F1">
        <w:rPr>
          <w:rFonts w:ascii="宋体" w:eastAsia="宋体" w:hAnsi="宋体" w:hint="eastAsia"/>
          <w:sz w:val="28"/>
          <w:szCs w:val="28"/>
        </w:rPr>
        <w:t>的重要原因</w:t>
      </w:r>
      <w:r w:rsidR="00221F72" w:rsidRPr="00221F72">
        <w:rPr>
          <w:rFonts w:ascii="宋体" w:eastAsia="宋体" w:hAnsi="宋体" w:hint="eastAsia"/>
          <w:sz w:val="28"/>
          <w:szCs w:val="28"/>
        </w:rPr>
        <w:t>。</w:t>
      </w:r>
      <w:r w:rsidR="0004087D">
        <w:rPr>
          <w:rFonts w:ascii="宋体" w:eastAsia="宋体" w:hAnsi="宋体" w:hint="eastAsia"/>
          <w:sz w:val="28"/>
          <w:szCs w:val="28"/>
        </w:rPr>
        <w:t>再者，</w:t>
      </w:r>
      <w:r w:rsidR="000A7033">
        <w:rPr>
          <w:rFonts w:ascii="宋体" w:eastAsia="宋体" w:hAnsi="宋体" w:hint="eastAsia"/>
          <w:sz w:val="28"/>
          <w:szCs w:val="28"/>
        </w:rPr>
        <w:t>基于</w:t>
      </w:r>
      <w:r w:rsidR="002B79A4">
        <w:rPr>
          <w:rFonts w:ascii="宋体" w:eastAsia="宋体" w:hAnsi="宋体" w:hint="eastAsia"/>
          <w:sz w:val="28"/>
          <w:szCs w:val="28"/>
        </w:rPr>
        <w:t>待遇等问题，</w:t>
      </w:r>
      <w:r w:rsidR="00AF6BF8">
        <w:rPr>
          <w:rFonts w:ascii="宋体" w:eastAsia="宋体" w:hAnsi="宋体" w:hint="eastAsia"/>
          <w:sz w:val="28"/>
          <w:szCs w:val="28"/>
        </w:rPr>
        <w:t>兼职</w:t>
      </w:r>
      <w:r w:rsidR="0004087D">
        <w:rPr>
          <w:rFonts w:ascii="宋体" w:eastAsia="宋体" w:hAnsi="宋体" w:hint="eastAsia"/>
          <w:sz w:val="28"/>
          <w:szCs w:val="28"/>
        </w:rPr>
        <w:t>实验</w:t>
      </w:r>
      <w:r w:rsidR="00081A6D">
        <w:rPr>
          <w:rFonts w:ascii="宋体" w:eastAsia="宋体" w:hAnsi="宋体" w:hint="eastAsia"/>
          <w:sz w:val="28"/>
          <w:szCs w:val="28"/>
        </w:rPr>
        <w:t>教师也不愿意转岗</w:t>
      </w:r>
      <w:r w:rsidR="00863132">
        <w:rPr>
          <w:rFonts w:ascii="宋体" w:eastAsia="宋体" w:hAnsi="宋体" w:hint="eastAsia"/>
          <w:sz w:val="28"/>
          <w:szCs w:val="28"/>
        </w:rPr>
        <w:t>为专职实验教师</w:t>
      </w:r>
      <w:r w:rsidR="006C575E">
        <w:rPr>
          <w:rFonts w:ascii="宋体" w:eastAsia="宋体" w:hAnsi="宋体" w:hint="eastAsia"/>
          <w:sz w:val="28"/>
          <w:szCs w:val="28"/>
        </w:rPr>
        <w:t>，加剧实验教学</w:t>
      </w:r>
      <w:r w:rsidR="006C575E" w:rsidRPr="00221F72">
        <w:rPr>
          <w:rFonts w:ascii="宋体" w:eastAsia="宋体" w:hAnsi="宋体" w:hint="eastAsia"/>
          <w:sz w:val="28"/>
          <w:szCs w:val="28"/>
        </w:rPr>
        <w:t>工作的紧张局面</w:t>
      </w:r>
      <w:r w:rsidR="00FD2A42" w:rsidRPr="008821FA">
        <w:rPr>
          <w:rFonts w:ascii="宋体" w:eastAsia="宋体" w:hAnsi="宋体" w:hint="eastAsia"/>
          <w:sz w:val="28"/>
          <w:szCs w:val="28"/>
          <w:vertAlign w:val="superscript"/>
        </w:rPr>
        <w:t>[</w:t>
      </w:r>
      <w:r w:rsidR="00FD2A42" w:rsidRPr="008821FA">
        <w:rPr>
          <w:rFonts w:ascii="宋体" w:eastAsia="宋体" w:hAnsi="宋体"/>
          <w:sz w:val="28"/>
          <w:szCs w:val="28"/>
          <w:vertAlign w:val="superscript"/>
        </w:rPr>
        <w:t>2]</w:t>
      </w:r>
      <w:r w:rsidR="00AC1C38">
        <w:rPr>
          <w:rFonts w:ascii="宋体" w:eastAsia="宋体" w:hAnsi="宋体" w:hint="eastAsia"/>
          <w:sz w:val="28"/>
          <w:szCs w:val="28"/>
        </w:rPr>
        <w:t>。</w:t>
      </w:r>
      <w:r w:rsidR="0004087D">
        <w:rPr>
          <w:rFonts w:ascii="宋体" w:eastAsia="宋体" w:hAnsi="宋体" w:hint="eastAsia"/>
          <w:sz w:val="28"/>
          <w:szCs w:val="28"/>
        </w:rPr>
        <w:t>此外，</w:t>
      </w:r>
      <w:r w:rsidR="0077467C">
        <w:rPr>
          <w:rFonts w:ascii="宋体" w:eastAsia="宋体" w:hAnsi="宋体" w:hint="eastAsia"/>
          <w:sz w:val="28"/>
          <w:szCs w:val="28"/>
        </w:rPr>
        <w:t>部分</w:t>
      </w:r>
      <w:r w:rsidR="007661B7">
        <w:rPr>
          <w:rFonts w:ascii="宋体" w:eastAsia="宋体" w:hAnsi="宋体" w:hint="eastAsia"/>
          <w:sz w:val="28"/>
          <w:szCs w:val="28"/>
        </w:rPr>
        <w:t>实验教师还没有</w:t>
      </w:r>
      <w:r w:rsidR="003C03AD">
        <w:rPr>
          <w:rFonts w:ascii="宋体" w:eastAsia="宋体" w:hAnsi="宋体" w:hint="eastAsia"/>
          <w:sz w:val="28"/>
          <w:szCs w:val="28"/>
        </w:rPr>
        <w:t>完全</w:t>
      </w:r>
      <w:r w:rsidR="007661B7">
        <w:rPr>
          <w:rFonts w:ascii="宋体" w:eastAsia="宋体" w:hAnsi="宋体" w:hint="eastAsia"/>
          <w:sz w:val="28"/>
          <w:szCs w:val="28"/>
        </w:rPr>
        <w:t>摒弃“理论为主，实验为辅”</w:t>
      </w:r>
      <w:r w:rsidR="004843E4" w:rsidRPr="004843E4">
        <w:rPr>
          <w:rFonts w:ascii="宋体" w:eastAsia="宋体" w:hAnsi="宋体" w:hint="eastAsia"/>
          <w:sz w:val="28"/>
          <w:szCs w:val="28"/>
        </w:rPr>
        <w:t>、“以教师为中心”</w:t>
      </w:r>
      <w:r w:rsidR="004843E4">
        <w:rPr>
          <w:rFonts w:ascii="宋体" w:eastAsia="宋体" w:hAnsi="宋体" w:hint="eastAsia"/>
          <w:sz w:val="28"/>
          <w:szCs w:val="28"/>
        </w:rPr>
        <w:t>等理</w:t>
      </w:r>
      <w:r w:rsidR="007661B7">
        <w:rPr>
          <w:rFonts w:ascii="宋体" w:eastAsia="宋体" w:hAnsi="宋体" w:hint="eastAsia"/>
          <w:sz w:val="28"/>
          <w:szCs w:val="28"/>
        </w:rPr>
        <w:t>念，对卫生职业</w:t>
      </w:r>
      <w:r w:rsidR="00E25395">
        <w:rPr>
          <w:rFonts w:ascii="宋体" w:eastAsia="宋体" w:hAnsi="宋体" w:hint="eastAsia"/>
          <w:sz w:val="28"/>
          <w:szCs w:val="28"/>
        </w:rPr>
        <w:t>教育</w:t>
      </w:r>
      <w:r w:rsidR="007661B7">
        <w:rPr>
          <w:rFonts w:ascii="宋体" w:eastAsia="宋体" w:hAnsi="宋体" w:hint="eastAsia"/>
          <w:sz w:val="28"/>
          <w:szCs w:val="28"/>
        </w:rPr>
        <w:t>实验教学重视不</w:t>
      </w:r>
      <w:r w:rsidR="003C418C">
        <w:rPr>
          <w:rFonts w:ascii="宋体" w:eastAsia="宋体" w:hAnsi="宋体" w:hint="eastAsia"/>
          <w:sz w:val="28"/>
          <w:szCs w:val="28"/>
        </w:rPr>
        <w:t>够</w:t>
      </w:r>
      <w:r w:rsidR="00AE35BE" w:rsidRPr="004843E4">
        <w:rPr>
          <w:rFonts w:ascii="宋体" w:eastAsia="宋体" w:hAnsi="宋体" w:hint="eastAsia"/>
          <w:sz w:val="28"/>
          <w:szCs w:val="28"/>
        </w:rPr>
        <w:t>，</w:t>
      </w:r>
      <w:r w:rsidR="00AE35BE">
        <w:rPr>
          <w:rFonts w:ascii="宋体" w:eastAsia="宋体" w:hAnsi="宋体" w:hint="eastAsia"/>
          <w:sz w:val="28"/>
          <w:szCs w:val="28"/>
        </w:rPr>
        <w:t>容易</w:t>
      </w:r>
      <w:r w:rsidR="00AE35BE" w:rsidRPr="00AE35BE">
        <w:rPr>
          <w:rFonts w:ascii="宋体" w:eastAsia="宋体" w:hAnsi="宋体" w:hint="eastAsia"/>
          <w:sz w:val="28"/>
          <w:szCs w:val="28"/>
        </w:rPr>
        <w:t>忽视学生发现问题、分析</w:t>
      </w:r>
      <w:r w:rsidR="00706EC6">
        <w:rPr>
          <w:rFonts w:ascii="宋体" w:eastAsia="宋体" w:hAnsi="宋体" w:hint="eastAsia"/>
          <w:sz w:val="28"/>
          <w:szCs w:val="28"/>
        </w:rPr>
        <w:t>问题、</w:t>
      </w:r>
      <w:r w:rsidR="00AE35BE" w:rsidRPr="00AE35BE">
        <w:rPr>
          <w:rFonts w:ascii="宋体" w:eastAsia="宋体" w:hAnsi="宋体" w:hint="eastAsia"/>
          <w:sz w:val="28"/>
          <w:szCs w:val="28"/>
        </w:rPr>
        <w:t>解决问题</w:t>
      </w:r>
      <w:r w:rsidR="0077467C">
        <w:rPr>
          <w:rFonts w:ascii="宋体" w:eastAsia="宋体" w:hAnsi="宋体" w:hint="eastAsia"/>
          <w:sz w:val="28"/>
          <w:szCs w:val="28"/>
        </w:rPr>
        <w:t>等能力的培养</w:t>
      </w:r>
      <w:r w:rsidR="00AE35BE" w:rsidRPr="00AE35BE">
        <w:rPr>
          <w:rFonts w:ascii="宋体" w:eastAsia="宋体" w:hAnsi="宋体" w:hint="eastAsia"/>
          <w:sz w:val="28"/>
          <w:szCs w:val="28"/>
        </w:rPr>
        <w:t>，</w:t>
      </w:r>
      <w:r w:rsidR="0077467C">
        <w:rPr>
          <w:rFonts w:ascii="宋体" w:eastAsia="宋体" w:hAnsi="宋体" w:hint="eastAsia"/>
          <w:sz w:val="28"/>
          <w:szCs w:val="28"/>
        </w:rPr>
        <w:lastRenderedPageBreak/>
        <w:t>也</w:t>
      </w:r>
      <w:r w:rsidR="00AE35BE" w:rsidRPr="00AE35BE">
        <w:rPr>
          <w:rFonts w:ascii="宋体" w:eastAsia="宋体" w:hAnsi="宋体" w:hint="eastAsia"/>
          <w:sz w:val="28"/>
          <w:szCs w:val="28"/>
        </w:rPr>
        <w:t>很少关注</w:t>
      </w:r>
      <w:r w:rsidR="0077467C">
        <w:rPr>
          <w:rFonts w:ascii="宋体" w:eastAsia="宋体" w:hAnsi="宋体" w:hint="eastAsia"/>
          <w:sz w:val="28"/>
          <w:szCs w:val="28"/>
        </w:rPr>
        <w:t>学生创新</w:t>
      </w:r>
      <w:r w:rsidR="00AE35BE" w:rsidRPr="00AE35BE">
        <w:rPr>
          <w:rFonts w:ascii="宋体" w:eastAsia="宋体" w:hAnsi="宋体" w:hint="eastAsia"/>
          <w:sz w:val="28"/>
          <w:szCs w:val="28"/>
        </w:rPr>
        <w:t>意识的</w:t>
      </w:r>
      <w:r w:rsidR="0077467C">
        <w:rPr>
          <w:rFonts w:ascii="宋体" w:eastAsia="宋体" w:hAnsi="宋体" w:hint="eastAsia"/>
          <w:sz w:val="28"/>
          <w:szCs w:val="28"/>
        </w:rPr>
        <w:t>启发</w:t>
      </w:r>
      <w:r w:rsidR="00AE35BE" w:rsidRPr="00AE35BE">
        <w:rPr>
          <w:rFonts w:ascii="宋体" w:eastAsia="宋体" w:hAnsi="宋体" w:hint="eastAsia"/>
          <w:sz w:val="28"/>
          <w:szCs w:val="28"/>
        </w:rPr>
        <w:t>。</w:t>
      </w:r>
    </w:p>
    <w:p w14:paraId="6250369B" w14:textId="33D7E0B4" w:rsidR="00921BB4" w:rsidRDefault="00921BB4" w:rsidP="005A57EE">
      <w:pPr>
        <w:ind w:firstLineChars="200" w:firstLine="560"/>
        <w:rPr>
          <w:rFonts w:ascii="宋体" w:eastAsia="宋体" w:hAnsi="宋体"/>
          <w:sz w:val="28"/>
          <w:szCs w:val="28"/>
        </w:rPr>
      </w:pPr>
      <w:r w:rsidRPr="00921BB4">
        <w:rPr>
          <w:rFonts w:ascii="宋体" w:eastAsia="宋体" w:hAnsi="宋体"/>
          <w:sz w:val="28"/>
          <w:szCs w:val="28"/>
        </w:rPr>
        <w:t>2.3实验教学投</w:t>
      </w:r>
      <w:r w:rsidRPr="00351493">
        <w:rPr>
          <w:rFonts w:ascii="宋体" w:eastAsia="宋体" w:hAnsi="宋体"/>
          <w:sz w:val="28"/>
          <w:szCs w:val="28"/>
        </w:rPr>
        <w:t>入与产出不协调</w:t>
      </w:r>
    </w:p>
    <w:p w14:paraId="2F4EC727" w14:textId="2D054F01" w:rsidR="005A57EE" w:rsidRPr="005A57EE" w:rsidRDefault="00DE78AD" w:rsidP="00CE5122">
      <w:pPr>
        <w:ind w:firstLineChars="200" w:firstLine="560"/>
        <w:rPr>
          <w:rFonts w:ascii="宋体" w:eastAsia="宋体" w:hAnsi="宋体"/>
          <w:sz w:val="28"/>
          <w:szCs w:val="28"/>
        </w:rPr>
      </w:pPr>
      <w:r w:rsidRPr="00DE78AD">
        <w:rPr>
          <w:rFonts w:ascii="宋体" w:eastAsia="宋体" w:hAnsi="宋体" w:hint="eastAsia"/>
          <w:sz w:val="28"/>
          <w:szCs w:val="28"/>
        </w:rPr>
        <w:t>实验室建设投入与产出效益比</w:t>
      </w:r>
      <w:r>
        <w:rPr>
          <w:rFonts w:ascii="宋体" w:eastAsia="宋体" w:hAnsi="宋体" w:hint="eastAsia"/>
          <w:sz w:val="28"/>
          <w:szCs w:val="28"/>
        </w:rPr>
        <w:t>是指导实验室建设的重要指标</w:t>
      </w:r>
      <w:r w:rsidR="00D55163" w:rsidRPr="008821FA">
        <w:rPr>
          <w:rFonts w:ascii="宋体" w:eastAsia="宋体" w:hAnsi="宋体" w:hint="eastAsia"/>
          <w:sz w:val="28"/>
          <w:szCs w:val="28"/>
          <w:vertAlign w:val="superscript"/>
        </w:rPr>
        <w:t>[</w:t>
      </w:r>
      <w:r w:rsidR="00D55163" w:rsidRPr="008821FA">
        <w:rPr>
          <w:rFonts w:ascii="宋体" w:eastAsia="宋体" w:hAnsi="宋体"/>
          <w:sz w:val="28"/>
          <w:szCs w:val="28"/>
          <w:vertAlign w:val="superscript"/>
        </w:rPr>
        <w:t>3]</w:t>
      </w:r>
      <w:r w:rsidRPr="00DE78AD">
        <w:rPr>
          <w:rFonts w:ascii="宋体" w:eastAsia="宋体" w:hAnsi="宋体" w:hint="eastAsia"/>
          <w:sz w:val="28"/>
          <w:szCs w:val="28"/>
        </w:rPr>
        <w:t>。</w:t>
      </w:r>
      <w:r w:rsidR="00B64728">
        <w:rPr>
          <w:rFonts w:ascii="宋体" w:eastAsia="宋体" w:hAnsi="宋体" w:hint="eastAsia"/>
          <w:sz w:val="28"/>
          <w:szCs w:val="28"/>
        </w:rPr>
        <w:t>实验室</w:t>
      </w:r>
      <w:r w:rsidR="006E4173">
        <w:rPr>
          <w:rFonts w:ascii="宋体" w:eastAsia="宋体" w:hAnsi="宋体" w:hint="eastAsia"/>
          <w:sz w:val="28"/>
          <w:szCs w:val="28"/>
        </w:rPr>
        <w:t>前期</w:t>
      </w:r>
      <w:r w:rsidR="00B64728">
        <w:rPr>
          <w:rFonts w:ascii="宋体" w:eastAsia="宋体" w:hAnsi="宋体" w:hint="eastAsia"/>
          <w:sz w:val="28"/>
          <w:szCs w:val="28"/>
        </w:rPr>
        <w:t>建设</w:t>
      </w:r>
      <w:r w:rsidR="00351493">
        <w:rPr>
          <w:rFonts w:ascii="宋体" w:eastAsia="宋体" w:hAnsi="宋体" w:hint="eastAsia"/>
          <w:sz w:val="28"/>
          <w:szCs w:val="28"/>
        </w:rPr>
        <w:t>未做到资源整合规划，</w:t>
      </w:r>
      <w:r w:rsidR="006E4173">
        <w:rPr>
          <w:rFonts w:ascii="宋体" w:eastAsia="宋体" w:hAnsi="宋体" w:hint="eastAsia"/>
          <w:sz w:val="28"/>
          <w:szCs w:val="28"/>
        </w:rPr>
        <w:t>后期运行维</w:t>
      </w:r>
      <w:r w:rsidR="006E4173" w:rsidRPr="00351493">
        <w:rPr>
          <w:rFonts w:ascii="宋体" w:eastAsia="宋体" w:hAnsi="宋体" w:hint="eastAsia"/>
          <w:sz w:val="28"/>
          <w:szCs w:val="28"/>
        </w:rPr>
        <w:t>护</w:t>
      </w:r>
      <w:r>
        <w:rPr>
          <w:rFonts w:ascii="宋体" w:eastAsia="宋体" w:hAnsi="宋体" w:hint="eastAsia"/>
          <w:sz w:val="28"/>
          <w:szCs w:val="28"/>
        </w:rPr>
        <w:t>不当</w:t>
      </w:r>
      <w:r w:rsidR="00421683">
        <w:rPr>
          <w:rFonts w:ascii="宋体" w:eastAsia="宋体" w:hAnsi="宋体" w:hint="eastAsia"/>
          <w:sz w:val="28"/>
          <w:szCs w:val="28"/>
        </w:rPr>
        <w:t>，</w:t>
      </w:r>
      <w:r w:rsidR="00351493">
        <w:rPr>
          <w:rFonts w:ascii="宋体" w:eastAsia="宋体" w:hAnsi="宋体" w:hint="eastAsia"/>
          <w:sz w:val="28"/>
          <w:szCs w:val="28"/>
        </w:rPr>
        <w:t>一方面</w:t>
      </w:r>
      <w:r>
        <w:rPr>
          <w:rFonts w:ascii="宋体" w:eastAsia="宋体" w:hAnsi="宋体" w:hint="eastAsia"/>
          <w:sz w:val="28"/>
          <w:szCs w:val="28"/>
        </w:rPr>
        <w:t>投入大量经费</w:t>
      </w:r>
      <w:r w:rsidR="00912688">
        <w:rPr>
          <w:rFonts w:ascii="宋体" w:eastAsia="宋体" w:hAnsi="宋体" w:hint="eastAsia"/>
          <w:sz w:val="28"/>
          <w:szCs w:val="28"/>
        </w:rPr>
        <w:t>过度建设</w:t>
      </w:r>
      <w:r w:rsidR="00FC7B73">
        <w:rPr>
          <w:rFonts w:ascii="宋体" w:eastAsia="宋体" w:hAnsi="宋体" w:hint="eastAsia"/>
          <w:sz w:val="28"/>
          <w:szCs w:val="28"/>
        </w:rPr>
        <w:t>易</w:t>
      </w:r>
      <w:r w:rsidR="00F764F7" w:rsidRPr="00F764F7">
        <w:rPr>
          <w:rFonts w:ascii="宋体" w:eastAsia="宋体" w:hAnsi="宋体" w:hint="eastAsia"/>
          <w:sz w:val="28"/>
          <w:szCs w:val="28"/>
        </w:rPr>
        <w:t>造成实验室资源的</w:t>
      </w:r>
      <w:r>
        <w:rPr>
          <w:rFonts w:ascii="宋体" w:eastAsia="宋体" w:hAnsi="宋体" w:hint="eastAsia"/>
          <w:sz w:val="28"/>
          <w:szCs w:val="28"/>
        </w:rPr>
        <w:t>闲置</w:t>
      </w:r>
      <w:r w:rsidR="00F764F7" w:rsidRPr="00F764F7">
        <w:rPr>
          <w:rFonts w:ascii="宋体" w:eastAsia="宋体" w:hAnsi="宋体" w:hint="eastAsia"/>
          <w:sz w:val="28"/>
          <w:szCs w:val="28"/>
        </w:rPr>
        <w:t>浪费</w:t>
      </w:r>
      <w:r w:rsidR="00FC7B73">
        <w:rPr>
          <w:rFonts w:ascii="宋体" w:eastAsia="宋体" w:hAnsi="宋体" w:hint="eastAsia"/>
          <w:sz w:val="28"/>
          <w:szCs w:val="28"/>
        </w:rPr>
        <w:t>，</w:t>
      </w:r>
      <w:r w:rsidR="00930E06">
        <w:rPr>
          <w:rFonts w:ascii="宋体" w:eastAsia="宋体" w:hAnsi="宋体" w:hint="eastAsia"/>
          <w:sz w:val="28"/>
          <w:szCs w:val="28"/>
        </w:rPr>
        <w:t>另一方面维护</w:t>
      </w:r>
      <w:r w:rsidRPr="00351493">
        <w:rPr>
          <w:rFonts w:ascii="宋体" w:eastAsia="宋体" w:hAnsi="宋体" w:hint="eastAsia"/>
          <w:sz w:val="28"/>
          <w:szCs w:val="28"/>
        </w:rPr>
        <w:t>不及时</w:t>
      </w:r>
      <w:r w:rsidR="00930E06">
        <w:rPr>
          <w:rFonts w:ascii="宋体" w:eastAsia="宋体" w:hAnsi="宋体" w:hint="eastAsia"/>
          <w:sz w:val="28"/>
          <w:szCs w:val="28"/>
        </w:rPr>
        <w:t>导致</w:t>
      </w:r>
      <w:r w:rsidR="00CE5122">
        <w:rPr>
          <w:rFonts w:ascii="宋体" w:eastAsia="宋体" w:hAnsi="宋体" w:hint="eastAsia"/>
          <w:sz w:val="28"/>
          <w:szCs w:val="28"/>
        </w:rPr>
        <w:t>设备实验教学使用率低</w:t>
      </w:r>
      <w:r w:rsidR="00F764F7" w:rsidRPr="00F764F7">
        <w:rPr>
          <w:rFonts w:ascii="宋体" w:eastAsia="宋体" w:hAnsi="宋体" w:hint="eastAsia"/>
          <w:sz w:val="28"/>
          <w:szCs w:val="28"/>
        </w:rPr>
        <w:t>。</w:t>
      </w:r>
      <w:r w:rsidR="007E6A27">
        <w:rPr>
          <w:rFonts w:ascii="宋体" w:eastAsia="宋体" w:hAnsi="宋体" w:hint="eastAsia"/>
          <w:sz w:val="28"/>
          <w:szCs w:val="28"/>
        </w:rPr>
        <w:t>其次</w:t>
      </w:r>
      <w:r>
        <w:rPr>
          <w:rFonts w:ascii="宋体" w:eastAsia="宋体" w:hAnsi="宋体" w:hint="eastAsia"/>
          <w:sz w:val="28"/>
          <w:szCs w:val="28"/>
        </w:rPr>
        <w:t>，</w:t>
      </w:r>
      <w:r w:rsidR="002415F0" w:rsidRPr="002415F0">
        <w:rPr>
          <w:rFonts w:ascii="宋体" w:eastAsia="宋体" w:hAnsi="宋体" w:hint="eastAsia"/>
          <w:sz w:val="28"/>
          <w:szCs w:val="28"/>
        </w:rPr>
        <w:t>职业院校在科研和社会服务职能方面的成果转化、社会培训产出效益低下与实验室整体投入较高不相适应</w:t>
      </w:r>
      <w:r w:rsidR="00EE582A" w:rsidRPr="00CC299D">
        <w:rPr>
          <w:rFonts w:ascii="宋体" w:eastAsia="宋体" w:hAnsi="宋体" w:hint="eastAsia"/>
          <w:sz w:val="28"/>
          <w:szCs w:val="28"/>
        </w:rPr>
        <w:t>。</w:t>
      </w:r>
      <w:r w:rsidR="00435D24">
        <w:rPr>
          <w:rFonts w:ascii="宋体" w:eastAsia="宋体" w:hAnsi="宋体" w:hint="eastAsia"/>
          <w:sz w:val="28"/>
          <w:szCs w:val="28"/>
        </w:rPr>
        <w:t>此外，</w:t>
      </w:r>
      <w:r w:rsidR="002376F9" w:rsidRPr="002376F9">
        <w:rPr>
          <w:rFonts w:ascii="宋体" w:eastAsia="宋体" w:hAnsi="宋体" w:hint="eastAsia"/>
          <w:sz w:val="28"/>
          <w:szCs w:val="28"/>
        </w:rPr>
        <w:t>由于一些学生的专业技术水平较低，造成了在</w:t>
      </w:r>
      <w:r w:rsidR="002376F9">
        <w:rPr>
          <w:rFonts w:ascii="宋体" w:eastAsia="宋体" w:hAnsi="宋体" w:hint="eastAsia"/>
          <w:sz w:val="28"/>
          <w:szCs w:val="28"/>
        </w:rPr>
        <w:t>实验教学</w:t>
      </w:r>
      <w:r w:rsidR="002376F9" w:rsidRPr="002376F9">
        <w:rPr>
          <w:rFonts w:ascii="宋体" w:eastAsia="宋体" w:hAnsi="宋体" w:hint="eastAsia"/>
          <w:sz w:val="28"/>
          <w:szCs w:val="28"/>
        </w:rPr>
        <w:t>中的投入与</w:t>
      </w:r>
      <w:r w:rsidR="00634E6D">
        <w:rPr>
          <w:rFonts w:ascii="宋体" w:eastAsia="宋体" w:hAnsi="宋体" w:hint="eastAsia"/>
          <w:sz w:val="28"/>
          <w:szCs w:val="28"/>
        </w:rPr>
        <w:t>效益</w:t>
      </w:r>
      <w:r w:rsidR="002376F9" w:rsidRPr="002376F9">
        <w:rPr>
          <w:rFonts w:ascii="宋体" w:eastAsia="宋体" w:hAnsi="宋体" w:hint="eastAsia"/>
          <w:sz w:val="28"/>
          <w:szCs w:val="28"/>
        </w:rPr>
        <w:t>不相适应</w:t>
      </w:r>
      <w:r w:rsidR="00D55163" w:rsidRPr="008821FA">
        <w:rPr>
          <w:rFonts w:ascii="宋体" w:eastAsia="宋体" w:hAnsi="宋体" w:hint="eastAsia"/>
          <w:sz w:val="28"/>
          <w:szCs w:val="28"/>
          <w:vertAlign w:val="superscript"/>
        </w:rPr>
        <w:t>[</w:t>
      </w:r>
      <w:r w:rsidR="00065E22" w:rsidRPr="008821FA">
        <w:rPr>
          <w:rFonts w:ascii="宋体" w:eastAsia="宋体" w:hAnsi="宋体"/>
          <w:sz w:val="28"/>
          <w:szCs w:val="28"/>
          <w:vertAlign w:val="superscript"/>
        </w:rPr>
        <w:t>4</w:t>
      </w:r>
      <w:r w:rsidR="00D55163" w:rsidRPr="008821FA">
        <w:rPr>
          <w:rFonts w:ascii="宋体" w:eastAsia="宋体" w:hAnsi="宋体"/>
          <w:sz w:val="28"/>
          <w:szCs w:val="28"/>
          <w:vertAlign w:val="superscript"/>
        </w:rPr>
        <w:t>]</w:t>
      </w:r>
      <w:r w:rsidR="00575687" w:rsidRPr="005E72C2">
        <w:rPr>
          <w:rFonts w:ascii="宋体" w:eastAsia="宋体" w:hAnsi="宋体" w:hint="eastAsia"/>
          <w:sz w:val="28"/>
          <w:szCs w:val="28"/>
        </w:rPr>
        <w:t>。</w:t>
      </w:r>
    </w:p>
    <w:p w14:paraId="3A4BB260" w14:textId="38526B75" w:rsidR="00921BB4" w:rsidRDefault="00921BB4" w:rsidP="005A57EE">
      <w:pPr>
        <w:ind w:firstLineChars="200" w:firstLine="560"/>
        <w:rPr>
          <w:rFonts w:ascii="宋体" w:eastAsia="宋体" w:hAnsi="宋体"/>
          <w:sz w:val="28"/>
          <w:szCs w:val="28"/>
        </w:rPr>
      </w:pPr>
      <w:r w:rsidRPr="00921BB4">
        <w:rPr>
          <w:rFonts w:ascii="宋体" w:eastAsia="宋体" w:hAnsi="宋体"/>
          <w:sz w:val="28"/>
          <w:szCs w:val="28"/>
        </w:rPr>
        <w:t>2.4</w:t>
      </w:r>
      <w:r w:rsidR="00075FEE">
        <w:rPr>
          <w:rFonts w:ascii="宋体" w:eastAsia="宋体" w:hAnsi="宋体" w:hint="eastAsia"/>
          <w:sz w:val="28"/>
          <w:szCs w:val="28"/>
        </w:rPr>
        <w:t>实</w:t>
      </w:r>
      <w:r w:rsidR="003567EB">
        <w:rPr>
          <w:rFonts w:ascii="宋体" w:eastAsia="宋体" w:hAnsi="宋体" w:hint="eastAsia"/>
          <w:sz w:val="28"/>
          <w:szCs w:val="28"/>
        </w:rPr>
        <w:t>验</w:t>
      </w:r>
      <w:r w:rsidRPr="00921BB4">
        <w:rPr>
          <w:rFonts w:ascii="宋体" w:eastAsia="宋体" w:hAnsi="宋体"/>
          <w:sz w:val="28"/>
          <w:szCs w:val="28"/>
        </w:rPr>
        <w:t>项目</w:t>
      </w:r>
      <w:r w:rsidR="00844FF3">
        <w:rPr>
          <w:rFonts w:ascii="宋体" w:eastAsia="宋体" w:hAnsi="宋体" w:hint="eastAsia"/>
          <w:sz w:val="28"/>
          <w:szCs w:val="28"/>
        </w:rPr>
        <w:t>绩效</w:t>
      </w:r>
      <w:r w:rsidRPr="00921BB4">
        <w:rPr>
          <w:rFonts w:ascii="宋体" w:eastAsia="宋体" w:hAnsi="宋体"/>
          <w:sz w:val="28"/>
          <w:szCs w:val="28"/>
        </w:rPr>
        <w:t>评价体系不完善</w:t>
      </w:r>
    </w:p>
    <w:p w14:paraId="4760E3BB" w14:textId="77C75D86" w:rsidR="00033338" w:rsidRPr="00921BB4" w:rsidRDefault="00075FEE" w:rsidP="005A57EE">
      <w:pPr>
        <w:ind w:firstLineChars="200" w:firstLine="560"/>
        <w:rPr>
          <w:rFonts w:ascii="宋体" w:eastAsia="宋体" w:hAnsi="宋体"/>
          <w:sz w:val="28"/>
          <w:szCs w:val="28"/>
        </w:rPr>
      </w:pPr>
      <w:r>
        <w:rPr>
          <w:rFonts w:ascii="宋体" w:eastAsia="宋体" w:hAnsi="宋体" w:hint="eastAsia"/>
          <w:sz w:val="28"/>
          <w:szCs w:val="28"/>
        </w:rPr>
        <w:t>实</w:t>
      </w:r>
      <w:r w:rsidR="003567EB">
        <w:rPr>
          <w:rFonts w:ascii="宋体" w:eastAsia="宋体" w:hAnsi="宋体" w:hint="eastAsia"/>
          <w:sz w:val="28"/>
          <w:szCs w:val="28"/>
        </w:rPr>
        <w:t>验</w:t>
      </w:r>
      <w:r w:rsidR="00033338" w:rsidRPr="00033338">
        <w:rPr>
          <w:rFonts w:ascii="宋体" w:eastAsia="宋体" w:hAnsi="宋体" w:hint="eastAsia"/>
          <w:sz w:val="28"/>
          <w:szCs w:val="28"/>
        </w:rPr>
        <w:t>项目</w:t>
      </w:r>
      <w:r w:rsidR="00B5603C">
        <w:rPr>
          <w:rFonts w:ascii="宋体" w:eastAsia="宋体" w:hAnsi="宋体" w:hint="eastAsia"/>
          <w:sz w:val="28"/>
          <w:szCs w:val="28"/>
        </w:rPr>
        <w:t>绩效</w:t>
      </w:r>
      <w:r w:rsidR="00033338" w:rsidRPr="00033338">
        <w:rPr>
          <w:rFonts w:ascii="宋体" w:eastAsia="宋体" w:hAnsi="宋体" w:hint="eastAsia"/>
          <w:sz w:val="28"/>
          <w:szCs w:val="28"/>
        </w:rPr>
        <w:t>评价</w:t>
      </w:r>
      <w:r w:rsidR="00E762F7">
        <w:rPr>
          <w:rFonts w:ascii="宋体" w:eastAsia="宋体" w:hAnsi="宋体" w:hint="eastAsia"/>
          <w:sz w:val="28"/>
          <w:szCs w:val="28"/>
        </w:rPr>
        <w:t>没有兼顾</w:t>
      </w:r>
      <w:r w:rsidR="00033338" w:rsidRPr="00033338">
        <w:rPr>
          <w:rFonts w:ascii="宋体" w:eastAsia="宋体" w:hAnsi="宋体" w:hint="eastAsia"/>
          <w:sz w:val="28"/>
          <w:szCs w:val="28"/>
        </w:rPr>
        <w:t>定性评估</w:t>
      </w:r>
      <w:r w:rsidR="00E762F7">
        <w:rPr>
          <w:rFonts w:ascii="宋体" w:eastAsia="宋体" w:hAnsi="宋体" w:hint="eastAsia"/>
          <w:sz w:val="28"/>
          <w:szCs w:val="28"/>
        </w:rPr>
        <w:t>与</w:t>
      </w:r>
      <w:r w:rsidR="00033338" w:rsidRPr="00033338">
        <w:rPr>
          <w:rFonts w:ascii="宋体" w:eastAsia="宋体" w:hAnsi="宋体" w:hint="eastAsia"/>
          <w:sz w:val="28"/>
          <w:szCs w:val="28"/>
        </w:rPr>
        <w:t>定量评估，评估</w:t>
      </w:r>
      <w:r w:rsidR="00E762F7">
        <w:rPr>
          <w:rFonts w:ascii="宋体" w:eastAsia="宋体" w:hAnsi="宋体" w:hint="eastAsia"/>
          <w:sz w:val="28"/>
          <w:szCs w:val="28"/>
        </w:rPr>
        <w:t>缺乏客观性</w:t>
      </w:r>
      <w:r w:rsidR="00033338" w:rsidRPr="00033338">
        <w:rPr>
          <w:rFonts w:ascii="宋体" w:eastAsia="宋体" w:hAnsi="宋体" w:hint="eastAsia"/>
          <w:sz w:val="28"/>
          <w:szCs w:val="28"/>
        </w:rPr>
        <w:t>。</w:t>
      </w:r>
      <w:r w:rsidR="000268E5" w:rsidRPr="000268E5">
        <w:rPr>
          <w:rFonts w:ascii="宋体" w:eastAsia="宋体" w:hAnsi="宋体" w:hint="eastAsia"/>
          <w:sz w:val="28"/>
          <w:szCs w:val="28"/>
        </w:rPr>
        <w:t>学生的</w:t>
      </w:r>
      <w:r>
        <w:rPr>
          <w:rFonts w:ascii="宋体" w:eastAsia="宋体" w:hAnsi="宋体" w:hint="eastAsia"/>
          <w:sz w:val="28"/>
          <w:szCs w:val="28"/>
        </w:rPr>
        <w:t>实</w:t>
      </w:r>
      <w:r w:rsidR="003567EB">
        <w:rPr>
          <w:rFonts w:ascii="宋体" w:eastAsia="宋体" w:hAnsi="宋体" w:hint="eastAsia"/>
          <w:sz w:val="28"/>
          <w:szCs w:val="28"/>
        </w:rPr>
        <w:t>验</w:t>
      </w:r>
      <w:r w:rsidR="00FB2359">
        <w:rPr>
          <w:rFonts w:ascii="宋体" w:eastAsia="宋体" w:hAnsi="宋体" w:hint="eastAsia"/>
          <w:sz w:val="28"/>
          <w:szCs w:val="28"/>
        </w:rPr>
        <w:t>评价</w:t>
      </w:r>
      <w:r w:rsidR="000268E5" w:rsidRPr="000268E5">
        <w:rPr>
          <w:rFonts w:ascii="宋体" w:eastAsia="宋体" w:hAnsi="宋体" w:hint="eastAsia"/>
          <w:sz w:val="28"/>
          <w:szCs w:val="28"/>
        </w:rPr>
        <w:t>，不</w:t>
      </w:r>
      <w:r w:rsidR="00FB2359">
        <w:rPr>
          <w:rFonts w:ascii="宋体" w:eastAsia="宋体" w:hAnsi="宋体" w:hint="eastAsia"/>
          <w:sz w:val="28"/>
          <w:szCs w:val="28"/>
        </w:rPr>
        <w:t>仅依据</w:t>
      </w:r>
      <w:r w:rsidR="000268E5" w:rsidRPr="000268E5">
        <w:rPr>
          <w:rFonts w:ascii="宋体" w:eastAsia="宋体" w:hAnsi="宋体" w:hint="eastAsia"/>
          <w:sz w:val="28"/>
          <w:szCs w:val="28"/>
        </w:rPr>
        <w:t>实验报告或实验结果，</w:t>
      </w:r>
      <w:r w:rsidR="00FB2359">
        <w:rPr>
          <w:rFonts w:ascii="宋体" w:eastAsia="宋体" w:hAnsi="宋体" w:hint="eastAsia"/>
          <w:sz w:val="28"/>
          <w:szCs w:val="28"/>
        </w:rPr>
        <w:t>还</w:t>
      </w:r>
      <w:r w:rsidR="000268E5" w:rsidRPr="000268E5">
        <w:rPr>
          <w:rFonts w:ascii="宋体" w:eastAsia="宋体" w:hAnsi="宋体" w:hint="eastAsia"/>
          <w:sz w:val="28"/>
          <w:szCs w:val="28"/>
        </w:rPr>
        <w:t>应注重实验过程和学生自主发现问题、</w:t>
      </w:r>
      <w:r w:rsidR="00AE21BC">
        <w:rPr>
          <w:rFonts w:ascii="宋体" w:eastAsia="宋体" w:hAnsi="宋体" w:hint="eastAsia"/>
          <w:sz w:val="28"/>
          <w:szCs w:val="28"/>
        </w:rPr>
        <w:t>分析问题、</w:t>
      </w:r>
      <w:r w:rsidR="000268E5" w:rsidRPr="000268E5">
        <w:rPr>
          <w:rFonts w:ascii="宋体" w:eastAsia="宋体" w:hAnsi="宋体" w:hint="eastAsia"/>
          <w:sz w:val="28"/>
          <w:szCs w:val="28"/>
        </w:rPr>
        <w:t>解决问题的创新能力。</w:t>
      </w:r>
      <w:r w:rsidR="00FB2359">
        <w:rPr>
          <w:rFonts w:ascii="宋体" w:eastAsia="宋体" w:hAnsi="宋体" w:hint="eastAsia"/>
          <w:sz w:val="28"/>
          <w:szCs w:val="28"/>
        </w:rPr>
        <w:t>缺乏基于</w:t>
      </w:r>
      <w:r w:rsidR="00341AC8">
        <w:rPr>
          <w:rFonts w:ascii="宋体" w:eastAsia="宋体" w:hAnsi="宋体" w:hint="eastAsia"/>
          <w:sz w:val="28"/>
          <w:szCs w:val="28"/>
        </w:rPr>
        <w:t>实验准备、实验过程、实验结果、实验</w:t>
      </w:r>
      <w:r w:rsidR="00836016">
        <w:rPr>
          <w:rFonts w:ascii="宋体" w:eastAsia="宋体" w:hAnsi="宋体" w:hint="eastAsia"/>
          <w:sz w:val="28"/>
          <w:szCs w:val="28"/>
        </w:rPr>
        <w:t>结论</w:t>
      </w:r>
      <w:r w:rsidR="00341AC8">
        <w:rPr>
          <w:rFonts w:ascii="宋体" w:eastAsia="宋体" w:hAnsi="宋体" w:hint="eastAsia"/>
          <w:sz w:val="28"/>
          <w:szCs w:val="28"/>
        </w:rPr>
        <w:t>全过程的评价体系，也没有采用定量指标</w:t>
      </w:r>
      <w:r w:rsidR="009144F1">
        <w:rPr>
          <w:rFonts w:ascii="宋体" w:eastAsia="宋体" w:hAnsi="宋体" w:hint="eastAsia"/>
          <w:sz w:val="28"/>
          <w:szCs w:val="28"/>
        </w:rPr>
        <w:t>去</w:t>
      </w:r>
      <w:r w:rsidR="00341AC8">
        <w:rPr>
          <w:rFonts w:ascii="宋体" w:eastAsia="宋体" w:hAnsi="宋体" w:hint="eastAsia"/>
          <w:sz w:val="28"/>
          <w:szCs w:val="28"/>
        </w:rPr>
        <w:t>客观</w:t>
      </w:r>
      <w:r w:rsidR="00836016">
        <w:rPr>
          <w:rFonts w:ascii="宋体" w:eastAsia="宋体" w:hAnsi="宋体" w:hint="eastAsia"/>
          <w:sz w:val="28"/>
          <w:szCs w:val="28"/>
        </w:rPr>
        <w:t>评价</w:t>
      </w:r>
      <w:r w:rsidR="00341AC8">
        <w:rPr>
          <w:rFonts w:ascii="宋体" w:eastAsia="宋体" w:hAnsi="宋体" w:hint="eastAsia"/>
          <w:sz w:val="28"/>
          <w:szCs w:val="28"/>
        </w:rPr>
        <w:t>实验各个环节</w:t>
      </w:r>
      <w:r w:rsidR="00D55163" w:rsidRPr="008821FA">
        <w:rPr>
          <w:rFonts w:ascii="宋体" w:eastAsia="宋体" w:hAnsi="宋体" w:hint="eastAsia"/>
          <w:sz w:val="28"/>
          <w:szCs w:val="28"/>
          <w:vertAlign w:val="superscript"/>
        </w:rPr>
        <w:t>[</w:t>
      </w:r>
      <w:r w:rsidR="008240E9" w:rsidRPr="008821FA">
        <w:rPr>
          <w:rFonts w:ascii="宋体" w:eastAsia="宋体" w:hAnsi="宋体"/>
          <w:sz w:val="28"/>
          <w:szCs w:val="28"/>
          <w:vertAlign w:val="superscript"/>
        </w:rPr>
        <w:t>3</w:t>
      </w:r>
      <w:r w:rsidR="00D55163" w:rsidRPr="008821FA">
        <w:rPr>
          <w:rFonts w:ascii="宋体" w:eastAsia="宋体" w:hAnsi="宋体"/>
          <w:sz w:val="28"/>
          <w:szCs w:val="28"/>
          <w:vertAlign w:val="superscript"/>
        </w:rPr>
        <w:t>]</w:t>
      </w:r>
      <w:r w:rsidR="00341AC8">
        <w:rPr>
          <w:rFonts w:ascii="宋体" w:eastAsia="宋体" w:hAnsi="宋体" w:hint="eastAsia"/>
          <w:sz w:val="28"/>
          <w:szCs w:val="28"/>
        </w:rPr>
        <w:t>。</w:t>
      </w:r>
      <w:r w:rsidR="007D3763">
        <w:rPr>
          <w:rFonts w:ascii="宋体" w:eastAsia="宋体" w:hAnsi="宋体" w:hint="eastAsia"/>
          <w:sz w:val="28"/>
          <w:szCs w:val="28"/>
        </w:rPr>
        <w:t>实验项目</w:t>
      </w:r>
      <w:r w:rsidR="00B5603C">
        <w:rPr>
          <w:rFonts w:ascii="宋体" w:eastAsia="宋体" w:hAnsi="宋体" w:hint="eastAsia"/>
          <w:sz w:val="28"/>
          <w:szCs w:val="28"/>
        </w:rPr>
        <w:t>绩效</w:t>
      </w:r>
      <w:r w:rsidR="007D3763">
        <w:rPr>
          <w:rFonts w:ascii="宋体" w:eastAsia="宋体" w:hAnsi="宋体" w:hint="eastAsia"/>
          <w:sz w:val="28"/>
          <w:szCs w:val="28"/>
        </w:rPr>
        <w:t>评价</w:t>
      </w:r>
      <w:r w:rsidR="00AE21BC">
        <w:rPr>
          <w:rFonts w:ascii="宋体" w:eastAsia="宋体" w:hAnsi="宋体" w:hint="eastAsia"/>
          <w:sz w:val="28"/>
          <w:szCs w:val="28"/>
        </w:rPr>
        <w:t>也</w:t>
      </w:r>
      <w:r w:rsidR="005C34A5">
        <w:rPr>
          <w:rFonts w:ascii="宋体" w:eastAsia="宋体" w:hAnsi="宋体" w:hint="eastAsia"/>
          <w:sz w:val="28"/>
          <w:szCs w:val="28"/>
        </w:rPr>
        <w:t>未建立</w:t>
      </w:r>
      <w:r w:rsidR="00712311">
        <w:rPr>
          <w:rFonts w:ascii="宋体" w:eastAsia="宋体" w:hAnsi="宋体" w:hint="eastAsia"/>
          <w:sz w:val="28"/>
          <w:szCs w:val="28"/>
        </w:rPr>
        <w:t>实验教师</w:t>
      </w:r>
      <w:r w:rsidR="005C34A5">
        <w:rPr>
          <w:rFonts w:ascii="宋体" w:eastAsia="宋体" w:hAnsi="宋体" w:hint="eastAsia"/>
          <w:sz w:val="28"/>
          <w:szCs w:val="28"/>
        </w:rPr>
        <w:t>与</w:t>
      </w:r>
      <w:r w:rsidR="00712311">
        <w:rPr>
          <w:rFonts w:ascii="宋体" w:eastAsia="宋体" w:hAnsi="宋体" w:hint="eastAsia"/>
          <w:sz w:val="28"/>
          <w:szCs w:val="28"/>
        </w:rPr>
        <w:t>学生的</w:t>
      </w:r>
      <w:r w:rsidR="005C34A5">
        <w:rPr>
          <w:rFonts w:ascii="宋体" w:eastAsia="宋体" w:hAnsi="宋体" w:hint="eastAsia"/>
          <w:sz w:val="28"/>
          <w:szCs w:val="28"/>
        </w:rPr>
        <w:t>双</w:t>
      </w:r>
      <w:r w:rsidR="00712311">
        <w:rPr>
          <w:rFonts w:ascii="宋体" w:eastAsia="宋体" w:hAnsi="宋体" w:hint="eastAsia"/>
          <w:sz w:val="28"/>
          <w:szCs w:val="28"/>
        </w:rPr>
        <w:t>向评价</w:t>
      </w:r>
      <w:r w:rsidR="005C34A5">
        <w:rPr>
          <w:rFonts w:ascii="宋体" w:eastAsia="宋体" w:hAnsi="宋体" w:hint="eastAsia"/>
          <w:sz w:val="28"/>
          <w:szCs w:val="28"/>
        </w:rPr>
        <w:t>机制</w:t>
      </w:r>
      <w:r w:rsidR="00712311">
        <w:rPr>
          <w:rFonts w:ascii="宋体" w:eastAsia="宋体" w:hAnsi="宋体" w:hint="eastAsia"/>
          <w:sz w:val="28"/>
          <w:szCs w:val="28"/>
        </w:rPr>
        <w:t>，不利于教学相长。</w:t>
      </w:r>
    </w:p>
    <w:p w14:paraId="0506CD18" w14:textId="62696EAF" w:rsidR="00921BB4" w:rsidRDefault="00921BB4" w:rsidP="005A57EE">
      <w:pPr>
        <w:ind w:firstLineChars="200" w:firstLine="560"/>
        <w:rPr>
          <w:rFonts w:ascii="宋体" w:eastAsia="宋体" w:hAnsi="宋体"/>
          <w:sz w:val="28"/>
          <w:szCs w:val="28"/>
        </w:rPr>
      </w:pPr>
      <w:r w:rsidRPr="00921BB4">
        <w:rPr>
          <w:rFonts w:ascii="宋体" w:eastAsia="宋体" w:hAnsi="宋体"/>
          <w:sz w:val="28"/>
          <w:szCs w:val="28"/>
        </w:rPr>
        <w:t>2.5实验教学安全管理不足</w:t>
      </w:r>
    </w:p>
    <w:p w14:paraId="01C8230B" w14:textId="3C85B3F0" w:rsidR="008E18C0" w:rsidRPr="00310EC3" w:rsidRDefault="008E18C0" w:rsidP="00310EC3">
      <w:pPr>
        <w:widowControl/>
        <w:shd w:val="clear" w:color="auto" w:fill="FFFFFF"/>
        <w:spacing w:line="585" w:lineRule="atLeast"/>
        <w:jc w:val="left"/>
        <w:rPr>
          <w:rFonts w:ascii="Helvetica" w:eastAsia="宋体" w:hAnsi="Helvetica" w:cs="Helvetica"/>
          <w:color w:val="2C3E50"/>
          <w:kern w:val="0"/>
          <w:sz w:val="27"/>
          <w:szCs w:val="27"/>
        </w:rPr>
      </w:pPr>
      <w:r>
        <w:rPr>
          <w:rFonts w:ascii="宋体" w:eastAsia="宋体" w:hAnsi="宋体" w:hint="eastAsia"/>
          <w:sz w:val="28"/>
          <w:szCs w:val="28"/>
        </w:rPr>
        <w:t xml:space="preserve"> </w:t>
      </w:r>
      <w:r>
        <w:rPr>
          <w:rFonts w:ascii="宋体" w:eastAsia="宋体" w:hAnsi="宋体"/>
          <w:sz w:val="28"/>
          <w:szCs w:val="28"/>
        </w:rPr>
        <w:t xml:space="preserve">   </w:t>
      </w:r>
      <w:r w:rsidRPr="008E18C0">
        <w:rPr>
          <w:rFonts w:ascii="宋体" w:eastAsia="宋体" w:hAnsi="宋体"/>
          <w:sz w:val="28"/>
          <w:szCs w:val="28"/>
        </w:rPr>
        <w:t>实验室安全准入制度尚不完善，安全保障设施相对落后，实验室人员尤其是学生的安全意识和安全技能相对薄弱，对实验室安全问题不够重视，学校实验室安全管理机制有待</w:t>
      </w:r>
      <w:r w:rsidR="005C512F">
        <w:rPr>
          <w:rFonts w:ascii="宋体" w:eastAsia="宋体" w:hAnsi="宋体" w:hint="eastAsia"/>
          <w:sz w:val="28"/>
          <w:szCs w:val="28"/>
        </w:rPr>
        <w:t>进一步</w:t>
      </w:r>
      <w:r w:rsidRPr="008E18C0">
        <w:rPr>
          <w:rFonts w:ascii="宋体" w:eastAsia="宋体" w:hAnsi="宋体"/>
          <w:sz w:val="28"/>
          <w:szCs w:val="28"/>
        </w:rPr>
        <w:t>完善</w:t>
      </w:r>
      <w:r w:rsidR="007E22E3" w:rsidRPr="008821FA">
        <w:rPr>
          <w:rFonts w:ascii="宋体" w:eastAsia="宋体" w:hAnsi="宋体" w:hint="eastAsia"/>
          <w:sz w:val="28"/>
          <w:szCs w:val="28"/>
          <w:vertAlign w:val="superscript"/>
        </w:rPr>
        <w:t>[</w:t>
      </w:r>
      <w:r w:rsidR="007E22E3" w:rsidRPr="008821FA">
        <w:rPr>
          <w:rFonts w:ascii="宋体" w:eastAsia="宋体" w:hAnsi="宋体"/>
          <w:sz w:val="28"/>
          <w:szCs w:val="28"/>
          <w:vertAlign w:val="superscript"/>
        </w:rPr>
        <w:t>5]</w:t>
      </w:r>
      <w:r>
        <w:rPr>
          <w:rFonts w:ascii="宋体" w:eastAsia="宋体" w:hAnsi="宋体" w:hint="eastAsia"/>
          <w:sz w:val="28"/>
          <w:szCs w:val="28"/>
        </w:rPr>
        <w:t>。</w:t>
      </w:r>
      <w:r w:rsidR="00571AE3" w:rsidRPr="00C81E3C">
        <w:rPr>
          <w:rFonts w:ascii="宋体" w:eastAsia="宋体" w:hAnsi="宋体" w:hint="eastAsia"/>
          <w:sz w:val="28"/>
          <w:szCs w:val="28"/>
        </w:rPr>
        <w:t>实验室安全事故多数是学生人为因素造成的，因此加强学生的安全意识，有效实施实验室安全准入制度显得尤为重要</w:t>
      </w:r>
      <w:r w:rsidR="001E4FBC" w:rsidRPr="008821FA">
        <w:rPr>
          <w:rFonts w:ascii="宋体" w:eastAsia="宋体" w:hAnsi="宋体" w:hint="eastAsia"/>
          <w:sz w:val="28"/>
          <w:szCs w:val="28"/>
          <w:vertAlign w:val="superscript"/>
        </w:rPr>
        <w:t>[</w:t>
      </w:r>
      <w:r w:rsidR="007E22E3" w:rsidRPr="008821FA">
        <w:rPr>
          <w:rFonts w:ascii="宋体" w:eastAsia="宋体" w:hAnsi="宋体"/>
          <w:sz w:val="28"/>
          <w:szCs w:val="28"/>
          <w:vertAlign w:val="superscript"/>
        </w:rPr>
        <w:t>6</w:t>
      </w:r>
      <w:r w:rsidR="001E4FBC" w:rsidRPr="008821FA">
        <w:rPr>
          <w:rFonts w:ascii="宋体" w:eastAsia="宋体" w:hAnsi="宋体"/>
          <w:sz w:val="28"/>
          <w:szCs w:val="28"/>
          <w:vertAlign w:val="superscript"/>
        </w:rPr>
        <w:t>]</w:t>
      </w:r>
      <w:r w:rsidR="00571AE3" w:rsidRPr="00C81E3C">
        <w:rPr>
          <w:rFonts w:ascii="宋体" w:eastAsia="宋体" w:hAnsi="宋体" w:hint="eastAsia"/>
          <w:sz w:val="28"/>
          <w:szCs w:val="28"/>
        </w:rPr>
        <w:t>。</w:t>
      </w:r>
      <w:r w:rsidRPr="008E18C0">
        <w:rPr>
          <w:rFonts w:ascii="宋体" w:eastAsia="宋体" w:hAnsi="宋体" w:hint="eastAsia"/>
          <w:sz w:val="28"/>
          <w:szCs w:val="28"/>
        </w:rPr>
        <w:t>实验室安全管</w:t>
      </w:r>
      <w:r w:rsidRPr="008E18C0">
        <w:rPr>
          <w:rFonts w:ascii="宋体" w:eastAsia="宋体" w:hAnsi="宋体" w:hint="eastAsia"/>
          <w:sz w:val="28"/>
          <w:szCs w:val="28"/>
        </w:rPr>
        <w:lastRenderedPageBreak/>
        <w:t>理和执行机构</w:t>
      </w:r>
      <w:r w:rsidR="006A6905" w:rsidRPr="008E18C0">
        <w:rPr>
          <w:rFonts w:ascii="宋体" w:eastAsia="宋体" w:hAnsi="宋体" w:hint="eastAsia"/>
          <w:sz w:val="28"/>
          <w:szCs w:val="28"/>
        </w:rPr>
        <w:t>人员配备不足</w:t>
      </w:r>
      <w:r w:rsidR="006A6905">
        <w:rPr>
          <w:rFonts w:ascii="宋体" w:eastAsia="宋体" w:hAnsi="宋体" w:hint="eastAsia"/>
          <w:sz w:val="28"/>
          <w:szCs w:val="28"/>
        </w:rPr>
        <w:t>、</w:t>
      </w:r>
      <w:r>
        <w:rPr>
          <w:rFonts w:ascii="宋体" w:eastAsia="宋体" w:hAnsi="宋体" w:hint="eastAsia"/>
          <w:sz w:val="28"/>
          <w:szCs w:val="28"/>
        </w:rPr>
        <w:t>履职不到位</w:t>
      </w:r>
      <w:r w:rsidRPr="008E18C0">
        <w:rPr>
          <w:rFonts w:ascii="宋体" w:eastAsia="宋体" w:hAnsi="宋体" w:hint="eastAsia"/>
          <w:sz w:val="28"/>
          <w:szCs w:val="28"/>
        </w:rPr>
        <w:t>，</w:t>
      </w:r>
      <w:r w:rsidR="00C444A3" w:rsidRPr="009239D7">
        <w:rPr>
          <w:rFonts w:ascii="宋体" w:eastAsia="宋体" w:hAnsi="宋体" w:hint="eastAsia"/>
          <w:sz w:val="28"/>
          <w:szCs w:val="28"/>
        </w:rPr>
        <w:t>实验</w:t>
      </w:r>
      <w:r w:rsidR="009239D7" w:rsidRPr="009239D7">
        <w:rPr>
          <w:rFonts w:ascii="宋体" w:eastAsia="宋体" w:hAnsi="宋体" w:hint="eastAsia"/>
          <w:sz w:val="28"/>
          <w:szCs w:val="28"/>
        </w:rPr>
        <w:t>室</w:t>
      </w:r>
      <w:r w:rsidRPr="009239D7">
        <w:rPr>
          <w:rFonts w:ascii="宋体" w:eastAsia="宋体" w:hAnsi="宋体" w:hint="eastAsia"/>
          <w:sz w:val="28"/>
          <w:szCs w:val="28"/>
        </w:rPr>
        <w:t>安全</w:t>
      </w:r>
      <w:r w:rsidR="00476E36">
        <w:rPr>
          <w:rFonts w:ascii="宋体" w:eastAsia="宋体" w:hAnsi="宋体" w:hint="eastAsia"/>
          <w:sz w:val="28"/>
          <w:szCs w:val="28"/>
        </w:rPr>
        <w:t>的</w:t>
      </w:r>
      <w:r w:rsidRPr="009239D7">
        <w:rPr>
          <w:rFonts w:ascii="宋体" w:eastAsia="宋体" w:hAnsi="宋体" w:hint="eastAsia"/>
          <w:sz w:val="28"/>
          <w:szCs w:val="28"/>
        </w:rPr>
        <w:t>第</w:t>
      </w:r>
      <w:r w:rsidRPr="008E18C0">
        <w:rPr>
          <w:rFonts w:ascii="宋体" w:eastAsia="宋体" w:hAnsi="宋体" w:hint="eastAsia"/>
          <w:sz w:val="28"/>
          <w:szCs w:val="28"/>
        </w:rPr>
        <w:t>一责任人、负责人、专职安全员等岗位不能层层落实，难以实现专业、</w:t>
      </w:r>
      <w:r w:rsidR="004412E7">
        <w:rPr>
          <w:rFonts w:ascii="宋体" w:eastAsia="宋体" w:hAnsi="宋体" w:hint="eastAsia"/>
          <w:sz w:val="28"/>
          <w:szCs w:val="28"/>
        </w:rPr>
        <w:t>高</w:t>
      </w:r>
      <w:r w:rsidRPr="008E18C0">
        <w:rPr>
          <w:rFonts w:ascii="宋体" w:eastAsia="宋体" w:hAnsi="宋体" w:hint="eastAsia"/>
          <w:sz w:val="28"/>
          <w:szCs w:val="28"/>
        </w:rPr>
        <w:t>效的管理。</w:t>
      </w:r>
    </w:p>
    <w:p w14:paraId="70F6B861" w14:textId="0EC39A77" w:rsidR="00921BB4" w:rsidRPr="00F16865" w:rsidRDefault="00921BB4" w:rsidP="00921BB4">
      <w:pPr>
        <w:rPr>
          <w:rFonts w:ascii="宋体" w:eastAsia="宋体" w:hAnsi="宋体"/>
          <w:b/>
          <w:bCs/>
          <w:sz w:val="28"/>
          <w:szCs w:val="28"/>
        </w:rPr>
      </w:pPr>
      <w:r w:rsidRPr="00F16865">
        <w:rPr>
          <w:rFonts w:ascii="宋体" w:eastAsia="宋体" w:hAnsi="宋体"/>
          <w:b/>
          <w:bCs/>
          <w:sz w:val="28"/>
          <w:szCs w:val="28"/>
        </w:rPr>
        <w:t xml:space="preserve">3 </w:t>
      </w:r>
      <w:r w:rsidR="00B31083" w:rsidRPr="00F16865">
        <w:rPr>
          <w:rFonts w:ascii="宋体" w:eastAsia="宋体" w:hAnsi="宋体" w:hint="eastAsia"/>
          <w:b/>
          <w:bCs/>
          <w:sz w:val="28"/>
          <w:szCs w:val="28"/>
        </w:rPr>
        <w:t>卫生职业院校</w:t>
      </w:r>
      <w:r w:rsidRPr="00F16865">
        <w:rPr>
          <w:rFonts w:ascii="宋体" w:eastAsia="宋体" w:hAnsi="宋体"/>
          <w:b/>
          <w:bCs/>
          <w:sz w:val="28"/>
          <w:szCs w:val="28"/>
        </w:rPr>
        <w:t>实验教学效益</w:t>
      </w:r>
      <w:r w:rsidR="00C54561" w:rsidRPr="00F16865">
        <w:rPr>
          <w:rFonts w:ascii="宋体" w:eastAsia="宋体" w:hAnsi="宋体" w:hint="eastAsia"/>
          <w:b/>
          <w:bCs/>
          <w:sz w:val="28"/>
          <w:szCs w:val="28"/>
        </w:rPr>
        <w:t>提升</w:t>
      </w:r>
      <w:r w:rsidR="00C54561">
        <w:rPr>
          <w:rFonts w:ascii="宋体" w:eastAsia="宋体" w:hAnsi="宋体" w:hint="eastAsia"/>
          <w:b/>
          <w:bCs/>
          <w:sz w:val="28"/>
          <w:szCs w:val="28"/>
        </w:rPr>
        <w:t>的</w:t>
      </w:r>
      <w:r w:rsidRPr="00F16865">
        <w:rPr>
          <w:rFonts w:ascii="宋体" w:eastAsia="宋体" w:hAnsi="宋体"/>
          <w:b/>
          <w:bCs/>
          <w:sz w:val="28"/>
          <w:szCs w:val="28"/>
        </w:rPr>
        <w:t>对策</w:t>
      </w:r>
    </w:p>
    <w:p w14:paraId="440C56F3" w14:textId="635BCAB1" w:rsidR="00921BB4" w:rsidRDefault="00921BB4" w:rsidP="00BF4031">
      <w:pPr>
        <w:ind w:firstLineChars="200" w:firstLine="560"/>
        <w:rPr>
          <w:rFonts w:ascii="宋体" w:eastAsia="宋体" w:hAnsi="宋体"/>
          <w:sz w:val="28"/>
          <w:szCs w:val="28"/>
        </w:rPr>
      </w:pPr>
      <w:r w:rsidRPr="00921BB4">
        <w:rPr>
          <w:rFonts w:ascii="宋体" w:eastAsia="宋体" w:hAnsi="宋体"/>
          <w:sz w:val="28"/>
          <w:szCs w:val="28"/>
        </w:rPr>
        <w:t>3.1搭建实验教学信息管理</w:t>
      </w:r>
      <w:r w:rsidR="00432146">
        <w:rPr>
          <w:rFonts w:ascii="宋体" w:eastAsia="宋体" w:hAnsi="宋体" w:hint="eastAsia"/>
          <w:sz w:val="28"/>
          <w:szCs w:val="28"/>
        </w:rPr>
        <w:t>平台</w:t>
      </w:r>
    </w:p>
    <w:p w14:paraId="252873F7" w14:textId="0B399244" w:rsidR="00F0706F" w:rsidRPr="00921BB4" w:rsidRDefault="00BF4031" w:rsidP="008A13FC">
      <w:pPr>
        <w:ind w:firstLineChars="100" w:firstLine="280"/>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sidR="00D70FFF" w:rsidRPr="00D70FFF">
        <w:rPr>
          <w:rFonts w:ascii="宋体" w:eastAsia="宋体" w:hAnsi="宋体" w:hint="eastAsia"/>
          <w:sz w:val="28"/>
          <w:szCs w:val="28"/>
        </w:rPr>
        <w:t>信息化管理不仅是一种管理上的技术手段，</w:t>
      </w:r>
      <w:r w:rsidR="00053C8E">
        <w:rPr>
          <w:rFonts w:ascii="宋体" w:eastAsia="宋体" w:hAnsi="宋体" w:hint="eastAsia"/>
          <w:sz w:val="28"/>
          <w:szCs w:val="28"/>
        </w:rPr>
        <w:t>还</w:t>
      </w:r>
      <w:r w:rsidR="00D70FFF" w:rsidRPr="00D70FFF">
        <w:rPr>
          <w:rFonts w:ascii="宋体" w:eastAsia="宋体" w:hAnsi="宋体" w:hint="eastAsia"/>
          <w:sz w:val="28"/>
          <w:szCs w:val="28"/>
        </w:rPr>
        <w:t>是一种思维和理念，它能够推动学校教学管理工作向现代化的方向发展</w:t>
      </w:r>
      <w:r w:rsidR="00046D4A" w:rsidRPr="008821FA">
        <w:rPr>
          <w:rFonts w:ascii="宋体" w:eastAsia="宋体" w:hAnsi="宋体" w:hint="eastAsia"/>
          <w:sz w:val="28"/>
          <w:szCs w:val="28"/>
          <w:vertAlign w:val="superscript"/>
        </w:rPr>
        <w:t>[</w:t>
      </w:r>
      <w:r w:rsidR="00046D4A" w:rsidRPr="008821FA">
        <w:rPr>
          <w:rFonts w:ascii="宋体" w:eastAsia="宋体" w:hAnsi="宋体"/>
          <w:sz w:val="28"/>
          <w:szCs w:val="28"/>
          <w:vertAlign w:val="superscript"/>
        </w:rPr>
        <w:t>7]</w:t>
      </w:r>
      <w:r w:rsidR="00D70FFF" w:rsidRPr="00D70FFF">
        <w:rPr>
          <w:rFonts w:ascii="宋体" w:eastAsia="宋体" w:hAnsi="宋体" w:hint="eastAsia"/>
          <w:sz w:val="28"/>
          <w:szCs w:val="28"/>
        </w:rPr>
        <w:t>。</w:t>
      </w:r>
      <w:r w:rsidR="00D70FFF" w:rsidRPr="00921BB4">
        <w:rPr>
          <w:rFonts w:ascii="宋体" w:eastAsia="宋体" w:hAnsi="宋体"/>
          <w:sz w:val="28"/>
          <w:szCs w:val="28"/>
        </w:rPr>
        <w:t>实验教学信息管理系统</w:t>
      </w:r>
      <w:r w:rsidR="00D70FFF" w:rsidRPr="00D70FFF">
        <w:rPr>
          <w:rFonts w:ascii="宋体" w:eastAsia="宋体" w:hAnsi="宋体" w:hint="eastAsia"/>
          <w:sz w:val="28"/>
          <w:szCs w:val="28"/>
        </w:rPr>
        <w:t>能够通过网络辅助教学，实现实验室的网络化、智能化管理，保证实验教学质量。</w:t>
      </w:r>
      <w:r w:rsidR="00AC08D4">
        <w:rPr>
          <w:rFonts w:ascii="宋体" w:eastAsia="宋体" w:hAnsi="宋体" w:hint="eastAsia"/>
          <w:sz w:val="28"/>
          <w:szCs w:val="28"/>
        </w:rPr>
        <w:t>积极搭建基于实验室建设项目管理</w:t>
      </w:r>
      <w:r w:rsidR="00960FB5">
        <w:rPr>
          <w:rFonts w:ascii="宋体" w:eastAsia="宋体" w:hAnsi="宋体" w:hint="eastAsia"/>
          <w:sz w:val="28"/>
          <w:szCs w:val="28"/>
        </w:rPr>
        <w:t>系统</w:t>
      </w:r>
      <w:r w:rsidR="00AC08D4">
        <w:rPr>
          <w:rFonts w:ascii="宋体" w:eastAsia="宋体" w:hAnsi="宋体" w:hint="eastAsia"/>
          <w:sz w:val="28"/>
          <w:szCs w:val="28"/>
        </w:rPr>
        <w:t>、危险品管理</w:t>
      </w:r>
      <w:r w:rsidR="00960FB5">
        <w:rPr>
          <w:rFonts w:ascii="宋体" w:eastAsia="宋体" w:hAnsi="宋体" w:hint="eastAsia"/>
          <w:sz w:val="28"/>
          <w:szCs w:val="28"/>
        </w:rPr>
        <w:t>系统</w:t>
      </w:r>
      <w:r w:rsidR="00AC08D4">
        <w:rPr>
          <w:rFonts w:ascii="宋体" w:eastAsia="宋体" w:hAnsi="宋体" w:hint="eastAsia"/>
          <w:sz w:val="28"/>
          <w:szCs w:val="28"/>
        </w:rPr>
        <w:t>、教学管理</w:t>
      </w:r>
      <w:r w:rsidR="00960FB5">
        <w:rPr>
          <w:rFonts w:ascii="宋体" w:eastAsia="宋体" w:hAnsi="宋体" w:hint="eastAsia"/>
          <w:sz w:val="28"/>
          <w:szCs w:val="28"/>
        </w:rPr>
        <w:t>系统</w:t>
      </w:r>
      <w:r w:rsidR="00AC08D4">
        <w:rPr>
          <w:rFonts w:ascii="宋体" w:eastAsia="宋体" w:hAnsi="宋体" w:hint="eastAsia"/>
          <w:sz w:val="28"/>
          <w:szCs w:val="28"/>
        </w:rPr>
        <w:t>、大型仪器管理</w:t>
      </w:r>
      <w:r w:rsidR="00960FB5">
        <w:rPr>
          <w:rFonts w:ascii="宋体" w:eastAsia="宋体" w:hAnsi="宋体" w:hint="eastAsia"/>
          <w:sz w:val="28"/>
          <w:szCs w:val="28"/>
        </w:rPr>
        <w:t>系统</w:t>
      </w:r>
      <w:r w:rsidR="00AC08D4">
        <w:rPr>
          <w:rFonts w:ascii="宋体" w:eastAsia="宋体" w:hAnsi="宋体" w:hint="eastAsia"/>
          <w:sz w:val="28"/>
          <w:szCs w:val="28"/>
        </w:rPr>
        <w:t>、管理数据上报管理</w:t>
      </w:r>
      <w:r w:rsidR="00960FB5">
        <w:rPr>
          <w:rFonts w:ascii="宋体" w:eastAsia="宋体" w:hAnsi="宋体" w:hint="eastAsia"/>
          <w:sz w:val="28"/>
          <w:szCs w:val="28"/>
        </w:rPr>
        <w:t>系统</w:t>
      </w:r>
      <w:r w:rsidR="00AC08D4">
        <w:rPr>
          <w:rFonts w:ascii="宋体" w:eastAsia="宋体" w:hAnsi="宋体" w:hint="eastAsia"/>
          <w:sz w:val="28"/>
          <w:szCs w:val="28"/>
        </w:rPr>
        <w:t>的一体化信息平台，</w:t>
      </w:r>
      <w:r w:rsidR="00AC08D4" w:rsidRPr="00F87272">
        <w:rPr>
          <w:rFonts w:ascii="宋体" w:eastAsia="宋体" w:hAnsi="宋体" w:hint="eastAsia"/>
          <w:sz w:val="28"/>
          <w:szCs w:val="28"/>
        </w:rPr>
        <w:t>解决资源信息分散、师生互动困难、设备信息上报不及时、管理效率低下等问题</w:t>
      </w:r>
      <w:r w:rsidR="00F83471" w:rsidRPr="008821FA">
        <w:rPr>
          <w:rFonts w:ascii="宋体" w:eastAsia="宋体" w:hAnsi="宋体" w:hint="eastAsia"/>
          <w:sz w:val="28"/>
          <w:szCs w:val="28"/>
          <w:vertAlign w:val="superscript"/>
        </w:rPr>
        <w:t>[</w:t>
      </w:r>
      <w:r w:rsidR="00046D4A" w:rsidRPr="008821FA">
        <w:rPr>
          <w:rFonts w:ascii="宋体" w:eastAsia="宋体" w:hAnsi="宋体"/>
          <w:sz w:val="28"/>
          <w:szCs w:val="28"/>
          <w:vertAlign w:val="superscript"/>
        </w:rPr>
        <w:t>8</w:t>
      </w:r>
      <w:r w:rsidR="00F83471" w:rsidRPr="008821FA">
        <w:rPr>
          <w:rFonts w:ascii="宋体" w:eastAsia="宋体" w:hAnsi="宋体"/>
          <w:sz w:val="28"/>
          <w:szCs w:val="28"/>
          <w:vertAlign w:val="superscript"/>
        </w:rPr>
        <w:t>]</w:t>
      </w:r>
      <w:r w:rsidR="00AC08D4" w:rsidRPr="00F87272">
        <w:rPr>
          <w:rFonts w:ascii="宋体" w:eastAsia="宋体" w:hAnsi="宋体" w:hint="eastAsia"/>
          <w:sz w:val="28"/>
          <w:szCs w:val="28"/>
        </w:rPr>
        <w:t>。</w:t>
      </w:r>
    </w:p>
    <w:p w14:paraId="014D72C7" w14:textId="587820A0" w:rsidR="00921BB4" w:rsidRDefault="00921BB4" w:rsidP="00BF4031">
      <w:pPr>
        <w:ind w:firstLineChars="200" w:firstLine="560"/>
        <w:rPr>
          <w:rFonts w:ascii="宋体" w:eastAsia="宋体" w:hAnsi="宋体"/>
          <w:sz w:val="28"/>
          <w:szCs w:val="28"/>
        </w:rPr>
      </w:pPr>
      <w:r w:rsidRPr="00921BB4">
        <w:rPr>
          <w:rFonts w:ascii="宋体" w:eastAsia="宋体" w:hAnsi="宋体"/>
          <w:sz w:val="28"/>
          <w:szCs w:val="28"/>
        </w:rPr>
        <w:t>3.2打造整体</w:t>
      </w:r>
      <w:r w:rsidR="00960FB5" w:rsidRPr="00921BB4">
        <w:rPr>
          <w:rFonts w:ascii="宋体" w:eastAsia="宋体" w:hAnsi="宋体"/>
          <w:sz w:val="28"/>
          <w:szCs w:val="28"/>
        </w:rPr>
        <w:t>高</w:t>
      </w:r>
      <w:r w:rsidRPr="00921BB4">
        <w:rPr>
          <w:rFonts w:ascii="宋体" w:eastAsia="宋体" w:hAnsi="宋体"/>
          <w:sz w:val="28"/>
          <w:szCs w:val="28"/>
        </w:rPr>
        <w:t>素质的实践育人队伍</w:t>
      </w:r>
    </w:p>
    <w:p w14:paraId="677996EB" w14:textId="6C37D25F" w:rsidR="00BD2FC6" w:rsidRPr="00921BB4" w:rsidRDefault="004870FA" w:rsidP="00BF4031">
      <w:pPr>
        <w:ind w:firstLineChars="200" w:firstLine="560"/>
        <w:rPr>
          <w:rFonts w:ascii="宋体" w:eastAsia="宋体" w:hAnsi="宋体"/>
          <w:sz w:val="28"/>
          <w:szCs w:val="28"/>
        </w:rPr>
      </w:pPr>
      <w:r w:rsidRPr="004D679F">
        <w:rPr>
          <w:rFonts w:ascii="宋体" w:eastAsia="宋体" w:hAnsi="宋体" w:hint="eastAsia"/>
          <w:sz w:val="28"/>
          <w:szCs w:val="28"/>
        </w:rPr>
        <w:t>教师是教育高质量发展的第一资源</w:t>
      </w:r>
      <w:r w:rsidR="00844FF3" w:rsidRPr="004D679F">
        <w:rPr>
          <w:rFonts w:ascii="宋体" w:eastAsia="宋体" w:hAnsi="宋体" w:hint="eastAsia"/>
          <w:sz w:val="28"/>
          <w:szCs w:val="28"/>
        </w:rPr>
        <w:t>，</w:t>
      </w:r>
      <w:r w:rsidR="000A01AD" w:rsidRPr="004D679F">
        <w:rPr>
          <w:rFonts w:ascii="宋体" w:eastAsia="宋体" w:hAnsi="宋体" w:hint="eastAsia"/>
          <w:sz w:val="28"/>
          <w:szCs w:val="28"/>
        </w:rPr>
        <w:t>实验</w:t>
      </w:r>
      <w:r w:rsidRPr="004D679F">
        <w:rPr>
          <w:rFonts w:ascii="宋体" w:eastAsia="宋体" w:hAnsi="宋体" w:hint="eastAsia"/>
          <w:sz w:val="28"/>
          <w:szCs w:val="28"/>
        </w:rPr>
        <w:t>教师队伍的质量不仅与高等教育人才培养质量紧密相关，而且与国家科技强国战略和人才强国战略息息相关。</w:t>
      </w:r>
      <w:r w:rsidR="00F532CF" w:rsidRPr="004D679F">
        <w:rPr>
          <w:rFonts w:ascii="宋体" w:eastAsia="宋体" w:hAnsi="宋体" w:hint="eastAsia"/>
          <w:sz w:val="28"/>
          <w:szCs w:val="28"/>
        </w:rPr>
        <w:t>要推动</w:t>
      </w:r>
      <w:r w:rsidRPr="004D679F">
        <w:rPr>
          <w:rFonts w:ascii="宋体" w:eastAsia="宋体" w:hAnsi="宋体" w:hint="eastAsia"/>
          <w:sz w:val="28"/>
          <w:szCs w:val="28"/>
        </w:rPr>
        <w:t>中国特色高水平高职学校和专业</w:t>
      </w:r>
      <w:r w:rsidR="00F532CF" w:rsidRPr="004D679F">
        <w:rPr>
          <w:rFonts w:ascii="宋体" w:eastAsia="宋体" w:hAnsi="宋体" w:hint="eastAsia"/>
          <w:sz w:val="28"/>
          <w:szCs w:val="28"/>
        </w:rPr>
        <w:t>建设也必须提</w:t>
      </w:r>
      <w:r w:rsidR="00BD2FC6" w:rsidRPr="004D679F">
        <w:rPr>
          <w:rFonts w:ascii="宋体" w:eastAsia="宋体" w:hAnsi="宋体" w:hint="eastAsia"/>
          <w:sz w:val="28"/>
          <w:szCs w:val="28"/>
        </w:rPr>
        <w:t>升职业院校</w:t>
      </w:r>
      <w:r w:rsidR="00175CFC" w:rsidRPr="004D679F">
        <w:rPr>
          <w:rFonts w:ascii="宋体" w:eastAsia="宋体" w:hAnsi="宋体" w:hint="eastAsia"/>
          <w:sz w:val="28"/>
          <w:szCs w:val="28"/>
        </w:rPr>
        <w:t>实验</w:t>
      </w:r>
      <w:r w:rsidR="00F532CF" w:rsidRPr="004D679F">
        <w:rPr>
          <w:rFonts w:ascii="宋体" w:eastAsia="宋体" w:hAnsi="宋体" w:hint="eastAsia"/>
          <w:sz w:val="28"/>
          <w:szCs w:val="28"/>
        </w:rPr>
        <w:t>教师素质和专业水平。</w:t>
      </w:r>
      <w:r w:rsidR="00844FF3">
        <w:rPr>
          <w:rFonts w:ascii="宋体" w:eastAsia="宋体" w:hAnsi="宋体" w:hint="eastAsia"/>
          <w:sz w:val="28"/>
          <w:szCs w:val="28"/>
        </w:rPr>
        <w:t>应积极创造条件，</w:t>
      </w:r>
      <w:r w:rsidR="00B5603C" w:rsidRPr="00921BB4">
        <w:rPr>
          <w:rFonts w:ascii="宋体" w:eastAsia="宋体" w:hAnsi="宋体" w:hint="eastAsia"/>
          <w:sz w:val="28"/>
          <w:szCs w:val="28"/>
        </w:rPr>
        <w:t>培养</w:t>
      </w:r>
      <w:r w:rsidR="00B5603C">
        <w:rPr>
          <w:rFonts w:ascii="宋体" w:eastAsia="宋体" w:hAnsi="宋体" w:hint="eastAsia"/>
          <w:sz w:val="28"/>
          <w:szCs w:val="28"/>
        </w:rPr>
        <w:t>和引进</w:t>
      </w:r>
      <w:r w:rsidR="00B5603C" w:rsidRPr="00921BB4">
        <w:rPr>
          <w:rFonts w:ascii="宋体" w:eastAsia="宋体" w:hAnsi="宋体" w:hint="eastAsia"/>
          <w:sz w:val="28"/>
          <w:szCs w:val="28"/>
        </w:rPr>
        <w:t>相结合，</w:t>
      </w:r>
      <w:r w:rsidR="00844FF3">
        <w:rPr>
          <w:rFonts w:ascii="宋体" w:eastAsia="宋体" w:hAnsi="宋体" w:hint="eastAsia"/>
          <w:sz w:val="28"/>
          <w:szCs w:val="28"/>
        </w:rPr>
        <w:t>通过各种途径提</w:t>
      </w:r>
      <w:r w:rsidR="00B5603C">
        <w:rPr>
          <w:rFonts w:ascii="宋体" w:eastAsia="宋体" w:hAnsi="宋体" w:hint="eastAsia"/>
          <w:sz w:val="28"/>
          <w:szCs w:val="28"/>
        </w:rPr>
        <w:t>升</w:t>
      </w:r>
      <w:r w:rsidR="00844FF3">
        <w:rPr>
          <w:rFonts w:ascii="宋体" w:eastAsia="宋体" w:hAnsi="宋体" w:hint="eastAsia"/>
          <w:sz w:val="28"/>
          <w:szCs w:val="28"/>
        </w:rPr>
        <w:t>实验教师</w:t>
      </w:r>
      <w:r w:rsidR="00B5603C">
        <w:rPr>
          <w:rFonts w:ascii="宋体" w:eastAsia="宋体" w:hAnsi="宋体" w:hint="eastAsia"/>
          <w:sz w:val="28"/>
          <w:szCs w:val="28"/>
        </w:rPr>
        <w:t>队伍</w:t>
      </w:r>
      <w:r w:rsidR="00844FF3">
        <w:rPr>
          <w:rFonts w:ascii="宋体" w:eastAsia="宋体" w:hAnsi="宋体" w:hint="eastAsia"/>
          <w:sz w:val="28"/>
          <w:szCs w:val="28"/>
        </w:rPr>
        <w:t>专业技术水平</w:t>
      </w:r>
      <w:r w:rsidR="00B5603C">
        <w:rPr>
          <w:rFonts w:ascii="宋体" w:eastAsia="宋体" w:hAnsi="宋体" w:hint="eastAsia"/>
          <w:sz w:val="28"/>
          <w:szCs w:val="28"/>
        </w:rPr>
        <w:t>。如</w:t>
      </w:r>
      <w:r w:rsidR="00BD2FC6">
        <w:rPr>
          <w:rFonts w:ascii="宋体" w:eastAsia="宋体" w:hAnsi="宋体" w:hint="eastAsia"/>
          <w:sz w:val="28"/>
          <w:szCs w:val="28"/>
        </w:rPr>
        <w:t>鼓励在职</w:t>
      </w:r>
      <w:r w:rsidR="00B5603C">
        <w:rPr>
          <w:rFonts w:ascii="宋体" w:eastAsia="宋体" w:hAnsi="宋体" w:hint="eastAsia"/>
          <w:sz w:val="28"/>
          <w:szCs w:val="28"/>
        </w:rPr>
        <w:t>实验</w:t>
      </w:r>
      <w:r w:rsidR="00BD2FC6">
        <w:rPr>
          <w:rFonts w:ascii="宋体" w:eastAsia="宋体" w:hAnsi="宋体" w:hint="eastAsia"/>
          <w:sz w:val="28"/>
          <w:szCs w:val="28"/>
        </w:rPr>
        <w:t>教师</w:t>
      </w:r>
      <w:r w:rsidR="00B5603C">
        <w:rPr>
          <w:rFonts w:ascii="宋体" w:eastAsia="宋体" w:hAnsi="宋体" w:hint="eastAsia"/>
          <w:sz w:val="28"/>
          <w:szCs w:val="28"/>
        </w:rPr>
        <w:t>继续</w:t>
      </w:r>
      <w:r w:rsidR="00BD2FC6">
        <w:rPr>
          <w:rFonts w:ascii="宋体" w:eastAsia="宋体" w:hAnsi="宋体" w:hint="eastAsia"/>
          <w:sz w:val="28"/>
          <w:szCs w:val="28"/>
        </w:rPr>
        <w:t>攻读</w:t>
      </w:r>
      <w:r w:rsidR="00BD2FC6" w:rsidRPr="00BD2FC6">
        <w:rPr>
          <w:rFonts w:ascii="宋体" w:eastAsia="宋体" w:hAnsi="宋体" w:hint="eastAsia"/>
          <w:sz w:val="28"/>
          <w:szCs w:val="28"/>
        </w:rPr>
        <w:t>硕博</w:t>
      </w:r>
      <w:r w:rsidR="00BD2FC6">
        <w:rPr>
          <w:rFonts w:ascii="宋体" w:eastAsia="宋体" w:hAnsi="宋体" w:hint="eastAsia"/>
          <w:sz w:val="28"/>
          <w:szCs w:val="28"/>
        </w:rPr>
        <w:t>研究生，</w:t>
      </w:r>
      <w:r w:rsidR="00951371">
        <w:rPr>
          <w:rFonts w:ascii="宋体" w:eastAsia="宋体" w:hAnsi="宋体" w:hint="eastAsia"/>
          <w:sz w:val="28"/>
          <w:szCs w:val="28"/>
        </w:rPr>
        <w:t>为毕业后返校履约教师提供</w:t>
      </w:r>
      <w:r w:rsidR="000F11C8">
        <w:rPr>
          <w:rFonts w:ascii="宋体" w:eastAsia="宋体" w:hAnsi="宋体" w:hint="eastAsia"/>
          <w:sz w:val="28"/>
          <w:szCs w:val="28"/>
        </w:rPr>
        <w:t>配套</w:t>
      </w:r>
      <w:r w:rsidR="00951371">
        <w:rPr>
          <w:rFonts w:ascii="宋体" w:eastAsia="宋体" w:hAnsi="宋体" w:hint="eastAsia"/>
          <w:sz w:val="28"/>
          <w:szCs w:val="28"/>
        </w:rPr>
        <w:t>科研经费</w:t>
      </w:r>
      <w:r w:rsidR="00B022E5" w:rsidRPr="008821FA">
        <w:rPr>
          <w:rFonts w:ascii="宋体" w:eastAsia="宋体" w:hAnsi="宋体" w:hint="eastAsia"/>
          <w:sz w:val="28"/>
          <w:szCs w:val="28"/>
          <w:vertAlign w:val="superscript"/>
        </w:rPr>
        <w:t>[</w:t>
      </w:r>
      <w:r w:rsidR="00B022E5" w:rsidRPr="008821FA">
        <w:rPr>
          <w:rFonts w:ascii="宋体" w:eastAsia="宋体" w:hAnsi="宋体"/>
          <w:sz w:val="28"/>
          <w:szCs w:val="28"/>
          <w:vertAlign w:val="superscript"/>
        </w:rPr>
        <w:t>9]</w:t>
      </w:r>
      <w:r w:rsidR="00B5603C">
        <w:rPr>
          <w:rFonts w:ascii="宋体" w:eastAsia="宋体" w:hAnsi="宋体" w:hint="eastAsia"/>
          <w:sz w:val="28"/>
          <w:szCs w:val="28"/>
        </w:rPr>
        <w:t>；</w:t>
      </w:r>
      <w:r w:rsidR="00C27AF0">
        <w:rPr>
          <w:rFonts w:ascii="宋体" w:eastAsia="宋体" w:hAnsi="宋体" w:hint="eastAsia"/>
          <w:sz w:val="28"/>
          <w:szCs w:val="28"/>
        </w:rPr>
        <w:t>与高水平医疗机构</w:t>
      </w:r>
      <w:r w:rsidR="00CF1D3F">
        <w:rPr>
          <w:rFonts w:ascii="宋体" w:eastAsia="宋体" w:hAnsi="宋体" w:hint="eastAsia"/>
          <w:sz w:val="28"/>
          <w:szCs w:val="28"/>
        </w:rPr>
        <w:t>深化合作，聘请</w:t>
      </w:r>
      <w:r w:rsidR="00F24EFB">
        <w:rPr>
          <w:rFonts w:ascii="宋体" w:eastAsia="宋体" w:hAnsi="宋体" w:hint="eastAsia"/>
          <w:sz w:val="28"/>
          <w:szCs w:val="28"/>
        </w:rPr>
        <w:t>高技能人才</w:t>
      </w:r>
      <w:r w:rsidR="00CF1D3F">
        <w:rPr>
          <w:rFonts w:ascii="宋体" w:eastAsia="宋体" w:hAnsi="宋体" w:hint="eastAsia"/>
          <w:sz w:val="28"/>
          <w:szCs w:val="28"/>
        </w:rPr>
        <w:t>或行业名师为兼职</w:t>
      </w:r>
      <w:r w:rsidR="008F6282">
        <w:rPr>
          <w:rFonts w:ascii="宋体" w:eastAsia="宋体" w:hAnsi="宋体" w:hint="eastAsia"/>
          <w:sz w:val="28"/>
          <w:szCs w:val="28"/>
        </w:rPr>
        <w:t>实验</w:t>
      </w:r>
      <w:r w:rsidR="00CF1D3F">
        <w:rPr>
          <w:rFonts w:ascii="宋体" w:eastAsia="宋体" w:hAnsi="宋体" w:hint="eastAsia"/>
          <w:sz w:val="28"/>
          <w:szCs w:val="28"/>
        </w:rPr>
        <w:t>教师，</w:t>
      </w:r>
      <w:r w:rsidR="00F24EFB" w:rsidRPr="00F24EFB">
        <w:rPr>
          <w:rFonts w:ascii="宋体" w:eastAsia="宋体" w:hAnsi="宋体" w:hint="eastAsia"/>
          <w:sz w:val="28"/>
          <w:szCs w:val="28"/>
        </w:rPr>
        <w:t>采取兼职任教、合作研究、参与项目等方式到校工作</w:t>
      </w:r>
      <w:r w:rsidR="00B5603C">
        <w:rPr>
          <w:rFonts w:ascii="宋体" w:eastAsia="宋体" w:hAnsi="宋体" w:hint="eastAsia"/>
          <w:sz w:val="28"/>
          <w:szCs w:val="28"/>
        </w:rPr>
        <w:t>；</w:t>
      </w:r>
      <w:r w:rsidR="000F31EF">
        <w:rPr>
          <w:rFonts w:ascii="宋体" w:eastAsia="宋体" w:hAnsi="宋体" w:hint="eastAsia"/>
          <w:sz w:val="28"/>
          <w:szCs w:val="28"/>
        </w:rPr>
        <w:t>从整体上规</w:t>
      </w:r>
      <w:r w:rsidR="000F31EF" w:rsidRPr="004E2BE4">
        <w:rPr>
          <w:rFonts w:ascii="宋体" w:eastAsia="宋体" w:hAnsi="宋体" w:hint="eastAsia"/>
          <w:sz w:val="28"/>
          <w:szCs w:val="28"/>
        </w:rPr>
        <w:t>划“双师型”教</w:t>
      </w:r>
      <w:r w:rsidR="000F31EF" w:rsidRPr="00C872FB">
        <w:rPr>
          <w:rFonts w:ascii="宋体" w:eastAsia="宋体" w:hAnsi="宋体" w:hint="eastAsia"/>
          <w:sz w:val="28"/>
          <w:szCs w:val="28"/>
        </w:rPr>
        <w:t>师队伍建设</w:t>
      </w:r>
      <w:r w:rsidR="000F31EF">
        <w:rPr>
          <w:rFonts w:ascii="宋体" w:eastAsia="宋体" w:hAnsi="宋体" w:hint="eastAsia"/>
          <w:sz w:val="28"/>
          <w:szCs w:val="28"/>
        </w:rPr>
        <w:t>，</w:t>
      </w:r>
      <w:r w:rsidR="00A85486">
        <w:rPr>
          <w:rFonts w:ascii="宋体" w:eastAsia="宋体" w:hAnsi="宋体" w:hint="eastAsia"/>
          <w:sz w:val="28"/>
          <w:szCs w:val="28"/>
        </w:rPr>
        <w:t>鼓励专业实验教师到</w:t>
      </w:r>
      <w:r w:rsidR="000F11C8">
        <w:rPr>
          <w:rFonts w:ascii="宋体" w:eastAsia="宋体" w:hAnsi="宋体" w:hint="eastAsia"/>
          <w:sz w:val="28"/>
          <w:szCs w:val="28"/>
        </w:rPr>
        <w:t>医</w:t>
      </w:r>
      <w:r w:rsidR="000F11C8">
        <w:rPr>
          <w:rFonts w:ascii="宋体" w:eastAsia="宋体" w:hAnsi="宋体" w:hint="eastAsia"/>
          <w:sz w:val="28"/>
          <w:szCs w:val="28"/>
        </w:rPr>
        <w:lastRenderedPageBreak/>
        <w:t>疗机构开展</w:t>
      </w:r>
      <w:r w:rsidR="005D5DE2">
        <w:rPr>
          <w:rFonts w:ascii="宋体" w:eastAsia="宋体" w:hAnsi="宋体" w:hint="eastAsia"/>
          <w:sz w:val="28"/>
          <w:szCs w:val="28"/>
        </w:rPr>
        <w:t>顶岗锻炼</w:t>
      </w:r>
      <w:r w:rsidR="000F11C8">
        <w:rPr>
          <w:rFonts w:ascii="宋体" w:eastAsia="宋体" w:hAnsi="宋体" w:hint="eastAsia"/>
          <w:sz w:val="28"/>
          <w:szCs w:val="28"/>
        </w:rPr>
        <w:t>，</w:t>
      </w:r>
      <w:r w:rsidR="00F24EFB">
        <w:rPr>
          <w:rFonts w:ascii="宋体" w:eastAsia="宋体" w:hAnsi="宋体" w:hint="eastAsia"/>
          <w:sz w:val="28"/>
          <w:szCs w:val="28"/>
        </w:rPr>
        <w:t>通过</w:t>
      </w:r>
      <w:r w:rsidR="0044082A">
        <w:rPr>
          <w:rFonts w:ascii="宋体" w:eastAsia="宋体" w:hAnsi="宋体" w:hint="eastAsia"/>
          <w:sz w:val="28"/>
          <w:szCs w:val="28"/>
        </w:rPr>
        <w:t>院校合作、校企合作等</w:t>
      </w:r>
      <w:r w:rsidR="00CF1D3F">
        <w:rPr>
          <w:rFonts w:ascii="宋体" w:eastAsia="宋体" w:hAnsi="宋体" w:hint="eastAsia"/>
          <w:sz w:val="28"/>
          <w:szCs w:val="28"/>
        </w:rPr>
        <w:t>助力</w:t>
      </w:r>
      <w:r w:rsidR="00D47556">
        <w:rPr>
          <w:rFonts w:ascii="宋体" w:eastAsia="宋体" w:hAnsi="宋体" w:hint="eastAsia"/>
          <w:sz w:val="28"/>
          <w:szCs w:val="28"/>
        </w:rPr>
        <w:t>职教教师校企双向流动</w:t>
      </w:r>
      <w:r w:rsidR="004E2BE4">
        <w:rPr>
          <w:rFonts w:ascii="宋体" w:eastAsia="宋体" w:hAnsi="宋体" w:hint="eastAsia"/>
          <w:sz w:val="28"/>
          <w:szCs w:val="28"/>
        </w:rPr>
        <w:t>。同时依托“职教国培”项目、国家西部人才计划、科教兴国战略、乡村振兴战略，</w:t>
      </w:r>
      <w:r w:rsidR="00C90838">
        <w:rPr>
          <w:rFonts w:ascii="宋体" w:eastAsia="宋体" w:hAnsi="宋体" w:hint="eastAsia"/>
          <w:sz w:val="28"/>
          <w:szCs w:val="28"/>
        </w:rPr>
        <w:t>推动职业院校</w:t>
      </w:r>
      <w:r w:rsidR="00C90838" w:rsidRPr="00C90838">
        <w:rPr>
          <w:rFonts w:ascii="宋体" w:eastAsia="宋体" w:hAnsi="宋体" w:hint="eastAsia"/>
          <w:sz w:val="28"/>
          <w:szCs w:val="28"/>
        </w:rPr>
        <w:t>教师发展（培训）中心建设</w:t>
      </w:r>
      <w:r w:rsidR="004E2BE4">
        <w:rPr>
          <w:rFonts w:ascii="宋体" w:eastAsia="宋体" w:hAnsi="宋体" w:hint="eastAsia"/>
          <w:sz w:val="28"/>
          <w:szCs w:val="28"/>
        </w:rPr>
        <w:t>，</w:t>
      </w:r>
      <w:r w:rsidR="00F24EFB" w:rsidRPr="00F24EFB">
        <w:rPr>
          <w:rFonts w:ascii="宋体" w:eastAsia="宋体" w:hAnsi="宋体" w:hint="eastAsia"/>
          <w:sz w:val="28"/>
          <w:szCs w:val="28"/>
        </w:rPr>
        <w:t>分层次、分专业建设职教创新团队</w:t>
      </w:r>
      <w:r w:rsidR="00F24EFB">
        <w:rPr>
          <w:rFonts w:ascii="宋体" w:eastAsia="宋体" w:hAnsi="宋体" w:hint="eastAsia"/>
          <w:sz w:val="28"/>
          <w:szCs w:val="28"/>
        </w:rPr>
        <w:t>。</w:t>
      </w:r>
    </w:p>
    <w:p w14:paraId="0B9ADB80" w14:textId="77777777" w:rsidR="00921BB4" w:rsidRPr="00921BB4" w:rsidRDefault="00921BB4" w:rsidP="00310EC3">
      <w:pPr>
        <w:ind w:firstLineChars="200" w:firstLine="560"/>
        <w:rPr>
          <w:rFonts w:ascii="宋体" w:eastAsia="宋体" w:hAnsi="宋体"/>
          <w:sz w:val="28"/>
          <w:szCs w:val="28"/>
        </w:rPr>
      </w:pPr>
      <w:r w:rsidRPr="00921BB4">
        <w:rPr>
          <w:rFonts w:ascii="宋体" w:eastAsia="宋体" w:hAnsi="宋体"/>
          <w:sz w:val="28"/>
          <w:szCs w:val="28"/>
        </w:rPr>
        <w:t>3.3以效益评价为导向，推动实验室整体规划</w:t>
      </w:r>
    </w:p>
    <w:p w14:paraId="41282759" w14:textId="17CA829E" w:rsidR="00F46ADB" w:rsidRDefault="000E3702" w:rsidP="00F46ADB">
      <w:pPr>
        <w:ind w:firstLineChars="200" w:firstLine="560"/>
        <w:rPr>
          <w:rFonts w:ascii="宋体" w:eastAsia="宋体" w:hAnsi="宋体"/>
          <w:sz w:val="28"/>
          <w:szCs w:val="28"/>
        </w:rPr>
      </w:pPr>
      <w:r w:rsidRPr="000E3702">
        <w:rPr>
          <w:rFonts w:ascii="宋体" w:eastAsia="宋体" w:hAnsi="宋体" w:hint="eastAsia"/>
          <w:sz w:val="28"/>
          <w:szCs w:val="28"/>
        </w:rPr>
        <w:t>建立健全设备管理制度，做好设备技术资料的形成、积累、整理、立卷、归档工作。抓好设备前期管理，对涉及安全生产的主要</w:t>
      </w:r>
      <w:r w:rsidR="00F46ADB">
        <w:rPr>
          <w:rFonts w:ascii="宋体" w:eastAsia="宋体" w:hAnsi="宋体" w:hint="eastAsia"/>
          <w:sz w:val="28"/>
          <w:szCs w:val="28"/>
        </w:rPr>
        <w:t>贵重</w:t>
      </w:r>
      <w:r w:rsidRPr="000E3702">
        <w:rPr>
          <w:rFonts w:ascii="宋体" w:eastAsia="宋体" w:hAnsi="宋体" w:hint="eastAsia"/>
          <w:sz w:val="28"/>
          <w:szCs w:val="28"/>
        </w:rPr>
        <w:t>设备进行严格的科学论证，确保设备选用科学合理。科学测算各类设备的数量和经费总额，提前做好申请和采购工作，确保数据处理工作正常进行</w:t>
      </w:r>
      <w:r w:rsidR="00150AD2" w:rsidRPr="008821FA">
        <w:rPr>
          <w:rFonts w:ascii="宋体" w:eastAsia="宋体" w:hAnsi="宋体" w:hint="eastAsia"/>
          <w:sz w:val="28"/>
          <w:szCs w:val="28"/>
          <w:vertAlign w:val="superscript"/>
        </w:rPr>
        <w:t>[</w:t>
      </w:r>
      <w:r w:rsidR="00315D19" w:rsidRPr="008821FA">
        <w:rPr>
          <w:rFonts w:ascii="宋体" w:eastAsia="宋体" w:hAnsi="宋体"/>
          <w:sz w:val="28"/>
          <w:szCs w:val="28"/>
          <w:vertAlign w:val="superscript"/>
        </w:rPr>
        <w:t>10</w:t>
      </w:r>
      <w:r w:rsidR="00150AD2" w:rsidRPr="008821FA">
        <w:rPr>
          <w:rFonts w:ascii="宋体" w:eastAsia="宋体" w:hAnsi="宋体"/>
          <w:sz w:val="28"/>
          <w:szCs w:val="28"/>
          <w:vertAlign w:val="superscript"/>
        </w:rPr>
        <w:t>]</w:t>
      </w:r>
      <w:r w:rsidRPr="000E3702">
        <w:rPr>
          <w:rFonts w:ascii="宋体" w:eastAsia="宋体" w:hAnsi="宋体" w:hint="eastAsia"/>
          <w:sz w:val="28"/>
          <w:szCs w:val="28"/>
        </w:rPr>
        <w:t>。</w:t>
      </w:r>
    </w:p>
    <w:p w14:paraId="4EE37296" w14:textId="325135D1" w:rsidR="00921BB4" w:rsidRPr="00F46ADB" w:rsidRDefault="00F46ADB" w:rsidP="00F46ADB">
      <w:pPr>
        <w:ind w:firstLineChars="200" w:firstLine="560"/>
        <w:rPr>
          <w:rFonts w:ascii="宋体" w:eastAsia="宋体" w:hAnsi="宋体"/>
          <w:sz w:val="28"/>
          <w:szCs w:val="28"/>
        </w:rPr>
      </w:pPr>
      <w:r w:rsidRPr="00F46ADB">
        <w:rPr>
          <w:rFonts w:ascii="宋体" w:eastAsia="宋体" w:hAnsi="宋体" w:hint="eastAsia"/>
          <w:sz w:val="28"/>
          <w:szCs w:val="28"/>
        </w:rPr>
        <w:t>在实验室布局上，综合考虑实验功能、实验仪器共享、实验设备安全和原有设备等方面</w:t>
      </w:r>
      <w:r w:rsidR="001C3D76">
        <w:rPr>
          <w:rFonts w:ascii="宋体" w:eastAsia="宋体" w:hAnsi="宋体" w:hint="eastAsia"/>
          <w:sz w:val="28"/>
          <w:szCs w:val="28"/>
        </w:rPr>
        <w:t>进行</w:t>
      </w:r>
      <w:r w:rsidRPr="00F46ADB">
        <w:rPr>
          <w:rFonts w:ascii="宋体" w:eastAsia="宋体" w:hAnsi="宋体" w:hint="eastAsia"/>
          <w:sz w:val="28"/>
          <w:szCs w:val="28"/>
        </w:rPr>
        <w:t>综合规划。围绕引进人才、留住人才、培养人才，加大人才投入，支持科技实验的研发、服务、成果转化和推广应用等。同时建立相应的经费补偿机制、分析评价机制和奖励分配机制，保障实验室</w:t>
      </w:r>
      <w:r w:rsidR="00C42BA3" w:rsidRPr="00F46ADB">
        <w:rPr>
          <w:rFonts w:ascii="宋体" w:eastAsia="宋体" w:hAnsi="宋体" w:hint="eastAsia"/>
          <w:sz w:val="28"/>
          <w:szCs w:val="28"/>
        </w:rPr>
        <w:t>良性</w:t>
      </w:r>
      <w:r w:rsidRPr="00F46ADB">
        <w:rPr>
          <w:rFonts w:ascii="宋体" w:eastAsia="宋体" w:hAnsi="宋体" w:hint="eastAsia"/>
          <w:sz w:val="28"/>
          <w:szCs w:val="28"/>
        </w:rPr>
        <w:t>运行。</w:t>
      </w:r>
    </w:p>
    <w:p w14:paraId="06AFC5B7" w14:textId="6C642CC9" w:rsidR="00921BB4" w:rsidRPr="007F1BBF" w:rsidRDefault="007F1BBF" w:rsidP="007F1BBF">
      <w:pPr>
        <w:ind w:firstLineChars="300" w:firstLine="840"/>
        <w:rPr>
          <w:rFonts w:ascii="宋体" w:eastAsia="宋体" w:hAnsi="宋体"/>
          <w:sz w:val="28"/>
          <w:szCs w:val="28"/>
        </w:rPr>
      </w:pPr>
      <w:r w:rsidRPr="00F46ADB">
        <w:rPr>
          <w:rFonts w:ascii="宋体" w:eastAsia="宋体" w:hAnsi="宋体" w:hint="eastAsia"/>
          <w:sz w:val="28"/>
          <w:szCs w:val="28"/>
        </w:rPr>
        <w:t>鼓励高校院所</w:t>
      </w:r>
      <w:r w:rsidR="00CD255A">
        <w:rPr>
          <w:rFonts w:ascii="宋体" w:eastAsia="宋体" w:hAnsi="宋体" w:hint="eastAsia"/>
          <w:sz w:val="28"/>
          <w:szCs w:val="28"/>
        </w:rPr>
        <w:t>及</w:t>
      </w:r>
      <w:r w:rsidRPr="00F46ADB">
        <w:rPr>
          <w:rFonts w:ascii="宋体" w:eastAsia="宋体" w:hAnsi="宋体" w:hint="eastAsia"/>
          <w:sz w:val="28"/>
          <w:szCs w:val="28"/>
        </w:rPr>
        <w:t>企业共建科研平台、共促科研创新、共享科研成果。</w:t>
      </w:r>
      <w:r w:rsidR="00835713">
        <w:rPr>
          <w:rFonts w:ascii="宋体" w:eastAsia="宋体" w:hAnsi="宋体" w:hint="eastAsia"/>
          <w:sz w:val="28"/>
          <w:szCs w:val="28"/>
        </w:rPr>
        <w:t>建立</w:t>
      </w:r>
      <w:r w:rsidR="00C513C2" w:rsidRPr="00C513C2">
        <w:rPr>
          <w:rFonts w:ascii="宋体" w:eastAsia="宋体" w:hAnsi="宋体" w:hint="eastAsia"/>
          <w:sz w:val="28"/>
          <w:szCs w:val="28"/>
        </w:rPr>
        <w:t>大型科研仪器设备共享机制，提高设备利用率</w:t>
      </w:r>
      <w:r w:rsidR="00835713">
        <w:rPr>
          <w:rFonts w:ascii="宋体" w:eastAsia="宋体" w:hAnsi="宋体" w:hint="eastAsia"/>
          <w:sz w:val="28"/>
          <w:szCs w:val="28"/>
        </w:rPr>
        <w:t>、</w:t>
      </w:r>
      <w:r w:rsidR="00C513C2" w:rsidRPr="00C513C2">
        <w:rPr>
          <w:rFonts w:ascii="宋体" w:eastAsia="宋体" w:hAnsi="宋体" w:hint="eastAsia"/>
          <w:sz w:val="28"/>
          <w:szCs w:val="28"/>
        </w:rPr>
        <w:t>投入产出率</w:t>
      </w:r>
      <w:r w:rsidR="00150AD2" w:rsidRPr="008821FA">
        <w:rPr>
          <w:rFonts w:ascii="宋体" w:eastAsia="宋体" w:hAnsi="宋体" w:hint="eastAsia"/>
          <w:sz w:val="28"/>
          <w:szCs w:val="28"/>
          <w:vertAlign w:val="superscript"/>
        </w:rPr>
        <w:t>[</w:t>
      </w:r>
      <w:r w:rsidR="00315D19" w:rsidRPr="008821FA">
        <w:rPr>
          <w:rFonts w:ascii="宋体" w:eastAsia="宋体" w:hAnsi="宋体"/>
          <w:sz w:val="28"/>
          <w:szCs w:val="28"/>
          <w:vertAlign w:val="superscript"/>
        </w:rPr>
        <w:t>11</w:t>
      </w:r>
      <w:r w:rsidR="00150AD2" w:rsidRPr="008821FA">
        <w:rPr>
          <w:rFonts w:ascii="宋体" w:eastAsia="宋体" w:hAnsi="宋体"/>
          <w:sz w:val="28"/>
          <w:szCs w:val="28"/>
          <w:vertAlign w:val="superscript"/>
        </w:rPr>
        <w:t>]</w:t>
      </w:r>
      <w:r w:rsidR="00C513C2" w:rsidRPr="00C513C2">
        <w:rPr>
          <w:rFonts w:ascii="宋体" w:eastAsia="宋体" w:hAnsi="宋体" w:hint="eastAsia"/>
          <w:sz w:val="28"/>
          <w:szCs w:val="28"/>
        </w:rPr>
        <w:t>。</w:t>
      </w:r>
      <w:r w:rsidR="007C71CF" w:rsidRPr="00C513C2">
        <w:rPr>
          <w:rFonts w:ascii="宋体" w:eastAsia="宋体" w:hAnsi="宋体" w:hint="eastAsia"/>
          <w:sz w:val="28"/>
          <w:szCs w:val="28"/>
        </w:rPr>
        <w:t>制定鼓励科研设备向社会开放的政策，</w:t>
      </w:r>
      <w:r w:rsidR="007C71CF">
        <w:rPr>
          <w:rFonts w:ascii="宋体" w:eastAsia="宋体" w:hAnsi="宋体" w:hint="eastAsia"/>
          <w:sz w:val="28"/>
          <w:szCs w:val="28"/>
        </w:rPr>
        <w:t>建立</w:t>
      </w:r>
      <w:r w:rsidR="00C513C2" w:rsidRPr="00C513C2">
        <w:rPr>
          <w:rFonts w:ascii="宋体" w:eastAsia="宋体" w:hAnsi="宋体" w:hint="eastAsia"/>
          <w:sz w:val="28"/>
          <w:szCs w:val="28"/>
        </w:rPr>
        <w:t>设备维护保养制度，提高设备的使用效益。</w:t>
      </w:r>
      <w:r w:rsidRPr="00F46ADB">
        <w:rPr>
          <w:rFonts w:ascii="宋体" w:eastAsia="宋体" w:hAnsi="宋体" w:hint="eastAsia"/>
          <w:sz w:val="28"/>
          <w:szCs w:val="28"/>
        </w:rPr>
        <w:t>加强与高等院校、科研院所、医药企业的合作，加强基础研究、临床研究、转化医学研究</w:t>
      </w:r>
      <w:r w:rsidR="00150AD2" w:rsidRPr="008821FA">
        <w:rPr>
          <w:rFonts w:ascii="宋体" w:eastAsia="宋体" w:hAnsi="宋体" w:hint="eastAsia"/>
          <w:sz w:val="28"/>
          <w:szCs w:val="28"/>
          <w:vertAlign w:val="superscript"/>
        </w:rPr>
        <w:t>[</w:t>
      </w:r>
      <w:r w:rsidR="00150AD2" w:rsidRPr="008821FA">
        <w:rPr>
          <w:rFonts w:ascii="宋体" w:eastAsia="宋体" w:hAnsi="宋体"/>
          <w:sz w:val="28"/>
          <w:szCs w:val="28"/>
          <w:vertAlign w:val="superscript"/>
        </w:rPr>
        <w:t>1</w:t>
      </w:r>
      <w:r w:rsidR="00315D19" w:rsidRPr="008821FA">
        <w:rPr>
          <w:rFonts w:ascii="宋体" w:eastAsia="宋体" w:hAnsi="宋体"/>
          <w:sz w:val="28"/>
          <w:szCs w:val="28"/>
          <w:vertAlign w:val="superscript"/>
        </w:rPr>
        <w:t>2</w:t>
      </w:r>
      <w:r w:rsidR="00150AD2" w:rsidRPr="008821FA">
        <w:rPr>
          <w:rFonts w:ascii="宋体" w:eastAsia="宋体" w:hAnsi="宋体"/>
          <w:sz w:val="28"/>
          <w:szCs w:val="28"/>
          <w:vertAlign w:val="superscript"/>
        </w:rPr>
        <w:t>]</w:t>
      </w:r>
      <w:r w:rsidRPr="00F46ADB">
        <w:rPr>
          <w:rFonts w:ascii="宋体" w:eastAsia="宋体" w:hAnsi="宋体" w:hint="eastAsia"/>
          <w:sz w:val="28"/>
          <w:szCs w:val="28"/>
        </w:rPr>
        <w:t>。探索搭建科技成果转化平台，促进科研成果边研究、边试点、边推广。</w:t>
      </w:r>
    </w:p>
    <w:p w14:paraId="6DD70CE8" w14:textId="30057DFB" w:rsidR="00921BB4" w:rsidRPr="00921BB4" w:rsidRDefault="00921BB4" w:rsidP="00F46ADB">
      <w:pPr>
        <w:ind w:firstLineChars="300" w:firstLine="840"/>
        <w:rPr>
          <w:rFonts w:ascii="宋体" w:eastAsia="宋体" w:hAnsi="宋体"/>
          <w:sz w:val="28"/>
          <w:szCs w:val="28"/>
        </w:rPr>
      </w:pPr>
      <w:r w:rsidRPr="00921BB4">
        <w:rPr>
          <w:rFonts w:ascii="宋体" w:eastAsia="宋体" w:hAnsi="宋体"/>
          <w:sz w:val="28"/>
          <w:szCs w:val="28"/>
        </w:rPr>
        <w:t>3.4完善实验</w:t>
      </w:r>
      <w:r w:rsidR="008A4A0B">
        <w:rPr>
          <w:rFonts w:ascii="宋体" w:eastAsia="宋体" w:hAnsi="宋体" w:hint="eastAsia"/>
          <w:sz w:val="28"/>
          <w:szCs w:val="28"/>
        </w:rPr>
        <w:t>项目绩效</w:t>
      </w:r>
      <w:r w:rsidRPr="00921BB4">
        <w:rPr>
          <w:rFonts w:ascii="宋体" w:eastAsia="宋体" w:hAnsi="宋体"/>
          <w:sz w:val="28"/>
          <w:szCs w:val="28"/>
        </w:rPr>
        <w:t>考核评价体系</w:t>
      </w:r>
    </w:p>
    <w:p w14:paraId="6E170249" w14:textId="3BD4542C" w:rsidR="00921BB4" w:rsidRPr="00921BB4" w:rsidRDefault="001B33A6" w:rsidP="00EB51E0">
      <w:pPr>
        <w:ind w:firstLineChars="200" w:firstLine="560"/>
        <w:rPr>
          <w:rFonts w:ascii="宋体" w:eastAsia="宋体" w:hAnsi="宋体"/>
          <w:sz w:val="28"/>
          <w:szCs w:val="28"/>
        </w:rPr>
      </w:pPr>
      <w:r>
        <w:rPr>
          <w:rFonts w:ascii="宋体" w:eastAsia="宋体" w:hAnsi="宋体" w:hint="eastAsia"/>
          <w:sz w:val="28"/>
          <w:szCs w:val="28"/>
        </w:rPr>
        <w:lastRenderedPageBreak/>
        <w:t>一</w:t>
      </w:r>
      <w:r w:rsidR="004726E9">
        <w:rPr>
          <w:rFonts w:ascii="宋体" w:eastAsia="宋体" w:hAnsi="宋体" w:hint="eastAsia"/>
          <w:sz w:val="28"/>
          <w:szCs w:val="28"/>
        </w:rPr>
        <w:t>是</w:t>
      </w:r>
      <w:r>
        <w:rPr>
          <w:rFonts w:ascii="宋体" w:eastAsia="宋体" w:hAnsi="宋体" w:hint="eastAsia"/>
          <w:sz w:val="28"/>
          <w:szCs w:val="28"/>
        </w:rPr>
        <w:t>要参照</w:t>
      </w:r>
      <w:r w:rsidR="004726E9" w:rsidRPr="00145E6A">
        <w:rPr>
          <w:rFonts w:ascii="宋体" w:eastAsia="宋体" w:hAnsi="宋体" w:hint="eastAsia"/>
          <w:sz w:val="28"/>
          <w:szCs w:val="28"/>
        </w:rPr>
        <w:t>高等学校专业实验室评估标准</w:t>
      </w:r>
      <w:r w:rsidR="004726E9" w:rsidRPr="00145E6A">
        <w:rPr>
          <w:rFonts w:ascii="宋体" w:eastAsia="宋体" w:hAnsi="宋体"/>
          <w:sz w:val="28"/>
          <w:szCs w:val="28"/>
        </w:rPr>
        <w:t>(试行)</w:t>
      </w:r>
      <w:r w:rsidR="004726E9" w:rsidRPr="00145E6A">
        <w:rPr>
          <w:rFonts w:hint="eastAsia"/>
        </w:rPr>
        <w:t xml:space="preserve"> </w:t>
      </w:r>
      <w:r w:rsidR="004726E9" w:rsidRPr="00145E6A">
        <w:rPr>
          <w:rFonts w:ascii="宋体" w:eastAsia="宋体" w:hAnsi="宋体" w:hint="eastAsia"/>
          <w:sz w:val="28"/>
          <w:szCs w:val="28"/>
        </w:rPr>
        <w:t>“</w:t>
      </w:r>
      <w:r w:rsidR="004726E9" w:rsidRPr="004726E9">
        <w:rPr>
          <w:rFonts w:ascii="宋体" w:eastAsia="宋体" w:hAnsi="宋体" w:hint="eastAsia"/>
          <w:sz w:val="28"/>
          <w:szCs w:val="28"/>
        </w:rPr>
        <w:t>体制与管理”、“实验教学”、“仪器设备”、“实验队伍”、“环境安全”、“管理规章制度”六个方面</w:t>
      </w:r>
      <w:r w:rsidR="004726E9">
        <w:rPr>
          <w:rFonts w:ascii="宋体" w:eastAsia="宋体" w:hAnsi="宋体" w:hint="eastAsia"/>
          <w:sz w:val="28"/>
          <w:szCs w:val="28"/>
        </w:rPr>
        <w:t>标准；二是</w:t>
      </w:r>
      <w:r w:rsidR="009B2FA0">
        <w:rPr>
          <w:rFonts w:ascii="宋体" w:eastAsia="宋体" w:hAnsi="宋体" w:hint="eastAsia"/>
          <w:sz w:val="28"/>
          <w:szCs w:val="28"/>
        </w:rPr>
        <w:t>参照《教育部重点实验室评估指标体系》中研究水平与贡献、研究队伍建设、学科发展与人才培养、开放与运行管理四个方面，结合自身发展特点，</w:t>
      </w:r>
      <w:r w:rsidR="00921BB4" w:rsidRPr="00921BB4">
        <w:rPr>
          <w:rFonts w:ascii="宋体" w:eastAsia="宋体" w:hAnsi="宋体" w:hint="eastAsia"/>
          <w:sz w:val="28"/>
          <w:szCs w:val="28"/>
        </w:rPr>
        <w:t>建立全方位的</w:t>
      </w:r>
      <w:r w:rsidR="009B2FA0">
        <w:rPr>
          <w:rFonts w:ascii="宋体" w:eastAsia="宋体" w:hAnsi="宋体" w:hint="eastAsia"/>
          <w:sz w:val="28"/>
          <w:szCs w:val="28"/>
        </w:rPr>
        <w:t>实验室</w:t>
      </w:r>
      <w:r w:rsidR="00921BB4" w:rsidRPr="00921BB4">
        <w:rPr>
          <w:rFonts w:ascii="宋体" w:eastAsia="宋体" w:hAnsi="宋体" w:hint="eastAsia"/>
          <w:sz w:val="28"/>
          <w:szCs w:val="28"/>
        </w:rPr>
        <w:t>质量评价体系。</w:t>
      </w:r>
      <w:r w:rsidR="008F6940" w:rsidRPr="008F6940">
        <w:rPr>
          <w:rFonts w:ascii="宋体" w:eastAsia="宋体" w:hAnsi="宋体" w:hint="eastAsia"/>
          <w:sz w:val="28"/>
          <w:szCs w:val="28"/>
        </w:rPr>
        <w:t>注重对</w:t>
      </w:r>
      <w:r w:rsidR="00256066">
        <w:rPr>
          <w:rFonts w:ascii="宋体" w:eastAsia="宋体" w:hAnsi="宋体" w:hint="eastAsia"/>
          <w:sz w:val="28"/>
          <w:szCs w:val="28"/>
        </w:rPr>
        <w:t>学科</w:t>
      </w:r>
      <w:r w:rsidR="008F6940" w:rsidRPr="008F6940">
        <w:rPr>
          <w:rFonts w:ascii="宋体" w:eastAsia="宋体" w:hAnsi="宋体" w:hint="eastAsia"/>
          <w:sz w:val="28"/>
          <w:szCs w:val="28"/>
        </w:rPr>
        <w:t>发展过程的全面评价，注重写实性评价，加强评价过程管理，确保评价结果的</w:t>
      </w:r>
      <w:r w:rsidR="008B4807">
        <w:rPr>
          <w:rFonts w:ascii="宋体" w:eastAsia="宋体" w:hAnsi="宋体" w:hint="eastAsia"/>
          <w:sz w:val="28"/>
          <w:szCs w:val="28"/>
        </w:rPr>
        <w:t>科学性</w:t>
      </w:r>
      <w:r w:rsidR="003A7276" w:rsidRPr="008821FA">
        <w:rPr>
          <w:rFonts w:ascii="宋体" w:eastAsia="宋体" w:hAnsi="宋体" w:hint="eastAsia"/>
          <w:sz w:val="28"/>
          <w:szCs w:val="28"/>
          <w:vertAlign w:val="superscript"/>
        </w:rPr>
        <w:t>[</w:t>
      </w:r>
      <w:r w:rsidR="003A7276" w:rsidRPr="008821FA">
        <w:rPr>
          <w:rFonts w:ascii="宋体" w:eastAsia="宋体" w:hAnsi="宋体"/>
          <w:sz w:val="28"/>
          <w:szCs w:val="28"/>
          <w:vertAlign w:val="superscript"/>
        </w:rPr>
        <w:t>13]</w:t>
      </w:r>
      <w:r w:rsidR="008F6940" w:rsidRPr="008F6940">
        <w:rPr>
          <w:rFonts w:ascii="宋体" w:eastAsia="宋体" w:hAnsi="宋体" w:hint="eastAsia"/>
          <w:sz w:val="28"/>
          <w:szCs w:val="28"/>
        </w:rPr>
        <w:t>。</w:t>
      </w:r>
      <w:r w:rsidR="00856CC9" w:rsidRPr="00856CC9">
        <w:rPr>
          <w:rFonts w:ascii="宋体" w:eastAsia="宋体" w:hAnsi="宋体" w:hint="eastAsia"/>
          <w:sz w:val="28"/>
          <w:szCs w:val="28"/>
        </w:rPr>
        <w:t>完善以素质教育为导向的质量评价体系，切实减轻学生课业负担，培养学生的社会责任感、创新精神和实践能力，促进学生全面发展。</w:t>
      </w:r>
    </w:p>
    <w:p w14:paraId="12266CE0" w14:textId="3847A1B1" w:rsidR="00BF4031" w:rsidRPr="00921BB4" w:rsidRDefault="006409D6" w:rsidP="000C2877">
      <w:pPr>
        <w:ind w:firstLineChars="200" w:firstLine="560"/>
        <w:rPr>
          <w:rFonts w:ascii="宋体" w:eastAsia="宋体" w:hAnsi="宋体"/>
          <w:sz w:val="28"/>
          <w:szCs w:val="28"/>
        </w:rPr>
      </w:pPr>
      <w:r w:rsidRPr="00145E6A">
        <w:rPr>
          <w:rFonts w:ascii="宋体" w:eastAsia="宋体" w:hAnsi="宋体" w:hint="eastAsia"/>
          <w:sz w:val="28"/>
          <w:szCs w:val="28"/>
        </w:rPr>
        <w:t>根据</w:t>
      </w:r>
      <w:r w:rsidR="005B3506" w:rsidRPr="00145E6A">
        <w:rPr>
          <w:rFonts w:ascii="宋体" w:eastAsia="宋体" w:hAnsi="宋体" w:hint="eastAsia"/>
          <w:sz w:val="28"/>
          <w:szCs w:val="28"/>
        </w:rPr>
        <w:t>《国家教育委员会关于印发高等院校基础课教学实验室评估办法和标准的通知》</w:t>
      </w:r>
      <w:r w:rsidR="005B3506" w:rsidRPr="00145E6A">
        <w:rPr>
          <w:rFonts w:ascii="宋体" w:eastAsia="宋体" w:hAnsi="宋体"/>
          <w:sz w:val="28"/>
          <w:szCs w:val="28"/>
        </w:rPr>
        <w:t>(</w:t>
      </w:r>
      <w:proofErr w:type="gramStart"/>
      <w:r w:rsidR="005B3506" w:rsidRPr="00145E6A">
        <w:rPr>
          <w:rFonts w:ascii="宋体" w:eastAsia="宋体" w:hAnsi="宋体"/>
          <w:sz w:val="28"/>
          <w:szCs w:val="28"/>
        </w:rPr>
        <w:t>教备</w:t>
      </w:r>
      <w:proofErr w:type="gramEnd"/>
      <w:r w:rsidR="005B3506" w:rsidRPr="00145E6A">
        <w:rPr>
          <w:rFonts w:ascii="宋体" w:eastAsia="宋体" w:hAnsi="宋体"/>
          <w:sz w:val="28"/>
          <w:szCs w:val="28"/>
        </w:rPr>
        <w:t>[1995]33</w:t>
      </w:r>
      <w:r w:rsidR="005B3506" w:rsidRPr="00145E6A">
        <w:rPr>
          <w:rFonts w:ascii="宋体" w:eastAsia="宋体" w:hAnsi="宋体" w:hint="eastAsia"/>
          <w:sz w:val="28"/>
          <w:szCs w:val="28"/>
        </w:rPr>
        <w:t>号</w:t>
      </w:r>
      <w:r w:rsidR="005B3506" w:rsidRPr="00145E6A">
        <w:rPr>
          <w:rFonts w:ascii="宋体" w:eastAsia="宋体" w:hAnsi="宋体"/>
          <w:sz w:val="28"/>
          <w:szCs w:val="28"/>
        </w:rPr>
        <w:t>)</w:t>
      </w:r>
      <w:r w:rsidRPr="00145E6A">
        <w:rPr>
          <w:rFonts w:ascii="宋体" w:eastAsia="宋体" w:hAnsi="宋体" w:hint="eastAsia"/>
          <w:sz w:val="28"/>
          <w:szCs w:val="28"/>
        </w:rPr>
        <w:t>要求，</w:t>
      </w:r>
      <w:r w:rsidR="00921BB4" w:rsidRPr="00145E6A">
        <w:rPr>
          <w:rFonts w:ascii="宋体" w:eastAsia="宋体" w:hAnsi="宋体" w:hint="eastAsia"/>
          <w:sz w:val="28"/>
          <w:szCs w:val="28"/>
        </w:rPr>
        <w:t>完</w:t>
      </w:r>
      <w:r w:rsidR="00921BB4" w:rsidRPr="00921BB4">
        <w:rPr>
          <w:rFonts w:ascii="宋体" w:eastAsia="宋体" w:hAnsi="宋体" w:hint="eastAsia"/>
          <w:sz w:val="28"/>
          <w:szCs w:val="28"/>
        </w:rPr>
        <w:t>善实验室项目绩效评价。</w:t>
      </w:r>
      <w:r w:rsidR="00F67F65" w:rsidRPr="00F67F65">
        <w:rPr>
          <w:rFonts w:ascii="宋体" w:eastAsia="宋体" w:hAnsi="宋体" w:hint="eastAsia"/>
          <w:sz w:val="28"/>
          <w:szCs w:val="28"/>
        </w:rPr>
        <w:t>建立健全科研项目管理、质量管理、科研奖励、诚信管理、伦理审查、知识产权保护和成果转化推广等制度。优化科研项目和经费管理，简化项目申报和过程管理，完善项目形成机制和立项支持方式，实施科技计划项目绩效评价，加强绩效评价结果应用</w:t>
      </w:r>
      <w:r w:rsidR="003A7276" w:rsidRPr="008821FA">
        <w:rPr>
          <w:rFonts w:ascii="宋体" w:eastAsia="宋体" w:hAnsi="宋体" w:hint="eastAsia"/>
          <w:sz w:val="28"/>
          <w:szCs w:val="28"/>
          <w:vertAlign w:val="superscript"/>
        </w:rPr>
        <w:t>[</w:t>
      </w:r>
      <w:r w:rsidR="003A7276" w:rsidRPr="008821FA">
        <w:rPr>
          <w:rFonts w:ascii="宋体" w:eastAsia="宋体" w:hAnsi="宋体"/>
          <w:sz w:val="28"/>
          <w:szCs w:val="28"/>
          <w:vertAlign w:val="superscript"/>
        </w:rPr>
        <w:t>14]</w:t>
      </w:r>
      <w:r w:rsidR="00F67F65" w:rsidRPr="00F67F65">
        <w:rPr>
          <w:rFonts w:ascii="宋体" w:eastAsia="宋体" w:hAnsi="宋体" w:hint="eastAsia"/>
          <w:sz w:val="28"/>
          <w:szCs w:val="28"/>
        </w:rPr>
        <w:t>。建立健全科研项目绩效激励奖励机制，赋予科研人员更大科研经费使用自主权。</w:t>
      </w:r>
    </w:p>
    <w:p w14:paraId="68A3E85E" w14:textId="77777777" w:rsidR="00921BB4" w:rsidRPr="00921BB4" w:rsidRDefault="00921BB4" w:rsidP="00310EC3">
      <w:pPr>
        <w:ind w:firstLineChars="200" w:firstLine="560"/>
        <w:rPr>
          <w:rFonts w:ascii="宋体" w:eastAsia="宋体" w:hAnsi="宋体"/>
          <w:sz w:val="28"/>
          <w:szCs w:val="28"/>
        </w:rPr>
      </w:pPr>
      <w:r w:rsidRPr="00921BB4">
        <w:rPr>
          <w:rFonts w:ascii="宋体" w:eastAsia="宋体" w:hAnsi="宋体"/>
          <w:sz w:val="28"/>
          <w:szCs w:val="28"/>
        </w:rPr>
        <w:t>3.5强化实验教学安全管理</w:t>
      </w:r>
    </w:p>
    <w:p w14:paraId="73165C2D" w14:textId="02DFB290" w:rsidR="00921BB4" w:rsidRPr="00921BB4" w:rsidRDefault="00B84491" w:rsidP="0013405C">
      <w:pPr>
        <w:widowControl/>
        <w:shd w:val="clear" w:color="auto" w:fill="FFFFFF"/>
        <w:spacing w:line="585" w:lineRule="atLeast"/>
        <w:ind w:firstLineChars="200" w:firstLine="560"/>
        <w:rPr>
          <w:rFonts w:ascii="宋体" w:eastAsia="宋体" w:hAnsi="宋体"/>
          <w:sz w:val="28"/>
          <w:szCs w:val="28"/>
        </w:rPr>
      </w:pPr>
      <w:r w:rsidRPr="00795CF0">
        <w:rPr>
          <w:rFonts w:ascii="宋体" w:eastAsia="宋体" w:hAnsi="宋体" w:hint="eastAsia"/>
          <w:sz w:val="28"/>
          <w:szCs w:val="28"/>
        </w:rPr>
        <w:t>“安全第一</w:t>
      </w:r>
      <w:r w:rsidR="0009763C">
        <w:rPr>
          <w:rFonts w:ascii="宋体" w:eastAsia="宋体" w:hAnsi="宋体" w:hint="eastAsia"/>
          <w:sz w:val="28"/>
          <w:szCs w:val="28"/>
        </w:rPr>
        <w:t>、</w:t>
      </w:r>
      <w:r w:rsidRPr="00795CF0">
        <w:rPr>
          <w:rFonts w:ascii="宋体" w:eastAsia="宋体" w:hAnsi="宋体" w:hint="eastAsia"/>
          <w:sz w:val="28"/>
          <w:szCs w:val="28"/>
        </w:rPr>
        <w:t>预防为主</w:t>
      </w:r>
      <w:r w:rsidR="0009763C">
        <w:rPr>
          <w:rFonts w:ascii="宋体" w:eastAsia="宋体" w:hAnsi="宋体" w:hint="eastAsia"/>
          <w:sz w:val="28"/>
          <w:szCs w:val="28"/>
        </w:rPr>
        <w:t>、综合治理</w:t>
      </w:r>
      <w:r w:rsidRPr="00795CF0">
        <w:rPr>
          <w:rFonts w:ascii="宋体" w:eastAsia="宋体" w:hAnsi="宋体" w:hint="eastAsia"/>
          <w:sz w:val="28"/>
          <w:szCs w:val="28"/>
        </w:rPr>
        <w:t>”是保证高校实验</w:t>
      </w:r>
      <w:r w:rsidR="00EA25E8">
        <w:rPr>
          <w:rFonts w:ascii="宋体" w:eastAsia="宋体" w:hAnsi="宋体" w:hint="eastAsia"/>
          <w:sz w:val="28"/>
          <w:szCs w:val="28"/>
        </w:rPr>
        <w:t>教学</w:t>
      </w:r>
      <w:r w:rsidRPr="00795CF0">
        <w:rPr>
          <w:rFonts w:ascii="宋体" w:eastAsia="宋体" w:hAnsi="宋体" w:hint="eastAsia"/>
          <w:sz w:val="28"/>
          <w:szCs w:val="28"/>
        </w:rPr>
        <w:t>安全运行、维护国家财产安全和师生人身安全的基本原则，是高校安全生产的基本方针。</w:t>
      </w:r>
      <w:r w:rsidR="00D13210">
        <w:rPr>
          <w:rFonts w:ascii="宋体" w:eastAsia="宋体" w:hAnsi="宋体" w:hint="eastAsia"/>
          <w:sz w:val="28"/>
          <w:szCs w:val="28"/>
        </w:rPr>
        <w:t>依据《高等学校实验室安全规范》，</w:t>
      </w:r>
      <w:r w:rsidRPr="00795CF0">
        <w:rPr>
          <w:rFonts w:ascii="宋体" w:eastAsia="宋体" w:hAnsi="宋体" w:hint="eastAsia"/>
          <w:sz w:val="28"/>
          <w:szCs w:val="28"/>
        </w:rPr>
        <w:t>结合学校实际，</w:t>
      </w:r>
      <w:r w:rsidR="00F67F65" w:rsidRPr="00F67F65">
        <w:rPr>
          <w:rFonts w:ascii="宋体" w:eastAsia="宋体" w:hAnsi="宋体" w:hint="eastAsia"/>
          <w:sz w:val="28"/>
          <w:szCs w:val="28"/>
        </w:rPr>
        <w:t>强化实验</w:t>
      </w:r>
      <w:r w:rsidR="00EA25E8">
        <w:rPr>
          <w:rFonts w:ascii="宋体" w:eastAsia="宋体" w:hAnsi="宋体" w:hint="eastAsia"/>
          <w:sz w:val="28"/>
          <w:szCs w:val="28"/>
        </w:rPr>
        <w:t>教学</w:t>
      </w:r>
      <w:r w:rsidR="00F67F65" w:rsidRPr="00F67F65">
        <w:rPr>
          <w:rFonts w:ascii="宋体" w:eastAsia="宋体" w:hAnsi="宋体" w:hint="eastAsia"/>
          <w:sz w:val="28"/>
          <w:szCs w:val="28"/>
        </w:rPr>
        <w:t>安全管理，从制度设计、安全检查、实验室管理和安全教育等方面入手，构建实验室安全管理长效机制</w:t>
      </w:r>
      <w:r w:rsidR="00145E6A" w:rsidRPr="008821FA">
        <w:rPr>
          <w:rFonts w:ascii="宋体" w:eastAsia="宋体" w:hAnsi="宋体" w:hint="eastAsia"/>
          <w:sz w:val="28"/>
          <w:szCs w:val="28"/>
          <w:vertAlign w:val="superscript"/>
        </w:rPr>
        <w:t>[</w:t>
      </w:r>
      <w:r w:rsidR="00145E6A" w:rsidRPr="008821FA">
        <w:rPr>
          <w:rFonts w:ascii="宋体" w:eastAsia="宋体" w:hAnsi="宋体"/>
          <w:sz w:val="28"/>
          <w:szCs w:val="28"/>
          <w:vertAlign w:val="superscript"/>
        </w:rPr>
        <w:t>1</w:t>
      </w:r>
      <w:r w:rsidR="003A7276" w:rsidRPr="008821FA">
        <w:rPr>
          <w:rFonts w:ascii="宋体" w:eastAsia="宋体" w:hAnsi="宋体"/>
          <w:sz w:val="28"/>
          <w:szCs w:val="28"/>
          <w:vertAlign w:val="superscript"/>
        </w:rPr>
        <w:t>5</w:t>
      </w:r>
      <w:r w:rsidR="00145E6A" w:rsidRPr="008821FA">
        <w:rPr>
          <w:rFonts w:ascii="宋体" w:eastAsia="宋体" w:hAnsi="宋体"/>
          <w:sz w:val="28"/>
          <w:szCs w:val="28"/>
          <w:vertAlign w:val="superscript"/>
        </w:rPr>
        <w:t>]</w:t>
      </w:r>
      <w:r w:rsidR="00F67F65" w:rsidRPr="00F67F65">
        <w:rPr>
          <w:rFonts w:ascii="宋体" w:eastAsia="宋体" w:hAnsi="宋体" w:hint="eastAsia"/>
          <w:sz w:val="28"/>
          <w:szCs w:val="28"/>
        </w:rPr>
        <w:t>。</w:t>
      </w:r>
      <w:r w:rsidR="00FD0A27">
        <w:rPr>
          <w:rFonts w:ascii="宋体" w:eastAsia="宋体" w:hAnsi="宋体" w:hint="eastAsia"/>
          <w:sz w:val="28"/>
          <w:szCs w:val="28"/>
        </w:rPr>
        <w:t>进一步</w:t>
      </w:r>
      <w:r w:rsidR="00EA25E8">
        <w:rPr>
          <w:rFonts w:ascii="宋体" w:eastAsia="宋体" w:hAnsi="宋体" w:hint="eastAsia"/>
          <w:sz w:val="28"/>
          <w:szCs w:val="28"/>
        </w:rPr>
        <w:t>建立健全全</w:t>
      </w:r>
      <w:r w:rsidR="00EA25E8">
        <w:rPr>
          <w:rFonts w:ascii="宋体" w:eastAsia="宋体" w:hAnsi="宋体" w:hint="eastAsia"/>
          <w:sz w:val="28"/>
          <w:szCs w:val="28"/>
        </w:rPr>
        <w:lastRenderedPageBreak/>
        <w:t>员实验</w:t>
      </w:r>
      <w:r w:rsidR="001F3A4E">
        <w:rPr>
          <w:rFonts w:ascii="宋体" w:eastAsia="宋体" w:hAnsi="宋体" w:hint="eastAsia"/>
          <w:sz w:val="28"/>
          <w:szCs w:val="28"/>
        </w:rPr>
        <w:t>室</w:t>
      </w:r>
      <w:r w:rsidR="009B24A8">
        <w:rPr>
          <w:rFonts w:ascii="宋体" w:eastAsia="宋体" w:hAnsi="宋体" w:hint="eastAsia"/>
          <w:sz w:val="28"/>
          <w:szCs w:val="28"/>
        </w:rPr>
        <w:t>安全责任制，配足专职安全管理人员；建立实验</w:t>
      </w:r>
      <w:r w:rsidR="001F3A4E">
        <w:rPr>
          <w:rFonts w:ascii="宋体" w:eastAsia="宋体" w:hAnsi="宋体" w:hint="eastAsia"/>
          <w:sz w:val="28"/>
          <w:szCs w:val="28"/>
        </w:rPr>
        <w:t>室</w:t>
      </w:r>
      <w:r w:rsidR="009B24A8">
        <w:rPr>
          <w:rFonts w:ascii="宋体" w:eastAsia="宋体" w:hAnsi="宋体" w:hint="eastAsia"/>
          <w:sz w:val="28"/>
          <w:szCs w:val="28"/>
        </w:rPr>
        <w:t>安全隐患举报制度，</w:t>
      </w:r>
      <w:r w:rsidR="003D2CE5">
        <w:rPr>
          <w:rFonts w:ascii="宋体" w:eastAsia="宋体" w:hAnsi="宋体" w:hint="eastAsia"/>
          <w:sz w:val="28"/>
          <w:szCs w:val="28"/>
        </w:rPr>
        <w:t>发挥全员监督</w:t>
      </w:r>
      <w:r w:rsidR="009B24A8">
        <w:rPr>
          <w:rFonts w:ascii="宋体" w:eastAsia="宋体" w:hAnsi="宋体" w:hint="eastAsia"/>
          <w:sz w:val="28"/>
          <w:szCs w:val="28"/>
        </w:rPr>
        <w:t>，</w:t>
      </w:r>
      <w:r w:rsidR="003D2CE5">
        <w:rPr>
          <w:rFonts w:ascii="宋体" w:eastAsia="宋体" w:hAnsi="宋体" w:hint="eastAsia"/>
          <w:sz w:val="28"/>
          <w:szCs w:val="28"/>
        </w:rPr>
        <w:t>增强师生安全意识</w:t>
      </w:r>
      <w:r w:rsidR="00F17820">
        <w:rPr>
          <w:rFonts w:ascii="宋体" w:eastAsia="宋体" w:hAnsi="宋体" w:hint="eastAsia"/>
          <w:sz w:val="28"/>
          <w:szCs w:val="28"/>
        </w:rPr>
        <w:t>；</w:t>
      </w:r>
      <w:r w:rsidR="00F17820" w:rsidRPr="00F17820">
        <w:rPr>
          <w:rFonts w:ascii="宋体" w:eastAsia="宋体" w:hAnsi="宋体" w:hint="eastAsia"/>
          <w:sz w:val="28"/>
          <w:szCs w:val="28"/>
        </w:rPr>
        <w:t>定期进行</w:t>
      </w:r>
      <w:r w:rsidR="00B326CB">
        <w:rPr>
          <w:rFonts w:ascii="宋体" w:eastAsia="宋体" w:hAnsi="宋体" w:hint="eastAsia"/>
          <w:sz w:val="28"/>
          <w:szCs w:val="28"/>
        </w:rPr>
        <w:t>安全</w:t>
      </w:r>
      <w:r w:rsidR="00F17820" w:rsidRPr="00F17820">
        <w:rPr>
          <w:rFonts w:ascii="宋体" w:eastAsia="宋体" w:hAnsi="宋体" w:hint="eastAsia"/>
          <w:sz w:val="28"/>
          <w:szCs w:val="28"/>
        </w:rPr>
        <w:t>培训</w:t>
      </w:r>
      <w:r w:rsidR="00B326CB">
        <w:rPr>
          <w:rFonts w:ascii="宋体" w:eastAsia="宋体" w:hAnsi="宋体" w:hint="eastAsia"/>
          <w:sz w:val="28"/>
          <w:szCs w:val="28"/>
        </w:rPr>
        <w:t>，建立师生安全培训考评工作机制</w:t>
      </w:r>
      <w:r w:rsidR="00F17820" w:rsidRPr="00F17820">
        <w:rPr>
          <w:rFonts w:ascii="宋体" w:eastAsia="宋体" w:hAnsi="宋体" w:hint="eastAsia"/>
          <w:sz w:val="28"/>
          <w:szCs w:val="28"/>
        </w:rPr>
        <w:t>。</w:t>
      </w:r>
      <w:r w:rsidR="00F46ADB" w:rsidRPr="00F46ADB">
        <w:rPr>
          <w:rFonts w:ascii="宋体" w:eastAsia="宋体" w:hAnsi="宋体" w:hint="eastAsia"/>
          <w:sz w:val="28"/>
          <w:szCs w:val="28"/>
        </w:rPr>
        <w:t>按照“谁使用、谁负责、谁主管、谁负责”的原则，</w:t>
      </w:r>
      <w:r w:rsidR="008B713B">
        <w:rPr>
          <w:rFonts w:ascii="宋体" w:eastAsia="宋体" w:hAnsi="宋体" w:hint="eastAsia"/>
          <w:sz w:val="28"/>
          <w:szCs w:val="28"/>
        </w:rPr>
        <w:t>签订安全责任书，</w:t>
      </w:r>
      <w:r w:rsidR="00F46ADB" w:rsidRPr="00F46ADB">
        <w:rPr>
          <w:rFonts w:ascii="宋体" w:eastAsia="宋体" w:hAnsi="宋体" w:hint="eastAsia"/>
          <w:sz w:val="28"/>
          <w:szCs w:val="28"/>
        </w:rPr>
        <w:t>建立起“纵到底、横到边”的安全责任体系。</w:t>
      </w:r>
      <w:r w:rsidRPr="00795CF0">
        <w:rPr>
          <w:rFonts w:ascii="宋体" w:eastAsia="宋体" w:hAnsi="宋体" w:hint="eastAsia"/>
          <w:sz w:val="28"/>
          <w:szCs w:val="28"/>
        </w:rPr>
        <w:t>定期开展实验室安全教育</w:t>
      </w:r>
      <w:r w:rsidR="00554CC3">
        <w:rPr>
          <w:rFonts w:ascii="宋体" w:eastAsia="宋体" w:hAnsi="宋体" w:hint="eastAsia"/>
          <w:sz w:val="28"/>
          <w:szCs w:val="28"/>
        </w:rPr>
        <w:t>培训</w:t>
      </w:r>
      <w:r w:rsidRPr="00795CF0">
        <w:rPr>
          <w:rFonts w:ascii="宋体" w:eastAsia="宋体" w:hAnsi="宋体" w:hint="eastAsia"/>
          <w:sz w:val="28"/>
          <w:szCs w:val="28"/>
        </w:rPr>
        <w:t>活动，</w:t>
      </w:r>
      <w:r w:rsidR="00600146">
        <w:rPr>
          <w:rFonts w:ascii="宋体" w:eastAsia="宋体" w:hAnsi="宋体" w:hint="eastAsia"/>
          <w:sz w:val="28"/>
          <w:szCs w:val="28"/>
        </w:rPr>
        <w:t>创新宣传教育形式，</w:t>
      </w:r>
      <w:r w:rsidR="00A5175A">
        <w:rPr>
          <w:rFonts w:ascii="宋体" w:eastAsia="宋体" w:hAnsi="宋体" w:hint="eastAsia"/>
          <w:sz w:val="28"/>
          <w:szCs w:val="28"/>
        </w:rPr>
        <w:t>建设有特色的安全文化，</w:t>
      </w:r>
      <w:r w:rsidRPr="00795CF0">
        <w:rPr>
          <w:rFonts w:ascii="宋体" w:eastAsia="宋体" w:hAnsi="宋体" w:hint="eastAsia"/>
          <w:sz w:val="28"/>
          <w:szCs w:val="28"/>
        </w:rPr>
        <w:t>提高</w:t>
      </w:r>
      <w:r w:rsidR="00554CC3">
        <w:rPr>
          <w:rFonts w:ascii="宋体" w:eastAsia="宋体" w:hAnsi="宋体" w:hint="eastAsia"/>
          <w:sz w:val="28"/>
          <w:szCs w:val="28"/>
        </w:rPr>
        <w:t>教职工和</w:t>
      </w:r>
      <w:r w:rsidRPr="00795CF0">
        <w:rPr>
          <w:rFonts w:ascii="宋体" w:eastAsia="宋体" w:hAnsi="宋体" w:hint="eastAsia"/>
          <w:sz w:val="28"/>
          <w:szCs w:val="28"/>
        </w:rPr>
        <w:t>学生的安全意识</w:t>
      </w:r>
      <w:r w:rsidR="00A5175A">
        <w:rPr>
          <w:rFonts w:ascii="宋体" w:eastAsia="宋体" w:hAnsi="宋体" w:hint="eastAsia"/>
          <w:sz w:val="28"/>
          <w:szCs w:val="28"/>
        </w:rPr>
        <w:t>。</w:t>
      </w:r>
      <w:r w:rsidR="00FD0A27">
        <w:rPr>
          <w:rFonts w:ascii="宋体" w:eastAsia="宋体" w:hAnsi="宋体" w:hint="eastAsia"/>
          <w:sz w:val="28"/>
          <w:szCs w:val="28"/>
        </w:rPr>
        <w:t>建立</w:t>
      </w:r>
      <w:r w:rsidR="00FD0A27" w:rsidRPr="00FD0A27">
        <w:rPr>
          <w:rFonts w:ascii="宋体" w:eastAsia="宋体" w:hAnsi="宋体" w:hint="eastAsia"/>
          <w:sz w:val="28"/>
          <w:szCs w:val="28"/>
        </w:rPr>
        <w:t>实验室安全常规经费预算</w:t>
      </w:r>
      <w:r w:rsidR="00FD0A27">
        <w:rPr>
          <w:rFonts w:ascii="宋体" w:eastAsia="宋体" w:hAnsi="宋体" w:hint="eastAsia"/>
          <w:sz w:val="28"/>
          <w:szCs w:val="28"/>
        </w:rPr>
        <w:t>制度</w:t>
      </w:r>
      <w:r w:rsidR="0036292E">
        <w:rPr>
          <w:rFonts w:ascii="宋体" w:eastAsia="宋体" w:hAnsi="宋体" w:hint="eastAsia"/>
          <w:sz w:val="28"/>
          <w:szCs w:val="28"/>
        </w:rPr>
        <w:t>，确保经费</w:t>
      </w:r>
      <w:r w:rsidR="008702E3">
        <w:rPr>
          <w:rFonts w:ascii="宋体" w:eastAsia="宋体" w:hAnsi="宋体" w:hint="eastAsia"/>
          <w:sz w:val="28"/>
          <w:szCs w:val="28"/>
        </w:rPr>
        <w:t>专项</w:t>
      </w:r>
      <w:r w:rsidR="0036292E">
        <w:rPr>
          <w:rFonts w:ascii="宋体" w:eastAsia="宋体" w:hAnsi="宋体" w:hint="eastAsia"/>
          <w:sz w:val="28"/>
          <w:szCs w:val="28"/>
        </w:rPr>
        <w:t>专用，促进安全隐患整改，保障安全工作正常运行。</w:t>
      </w:r>
      <w:r w:rsidR="00AF3775" w:rsidRPr="00AF3775">
        <w:rPr>
          <w:rFonts w:ascii="宋体" w:eastAsia="宋体" w:hAnsi="宋体" w:hint="eastAsia"/>
          <w:sz w:val="28"/>
          <w:szCs w:val="28"/>
        </w:rPr>
        <w:t>搭建服务于实验教学管理的高质量信息化管理平台，</w:t>
      </w:r>
      <w:r w:rsidR="00AF3775">
        <w:rPr>
          <w:rFonts w:ascii="宋体" w:eastAsia="宋体" w:hAnsi="宋体" w:hint="eastAsia"/>
          <w:sz w:val="28"/>
          <w:szCs w:val="28"/>
        </w:rPr>
        <w:t>建立</w:t>
      </w:r>
      <w:r w:rsidR="00AF3775" w:rsidRPr="00AF3775">
        <w:rPr>
          <w:rFonts w:ascii="宋体" w:eastAsia="宋体" w:hAnsi="宋体" w:hint="eastAsia"/>
          <w:sz w:val="28"/>
          <w:szCs w:val="28"/>
        </w:rPr>
        <w:t>实验室安全</w:t>
      </w:r>
      <w:proofErr w:type="gramStart"/>
      <w:r w:rsidR="00AF3775" w:rsidRPr="00AF3775">
        <w:rPr>
          <w:rFonts w:ascii="宋体" w:eastAsia="宋体" w:hAnsi="宋体" w:hint="eastAsia"/>
          <w:sz w:val="28"/>
          <w:szCs w:val="28"/>
        </w:rPr>
        <w:t>全</w:t>
      </w:r>
      <w:proofErr w:type="gramEnd"/>
      <w:r w:rsidR="00AF3775" w:rsidRPr="00AF3775">
        <w:rPr>
          <w:rFonts w:ascii="宋体" w:eastAsia="宋体" w:hAnsi="宋体" w:hint="eastAsia"/>
          <w:sz w:val="28"/>
          <w:szCs w:val="28"/>
        </w:rPr>
        <w:t>周期管理工作机制</w:t>
      </w:r>
      <w:r w:rsidR="00AF3775">
        <w:rPr>
          <w:rFonts w:ascii="宋体" w:eastAsia="宋体" w:hAnsi="宋体" w:hint="eastAsia"/>
          <w:sz w:val="28"/>
          <w:szCs w:val="28"/>
        </w:rPr>
        <w:t>。</w:t>
      </w:r>
      <w:r w:rsidR="00F67F65" w:rsidRPr="00F67F65">
        <w:rPr>
          <w:rFonts w:ascii="宋体" w:eastAsia="宋体" w:hAnsi="宋体" w:hint="eastAsia"/>
          <w:sz w:val="28"/>
          <w:szCs w:val="28"/>
        </w:rPr>
        <w:t>在规范学生实验操作的同时，不断融入</w:t>
      </w:r>
      <w:r w:rsidR="00625775">
        <w:rPr>
          <w:rFonts w:ascii="宋体" w:eastAsia="宋体" w:hAnsi="宋体" w:hint="eastAsia"/>
          <w:sz w:val="28"/>
          <w:szCs w:val="28"/>
        </w:rPr>
        <w:t>爱护公共财物、</w:t>
      </w:r>
      <w:r w:rsidR="00463F4E">
        <w:rPr>
          <w:rFonts w:ascii="宋体" w:eastAsia="宋体" w:hAnsi="宋体" w:hint="eastAsia"/>
          <w:sz w:val="28"/>
          <w:szCs w:val="28"/>
        </w:rPr>
        <w:t>遵</w:t>
      </w:r>
      <w:r w:rsidR="006176D0">
        <w:rPr>
          <w:rFonts w:ascii="宋体" w:eastAsia="宋体" w:hAnsi="宋体" w:hint="eastAsia"/>
          <w:sz w:val="28"/>
          <w:szCs w:val="28"/>
        </w:rPr>
        <w:t>规守则</w:t>
      </w:r>
      <w:proofErr w:type="gramStart"/>
      <w:r w:rsidR="002B2A59">
        <w:rPr>
          <w:rFonts w:ascii="宋体" w:eastAsia="宋体" w:hAnsi="宋体" w:hint="eastAsia"/>
          <w:sz w:val="28"/>
          <w:szCs w:val="28"/>
        </w:rPr>
        <w:t>等</w:t>
      </w:r>
      <w:r w:rsidR="00F67F65" w:rsidRPr="00F67F65">
        <w:rPr>
          <w:rFonts w:ascii="宋体" w:eastAsia="宋体" w:hAnsi="宋体" w:hint="eastAsia"/>
          <w:sz w:val="28"/>
          <w:szCs w:val="28"/>
        </w:rPr>
        <w:t>思政</w:t>
      </w:r>
      <w:proofErr w:type="gramEnd"/>
      <w:r w:rsidR="00F67F65" w:rsidRPr="00F67F65">
        <w:rPr>
          <w:rFonts w:ascii="宋体" w:eastAsia="宋体" w:hAnsi="宋体" w:hint="eastAsia"/>
          <w:sz w:val="28"/>
          <w:szCs w:val="28"/>
        </w:rPr>
        <w:t>元素，培养学生健康的素质、良好的科学素养和严谨的治学作风。</w:t>
      </w:r>
    </w:p>
    <w:p w14:paraId="6E80F38B" w14:textId="31E92A56" w:rsidR="00D67F7D" w:rsidRDefault="00D67F7D" w:rsidP="00F67F65">
      <w:pPr>
        <w:ind w:firstLineChars="200" w:firstLine="560"/>
        <w:rPr>
          <w:rFonts w:ascii="宋体" w:eastAsia="宋体" w:hAnsi="宋体"/>
          <w:sz w:val="28"/>
          <w:szCs w:val="28"/>
        </w:rPr>
      </w:pPr>
      <w:r>
        <w:rPr>
          <w:rFonts w:ascii="宋体" w:eastAsia="宋体" w:hAnsi="宋体" w:hint="eastAsia"/>
          <w:sz w:val="28"/>
          <w:szCs w:val="28"/>
        </w:rPr>
        <w:t>结语</w:t>
      </w:r>
    </w:p>
    <w:p w14:paraId="5909EA8D" w14:textId="0E78A8DA" w:rsidR="009B54EC" w:rsidRDefault="009B54EC" w:rsidP="00F67F65">
      <w:pPr>
        <w:ind w:firstLineChars="200" w:firstLine="560"/>
        <w:rPr>
          <w:rFonts w:ascii="宋体" w:eastAsia="宋体" w:hAnsi="宋体"/>
          <w:sz w:val="28"/>
          <w:szCs w:val="28"/>
        </w:rPr>
      </w:pPr>
      <w:r>
        <w:rPr>
          <w:rFonts w:ascii="宋体" w:eastAsia="宋体" w:hAnsi="宋体" w:hint="eastAsia"/>
          <w:sz w:val="28"/>
          <w:szCs w:val="28"/>
        </w:rPr>
        <w:t>实验教学</w:t>
      </w:r>
      <w:r w:rsidR="00C54561">
        <w:rPr>
          <w:rFonts w:ascii="宋体" w:eastAsia="宋体" w:hAnsi="宋体" w:hint="eastAsia"/>
          <w:sz w:val="28"/>
          <w:szCs w:val="28"/>
        </w:rPr>
        <w:t>效益提升</w:t>
      </w:r>
      <w:r>
        <w:rPr>
          <w:rFonts w:ascii="宋体" w:eastAsia="宋体" w:hAnsi="宋体" w:hint="eastAsia"/>
          <w:sz w:val="28"/>
          <w:szCs w:val="28"/>
        </w:rPr>
        <w:t>是</w:t>
      </w:r>
      <w:r w:rsidRPr="009B54EC">
        <w:rPr>
          <w:rFonts w:ascii="宋体" w:eastAsia="宋体" w:hAnsi="宋体" w:hint="eastAsia"/>
          <w:sz w:val="28"/>
          <w:szCs w:val="28"/>
        </w:rPr>
        <w:t>一项涉及面广、难度大</w:t>
      </w:r>
      <w:r w:rsidR="00566EAC">
        <w:rPr>
          <w:rFonts w:ascii="宋体" w:eastAsia="宋体" w:hAnsi="宋体" w:hint="eastAsia"/>
          <w:sz w:val="28"/>
          <w:szCs w:val="28"/>
        </w:rPr>
        <w:t>、长期</w:t>
      </w:r>
      <w:r w:rsidRPr="009B54EC">
        <w:rPr>
          <w:rFonts w:ascii="宋体" w:eastAsia="宋体" w:hAnsi="宋体" w:hint="eastAsia"/>
          <w:sz w:val="28"/>
          <w:szCs w:val="28"/>
        </w:rPr>
        <w:t>的系统工程</w:t>
      </w:r>
      <w:r>
        <w:rPr>
          <w:rFonts w:ascii="宋体" w:eastAsia="宋体" w:hAnsi="宋体" w:hint="eastAsia"/>
          <w:sz w:val="28"/>
          <w:szCs w:val="28"/>
        </w:rPr>
        <w:t>。</w:t>
      </w:r>
      <w:r w:rsidR="004A03CC">
        <w:rPr>
          <w:rFonts w:ascii="宋体" w:eastAsia="宋体" w:hAnsi="宋体" w:hint="eastAsia"/>
          <w:sz w:val="28"/>
          <w:szCs w:val="28"/>
        </w:rPr>
        <w:t>提升卫生职业教育实验教学效益</w:t>
      </w:r>
      <w:r w:rsidR="00074578">
        <w:rPr>
          <w:rFonts w:ascii="宋体" w:eastAsia="宋体" w:hAnsi="宋体" w:hint="eastAsia"/>
          <w:sz w:val="28"/>
          <w:szCs w:val="28"/>
        </w:rPr>
        <w:t>，实验室</w:t>
      </w:r>
      <w:r w:rsidR="004C3736">
        <w:rPr>
          <w:rFonts w:ascii="宋体" w:eastAsia="宋体" w:hAnsi="宋体" w:hint="eastAsia"/>
          <w:sz w:val="28"/>
          <w:szCs w:val="28"/>
        </w:rPr>
        <w:t>安全是</w:t>
      </w:r>
      <w:r w:rsidR="00086D8A">
        <w:rPr>
          <w:rFonts w:ascii="宋体" w:eastAsia="宋体" w:hAnsi="宋体" w:hint="eastAsia"/>
          <w:sz w:val="28"/>
          <w:szCs w:val="28"/>
        </w:rPr>
        <w:t>基本</w:t>
      </w:r>
      <w:r w:rsidR="004C3736">
        <w:rPr>
          <w:rFonts w:ascii="宋体" w:eastAsia="宋体" w:hAnsi="宋体" w:hint="eastAsia"/>
          <w:sz w:val="28"/>
          <w:szCs w:val="28"/>
        </w:rPr>
        <w:t>前提，制度</w:t>
      </w:r>
      <w:r w:rsidR="00074578">
        <w:rPr>
          <w:rFonts w:ascii="宋体" w:eastAsia="宋体" w:hAnsi="宋体" w:hint="eastAsia"/>
          <w:sz w:val="28"/>
          <w:szCs w:val="28"/>
        </w:rPr>
        <w:t>健全</w:t>
      </w:r>
      <w:r w:rsidR="004C3736">
        <w:rPr>
          <w:rFonts w:ascii="宋体" w:eastAsia="宋体" w:hAnsi="宋体" w:hint="eastAsia"/>
          <w:sz w:val="28"/>
          <w:szCs w:val="28"/>
        </w:rPr>
        <w:t>是</w:t>
      </w:r>
      <w:r w:rsidR="00557C99">
        <w:rPr>
          <w:rFonts w:ascii="宋体" w:eastAsia="宋体" w:hAnsi="宋体" w:hint="eastAsia"/>
          <w:sz w:val="28"/>
          <w:szCs w:val="28"/>
        </w:rPr>
        <w:t>有力</w:t>
      </w:r>
      <w:r w:rsidR="004C3736">
        <w:rPr>
          <w:rFonts w:ascii="宋体" w:eastAsia="宋体" w:hAnsi="宋体" w:hint="eastAsia"/>
          <w:sz w:val="28"/>
          <w:szCs w:val="28"/>
        </w:rPr>
        <w:t>保障</w:t>
      </w:r>
      <w:r w:rsidR="00557C99">
        <w:rPr>
          <w:rFonts w:ascii="宋体" w:eastAsia="宋体" w:hAnsi="宋体" w:hint="eastAsia"/>
          <w:sz w:val="28"/>
          <w:szCs w:val="28"/>
        </w:rPr>
        <w:t>，</w:t>
      </w:r>
      <w:r w:rsidR="004C3736">
        <w:rPr>
          <w:rFonts w:ascii="宋体" w:eastAsia="宋体" w:hAnsi="宋体" w:hint="eastAsia"/>
          <w:sz w:val="28"/>
          <w:szCs w:val="28"/>
        </w:rPr>
        <w:t>信息化管理平台是重要手段，高素质教师队伍是</w:t>
      </w:r>
      <w:r w:rsidR="007F484A">
        <w:rPr>
          <w:rFonts w:ascii="宋体" w:eastAsia="宋体" w:hAnsi="宋体" w:hint="eastAsia"/>
          <w:sz w:val="28"/>
          <w:szCs w:val="28"/>
        </w:rPr>
        <w:t>必然</w:t>
      </w:r>
      <w:r w:rsidR="004C3736">
        <w:rPr>
          <w:rFonts w:ascii="宋体" w:eastAsia="宋体" w:hAnsi="宋体" w:hint="eastAsia"/>
          <w:sz w:val="28"/>
          <w:szCs w:val="28"/>
        </w:rPr>
        <w:t>依托，</w:t>
      </w:r>
      <w:r w:rsidR="00947864">
        <w:rPr>
          <w:rFonts w:ascii="宋体" w:eastAsia="宋体" w:hAnsi="宋体" w:hint="eastAsia"/>
          <w:sz w:val="28"/>
          <w:szCs w:val="28"/>
        </w:rPr>
        <w:t>项目评价考核是</w:t>
      </w:r>
      <w:r w:rsidR="00086D8A">
        <w:rPr>
          <w:rFonts w:ascii="宋体" w:eastAsia="宋体" w:hAnsi="宋体" w:hint="eastAsia"/>
          <w:sz w:val="28"/>
          <w:szCs w:val="28"/>
        </w:rPr>
        <w:t>主要</w:t>
      </w:r>
      <w:r w:rsidR="00557C99">
        <w:rPr>
          <w:rFonts w:ascii="宋体" w:eastAsia="宋体" w:hAnsi="宋体" w:hint="eastAsia"/>
          <w:sz w:val="28"/>
          <w:szCs w:val="28"/>
        </w:rPr>
        <w:t>导向</w:t>
      </w:r>
      <w:r w:rsidR="001F24D0">
        <w:rPr>
          <w:rFonts w:ascii="宋体" w:eastAsia="宋体" w:hAnsi="宋体" w:hint="eastAsia"/>
          <w:sz w:val="28"/>
          <w:szCs w:val="28"/>
        </w:rPr>
        <w:t>。</w:t>
      </w:r>
    </w:p>
    <w:p w14:paraId="67CC3D1E" w14:textId="215199CB" w:rsidR="00944CA5" w:rsidRDefault="00944CA5" w:rsidP="00944CA5">
      <w:pPr>
        <w:rPr>
          <w:rFonts w:ascii="宋体" w:eastAsia="宋体" w:hAnsi="宋体"/>
          <w:sz w:val="28"/>
          <w:szCs w:val="28"/>
        </w:rPr>
      </w:pPr>
    </w:p>
    <w:p w14:paraId="5285CED2" w14:textId="4DFD567B" w:rsidR="00944CA5" w:rsidRPr="00944CA5" w:rsidRDefault="00944CA5" w:rsidP="00944CA5">
      <w:pPr>
        <w:rPr>
          <w:rFonts w:ascii="方正黑体_GBK" w:eastAsia="方正黑体_GBK" w:hAnsi="宋体"/>
          <w:sz w:val="28"/>
          <w:szCs w:val="28"/>
        </w:rPr>
      </w:pPr>
      <w:r w:rsidRPr="00944CA5">
        <w:rPr>
          <w:rFonts w:ascii="方正黑体_GBK" w:eastAsia="方正黑体_GBK" w:hAnsi="宋体" w:hint="eastAsia"/>
          <w:sz w:val="28"/>
          <w:szCs w:val="28"/>
        </w:rPr>
        <w:t>参考文献</w:t>
      </w:r>
    </w:p>
    <w:p w14:paraId="0AEB7E0F" w14:textId="323B1052" w:rsidR="00944CA5" w:rsidRPr="00145E6A" w:rsidRDefault="00CE2ACA" w:rsidP="0013405C">
      <w:pPr>
        <w:spacing w:line="360" w:lineRule="auto"/>
        <w:rPr>
          <w:rFonts w:ascii="宋体" w:eastAsia="宋体" w:hAnsi="宋体"/>
          <w:szCs w:val="21"/>
        </w:rPr>
      </w:pPr>
      <w:r w:rsidRPr="00145E6A">
        <w:rPr>
          <w:rFonts w:ascii="宋体" w:eastAsia="宋体" w:hAnsi="宋体"/>
          <w:szCs w:val="21"/>
        </w:rPr>
        <w:t>[1]张耀. 高校实验教学中存在的问题与对策研究[J]. 学周刊：上旬, 2012(3):2.</w:t>
      </w:r>
    </w:p>
    <w:p w14:paraId="1EEDEE63" w14:textId="3D172887" w:rsidR="00CE2ACA" w:rsidRPr="00145E6A" w:rsidRDefault="00D55163" w:rsidP="0013405C">
      <w:pPr>
        <w:spacing w:line="360" w:lineRule="auto"/>
        <w:rPr>
          <w:rFonts w:ascii="宋体" w:eastAsia="宋体" w:hAnsi="宋体"/>
          <w:szCs w:val="21"/>
        </w:rPr>
      </w:pPr>
      <w:r w:rsidRPr="00145E6A">
        <w:rPr>
          <w:rFonts w:ascii="宋体" w:eastAsia="宋体" w:hAnsi="宋体"/>
          <w:szCs w:val="21"/>
        </w:rPr>
        <w:t>[2]</w:t>
      </w:r>
      <w:proofErr w:type="gramStart"/>
      <w:r w:rsidRPr="00145E6A">
        <w:rPr>
          <w:rFonts w:ascii="宋体" w:eastAsia="宋体" w:hAnsi="宋体"/>
          <w:szCs w:val="21"/>
        </w:rPr>
        <w:t>黑育荣</w:t>
      </w:r>
      <w:proofErr w:type="gramEnd"/>
      <w:r w:rsidRPr="00145E6A">
        <w:rPr>
          <w:rFonts w:ascii="宋体" w:eastAsia="宋体" w:hAnsi="宋体"/>
          <w:szCs w:val="21"/>
        </w:rPr>
        <w:t>. 浅谈高职院校实验实</w:t>
      </w:r>
      <w:proofErr w:type="gramStart"/>
      <w:r w:rsidRPr="00145E6A">
        <w:rPr>
          <w:rFonts w:ascii="宋体" w:eastAsia="宋体" w:hAnsi="宋体"/>
          <w:szCs w:val="21"/>
        </w:rPr>
        <w:t>训教师</w:t>
      </w:r>
      <w:proofErr w:type="gramEnd"/>
      <w:r w:rsidRPr="00145E6A">
        <w:rPr>
          <w:rFonts w:ascii="宋体" w:eastAsia="宋体" w:hAnsi="宋体"/>
          <w:szCs w:val="21"/>
        </w:rPr>
        <w:t>的素质培养[J]. 科技视界, 2019(24):2.</w:t>
      </w:r>
    </w:p>
    <w:p w14:paraId="3C7A8C79" w14:textId="299117DA" w:rsidR="00D55163" w:rsidRPr="00145E6A" w:rsidRDefault="00D55163" w:rsidP="0013405C">
      <w:pPr>
        <w:spacing w:line="360" w:lineRule="auto"/>
        <w:rPr>
          <w:rFonts w:ascii="宋体" w:eastAsia="宋体" w:hAnsi="宋体"/>
          <w:szCs w:val="21"/>
        </w:rPr>
      </w:pPr>
      <w:r w:rsidRPr="00145E6A">
        <w:rPr>
          <w:rFonts w:ascii="宋体" w:eastAsia="宋体" w:hAnsi="宋体"/>
          <w:szCs w:val="21"/>
        </w:rPr>
        <w:t xml:space="preserve">[3]陈文倩, 颜忠诚, </w:t>
      </w:r>
      <w:proofErr w:type="gramStart"/>
      <w:r w:rsidRPr="00145E6A">
        <w:rPr>
          <w:rFonts w:ascii="宋体" w:eastAsia="宋体" w:hAnsi="宋体"/>
          <w:szCs w:val="21"/>
        </w:rPr>
        <w:t>蓝叶芬</w:t>
      </w:r>
      <w:proofErr w:type="gramEnd"/>
      <w:r w:rsidRPr="00145E6A">
        <w:rPr>
          <w:rFonts w:ascii="宋体" w:eastAsia="宋体" w:hAnsi="宋体"/>
          <w:szCs w:val="21"/>
        </w:rPr>
        <w:t>. 高校教学实验室建设效益评价研究[J]. 实验技术与管理, 2018, 35(3):4.</w:t>
      </w:r>
    </w:p>
    <w:p w14:paraId="3E4CCC2E" w14:textId="102D05C7" w:rsidR="00D55163" w:rsidRDefault="00D55163" w:rsidP="0013405C">
      <w:pPr>
        <w:spacing w:line="360" w:lineRule="auto"/>
        <w:rPr>
          <w:rFonts w:ascii="宋体" w:eastAsia="宋体" w:hAnsi="宋体"/>
          <w:szCs w:val="21"/>
        </w:rPr>
      </w:pPr>
      <w:r w:rsidRPr="00145E6A">
        <w:rPr>
          <w:rFonts w:ascii="宋体" w:eastAsia="宋体" w:hAnsi="宋体"/>
          <w:szCs w:val="21"/>
        </w:rPr>
        <w:t xml:space="preserve">[4]彭辉辉, </w:t>
      </w:r>
      <w:proofErr w:type="gramStart"/>
      <w:r w:rsidRPr="00145E6A">
        <w:rPr>
          <w:rFonts w:ascii="宋体" w:eastAsia="宋体" w:hAnsi="宋体"/>
          <w:szCs w:val="21"/>
        </w:rPr>
        <w:t>汤桂容</w:t>
      </w:r>
      <w:proofErr w:type="gramEnd"/>
      <w:r w:rsidRPr="00145E6A">
        <w:rPr>
          <w:rFonts w:ascii="宋体" w:eastAsia="宋体" w:hAnsi="宋体"/>
          <w:szCs w:val="21"/>
        </w:rPr>
        <w:t>. 高职院校实训室建设管理研究现状与对策措施[J]. 高教学刊, 2020(1):4.</w:t>
      </w:r>
    </w:p>
    <w:p w14:paraId="2A436ADA" w14:textId="3C247BEB" w:rsidR="007E22E3" w:rsidRPr="00145E6A" w:rsidRDefault="007E22E3" w:rsidP="0013405C">
      <w:pPr>
        <w:spacing w:line="360" w:lineRule="auto"/>
        <w:rPr>
          <w:rFonts w:ascii="宋体" w:eastAsia="宋体" w:hAnsi="宋体"/>
          <w:szCs w:val="21"/>
        </w:rPr>
      </w:pPr>
      <w:r w:rsidRPr="007E22E3">
        <w:rPr>
          <w:rFonts w:ascii="宋体" w:eastAsia="宋体" w:hAnsi="宋体"/>
          <w:szCs w:val="21"/>
        </w:rPr>
        <w:lastRenderedPageBreak/>
        <w:t>[</w:t>
      </w:r>
      <w:r>
        <w:rPr>
          <w:rFonts w:ascii="宋体" w:eastAsia="宋体" w:hAnsi="宋体"/>
          <w:szCs w:val="21"/>
        </w:rPr>
        <w:t>5</w:t>
      </w:r>
      <w:r w:rsidRPr="007E22E3">
        <w:rPr>
          <w:rFonts w:ascii="宋体" w:eastAsia="宋体" w:hAnsi="宋体"/>
          <w:szCs w:val="21"/>
        </w:rPr>
        <w:t>]吕元琦. 教学型高校实验室管理存在问题及对策--以德州学院为例[J]. 教育教学论坛, 2020(18):2.</w:t>
      </w:r>
    </w:p>
    <w:p w14:paraId="6D47AB8E" w14:textId="5D2F2564" w:rsidR="00D55163" w:rsidRDefault="001E4FBC" w:rsidP="0013405C">
      <w:pPr>
        <w:spacing w:line="360" w:lineRule="auto"/>
        <w:rPr>
          <w:rFonts w:ascii="宋体" w:eastAsia="宋体" w:hAnsi="宋体"/>
          <w:szCs w:val="21"/>
        </w:rPr>
      </w:pPr>
      <w:r w:rsidRPr="00145E6A">
        <w:rPr>
          <w:rFonts w:ascii="宋体" w:eastAsia="宋体" w:hAnsi="宋体"/>
          <w:szCs w:val="21"/>
        </w:rPr>
        <w:t>[</w:t>
      </w:r>
      <w:r w:rsidR="007E22E3">
        <w:rPr>
          <w:rFonts w:ascii="宋体" w:eastAsia="宋体" w:hAnsi="宋体"/>
          <w:szCs w:val="21"/>
        </w:rPr>
        <w:t>6</w:t>
      </w:r>
      <w:r w:rsidRPr="00145E6A">
        <w:rPr>
          <w:rFonts w:ascii="宋体" w:eastAsia="宋体" w:hAnsi="宋体"/>
          <w:szCs w:val="21"/>
        </w:rPr>
        <w:t xml:space="preserve">]董继业, </w:t>
      </w:r>
      <w:proofErr w:type="gramStart"/>
      <w:r w:rsidRPr="00145E6A">
        <w:rPr>
          <w:rFonts w:ascii="宋体" w:eastAsia="宋体" w:hAnsi="宋体"/>
          <w:szCs w:val="21"/>
        </w:rPr>
        <w:t>马参国</w:t>
      </w:r>
      <w:proofErr w:type="gramEnd"/>
      <w:r w:rsidRPr="00145E6A">
        <w:rPr>
          <w:rFonts w:ascii="宋体" w:eastAsia="宋体" w:hAnsi="宋体"/>
          <w:szCs w:val="21"/>
        </w:rPr>
        <w:t>, 傅贵,等. 高校实验室安全事故行为原因分析及解决对策简[J]. 实验技术与管理, 2016.</w:t>
      </w:r>
    </w:p>
    <w:p w14:paraId="74BA6104" w14:textId="10E0C050" w:rsidR="00046D4A" w:rsidRPr="00145E6A" w:rsidRDefault="00046D4A" w:rsidP="0013405C">
      <w:pPr>
        <w:spacing w:line="360" w:lineRule="auto"/>
        <w:rPr>
          <w:rFonts w:ascii="宋体" w:eastAsia="宋体" w:hAnsi="宋体"/>
          <w:szCs w:val="21"/>
        </w:rPr>
      </w:pPr>
      <w:r w:rsidRPr="00046D4A">
        <w:rPr>
          <w:rFonts w:ascii="宋体" w:eastAsia="宋体" w:hAnsi="宋体"/>
          <w:szCs w:val="21"/>
        </w:rPr>
        <w:t>[</w:t>
      </w:r>
      <w:r>
        <w:rPr>
          <w:rFonts w:ascii="宋体" w:eastAsia="宋体" w:hAnsi="宋体"/>
          <w:szCs w:val="21"/>
        </w:rPr>
        <w:t>7</w:t>
      </w:r>
      <w:r w:rsidRPr="00046D4A">
        <w:rPr>
          <w:rFonts w:ascii="宋体" w:eastAsia="宋体" w:hAnsi="宋体"/>
          <w:szCs w:val="21"/>
        </w:rPr>
        <w:t xml:space="preserve">]孟令军, 刘艳, </w:t>
      </w:r>
      <w:proofErr w:type="gramStart"/>
      <w:r w:rsidRPr="00046D4A">
        <w:rPr>
          <w:rFonts w:ascii="宋体" w:eastAsia="宋体" w:hAnsi="宋体"/>
          <w:szCs w:val="21"/>
        </w:rPr>
        <w:t>李臣亮</w:t>
      </w:r>
      <w:proofErr w:type="gramEnd"/>
      <w:r w:rsidRPr="00046D4A">
        <w:rPr>
          <w:rFonts w:ascii="宋体" w:eastAsia="宋体" w:hAnsi="宋体"/>
          <w:szCs w:val="21"/>
        </w:rPr>
        <w:t>,等. 高校实验室信息化综合管理平台的建设[J]. 中国医学装备, 2019, 16(2):4.</w:t>
      </w:r>
    </w:p>
    <w:p w14:paraId="113BB94D" w14:textId="23E5B95A" w:rsidR="00F83471" w:rsidRDefault="00F83471" w:rsidP="0013405C">
      <w:pPr>
        <w:spacing w:line="360" w:lineRule="auto"/>
        <w:rPr>
          <w:rFonts w:ascii="宋体" w:eastAsia="宋体" w:hAnsi="宋体"/>
          <w:szCs w:val="21"/>
        </w:rPr>
      </w:pPr>
      <w:r w:rsidRPr="00145E6A">
        <w:rPr>
          <w:rFonts w:ascii="宋体" w:eastAsia="宋体" w:hAnsi="宋体"/>
          <w:szCs w:val="21"/>
        </w:rPr>
        <w:t>[</w:t>
      </w:r>
      <w:r w:rsidR="00046D4A">
        <w:rPr>
          <w:rFonts w:ascii="宋体" w:eastAsia="宋体" w:hAnsi="宋体"/>
          <w:szCs w:val="21"/>
        </w:rPr>
        <w:t>8</w:t>
      </w:r>
      <w:r w:rsidRPr="00145E6A">
        <w:rPr>
          <w:rFonts w:ascii="宋体" w:eastAsia="宋体" w:hAnsi="宋体"/>
          <w:szCs w:val="21"/>
        </w:rPr>
        <w:t xml:space="preserve">] Qi </w:t>
      </w:r>
      <w:proofErr w:type="gramStart"/>
      <w:r w:rsidRPr="00145E6A">
        <w:rPr>
          <w:rFonts w:ascii="宋体" w:eastAsia="宋体" w:hAnsi="宋体"/>
          <w:szCs w:val="21"/>
        </w:rPr>
        <w:t>P ,</w:t>
      </w:r>
      <w:proofErr w:type="gramEnd"/>
      <w:r w:rsidRPr="00145E6A">
        <w:rPr>
          <w:rFonts w:ascii="宋体" w:eastAsia="宋体" w:hAnsi="宋体"/>
          <w:szCs w:val="21"/>
        </w:rPr>
        <w:t xml:space="preserve">  Wang G ,  Liang J . Research on Information Management System for University Laboratories[C]// Proceedings of the 2nd International Conference on Humanities Education and Social Sciences (ICHESS 2019). 2019.</w:t>
      </w:r>
    </w:p>
    <w:p w14:paraId="3F04858A" w14:textId="0AA4967B" w:rsidR="00046D4A" w:rsidRDefault="00B022E5" w:rsidP="0013405C">
      <w:pPr>
        <w:spacing w:line="360" w:lineRule="auto"/>
        <w:rPr>
          <w:rFonts w:ascii="宋体" w:eastAsia="宋体" w:hAnsi="宋体"/>
          <w:szCs w:val="21"/>
        </w:rPr>
      </w:pPr>
      <w:r w:rsidRPr="00B022E5">
        <w:rPr>
          <w:rFonts w:ascii="宋体" w:eastAsia="宋体" w:hAnsi="宋体"/>
          <w:szCs w:val="21"/>
        </w:rPr>
        <w:t xml:space="preserve">[9]郑楠, </w:t>
      </w:r>
      <w:proofErr w:type="gramStart"/>
      <w:r w:rsidRPr="00B022E5">
        <w:rPr>
          <w:rFonts w:ascii="宋体" w:eastAsia="宋体" w:hAnsi="宋体"/>
          <w:szCs w:val="21"/>
        </w:rPr>
        <w:t>赵岳,</w:t>
      </w:r>
      <w:proofErr w:type="gramEnd"/>
      <w:r w:rsidRPr="00B022E5">
        <w:rPr>
          <w:rFonts w:ascii="宋体" w:eastAsia="宋体" w:hAnsi="宋体"/>
          <w:szCs w:val="21"/>
        </w:rPr>
        <w:t xml:space="preserve"> 张洪清. 依托实验教学中心推进实验教师队伍建设[J]. 实验室科学, 2016, 19(2):3.</w:t>
      </w:r>
    </w:p>
    <w:p w14:paraId="382849DF" w14:textId="4350D8B9" w:rsidR="00150AD2" w:rsidRDefault="00150AD2" w:rsidP="0013405C">
      <w:pPr>
        <w:spacing w:line="360" w:lineRule="auto"/>
        <w:rPr>
          <w:rFonts w:ascii="宋体" w:eastAsia="宋体" w:hAnsi="宋体"/>
          <w:szCs w:val="21"/>
        </w:rPr>
      </w:pPr>
      <w:r w:rsidRPr="00145E6A">
        <w:rPr>
          <w:rFonts w:ascii="宋体" w:eastAsia="宋体" w:hAnsi="宋体"/>
          <w:szCs w:val="21"/>
        </w:rPr>
        <w:t>[</w:t>
      </w:r>
      <w:r w:rsidR="00315D19">
        <w:rPr>
          <w:rFonts w:ascii="宋体" w:eastAsia="宋体" w:hAnsi="宋体"/>
          <w:szCs w:val="21"/>
        </w:rPr>
        <w:t>10</w:t>
      </w:r>
      <w:r w:rsidRPr="00145E6A">
        <w:rPr>
          <w:rFonts w:ascii="宋体" w:eastAsia="宋体" w:hAnsi="宋体"/>
          <w:szCs w:val="21"/>
        </w:rPr>
        <w:t>]</w:t>
      </w:r>
      <w:proofErr w:type="gramStart"/>
      <w:r w:rsidRPr="00145E6A">
        <w:rPr>
          <w:rFonts w:ascii="宋体" w:eastAsia="宋体" w:hAnsi="宋体"/>
          <w:szCs w:val="21"/>
        </w:rPr>
        <w:t>林贤进</w:t>
      </w:r>
      <w:proofErr w:type="gramEnd"/>
      <w:r w:rsidRPr="00145E6A">
        <w:rPr>
          <w:rFonts w:ascii="宋体" w:eastAsia="宋体" w:hAnsi="宋体"/>
          <w:szCs w:val="21"/>
        </w:rPr>
        <w:t>. 高校实验室建设效益评价体系的构建和实践[J]. 实验室科学, 2017, 20(6):3.</w:t>
      </w:r>
    </w:p>
    <w:p w14:paraId="648F1AB0" w14:textId="6361238B" w:rsidR="00150AD2" w:rsidRPr="00145E6A" w:rsidRDefault="00150AD2" w:rsidP="0013405C">
      <w:pPr>
        <w:spacing w:line="360" w:lineRule="auto"/>
        <w:rPr>
          <w:rFonts w:ascii="宋体" w:eastAsia="宋体" w:hAnsi="宋体"/>
          <w:szCs w:val="21"/>
        </w:rPr>
      </w:pPr>
      <w:r w:rsidRPr="00145E6A">
        <w:rPr>
          <w:rFonts w:ascii="宋体" w:eastAsia="宋体" w:hAnsi="宋体"/>
          <w:szCs w:val="21"/>
        </w:rPr>
        <w:t>[1</w:t>
      </w:r>
      <w:r w:rsidR="00315D19">
        <w:rPr>
          <w:rFonts w:ascii="宋体" w:eastAsia="宋体" w:hAnsi="宋体"/>
          <w:szCs w:val="21"/>
        </w:rPr>
        <w:t>1</w:t>
      </w:r>
      <w:r w:rsidRPr="00145E6A">
        <w:rPr>
          <w:rFonts w:ascii="宋体" w:eastAsia="宋体" w:hAnsi="宋体"/>
          <w:szCs w:val="21"/>
        </w:rPr>
        <w:t>]陈烨, 周莉萍, 姜文彪,等. 建立实验室绩效考评与保障体系 提高实验室建设成效[J]. 实验室研究与探索, 2016, 35(8):4.</w:t>
      </w:r>
    </w:p>
    <w:p w14:paraId="18469D1A" w14:textId="0BAC338F" w:rsidR="00150AD2" w:rsidRDefault="00150AD2" w:rsidP="0013405C">
      <w:pPr>
        <w:spacing w:line="360" w:lineRule="auto"/>
        <w:rPr>
          <w:rFonts w:ascii="宋体" w:eastAsia="宋体" w:hAnsi="宋体"/>
          <w:szCs w:val="21"/>
        </w:rPr>
      </w:pPr>
      <w:r w:rsidRPr="00145E6A">
        <w:rPr>
          <w:rFonts w:ascii="宋体" w:eastAsia="宋体" w:hAnsi="宋体"/>
          <w:szCs w:val="21"/>
        </w:rPr>
        <w:t>[1</w:t>
      </w:r>
      <w:r w:rsidR="00315D19">
        <w:rPr>
          <w:rFonts w:ascii="宋体" w:eastAsia="宋体" w:hAnsi="宋体"/>
          <w:szCs w:val="21"/>
        </w:rPr>
        <w:t>2</w:t>
      </w:r>
      <w:r w:rsidRPr="00145E6A">
        <w:rPr>
          <w:rFonts w:ascii="宋体" w:eastAsia="宋体" w:hAnsi="宋体"/>
          <w:szCs w:val="21"/>
        </w:rPr>
        <w:t>]吴增荣, 张严, 徐辉. 基础实验室在高校实验室建设与发展中的方针、特色及效益分析[J]. 中国教育技术装备, 2018(8):3.</w:t>
      </w:r>
    </w:p>
    <w:p w14:paraId="68429EAF" w14:textId="5416139C" w:rsidR="003A7276" w:rsidRDefault="003A7276" w:rsidP="0013405C">
      <w:pPr>
        <w:spacing w:line="360" w:lineRule="auto"/>
        <w:rPr>
          <w:rFonts w:ascii="宋体" w:eastAsia="宋体" w:hAnsi="宋体"/>
          <w:szCs w:val="21"/>
        </w:rPr>
      </w:pPr>
      <w:r w:rsidRPr="003A7276">
        <w:rPr>
          <w:rFonts w:ascii="宋体" w:eastAsia="宋体" w:hAnsi="宋体"/>
          <w:szCs w:val="21"/>
        </w:rPr>
        <w:t>[13]马楠, 陈心</w:t>
      </w:r>
      <w:proofErr w:type="gramStart"/>
      <w:r w:rsidRPr="003A7276">
        <w:rPr>
          <w:rFonts w:ascii="宋体" w:eastAsia="宋体" w:hAnsi="宋体"/>
          <w:szCs w:val="21"/>
        </w:rPr>
        <w:t>浩</w:t>
      </w:r>
      <w:proofErr w:type="gramEnd"/>
      <w:r w:rsidRPr="003A7276">
        <w:rPr>
          <w:rFonts w:ascii="宋体" w:eastAsia="宋体" w:hAnsi="宋体"/>
          <w:szCs w:val="21"/>
        </w:rPr>
        <w:t>, 白云. 高校教学实验室效益考核体系的研究[J]. 实验室科学, 2019, 22(5):4.</w:t>
      </w:r>
    </w:p>
    <w:p w14:paraId="6DFB2D6D" w14:textId="2FC0867C" w:rsidR="003A7276" w:rsidRPr="00145E6A" w:rsidRDefault="003A7276" w:rsidP="0013405C">
      <w:pPr>
        <w:spacing w:line="360" w:lineRule="auto"/>
        <w:rPr>
          <w:rFonts w:ascii="宋体" w:eastAsia="宋体" w:hAnsi="宋体"/>
          <w:szCs w:val="21"/>
        </w:rPr>
      </w:pPr>
      <w:r w:rsidRPr="003A7276">
        <w:rPr>
          <w:rFonts w:ascii="宋体" w:eastAsia="宋体" w:hAnsi="宋体"/>
          <w:szCs w:val="21"/>
        </w:rPr>
        <w:t>[14]宾</w:t>
      </w:r>
      <w:proofErr w:type="gramStart"/>
      <w:r w:rsidRPr="003A7276">
        <w:rPr>
          <w:rFonts w:ascii="宋体" w:eastAsia="宋体" w:hAnsi="宋体"/>
          <w:szCs w:val="21"/>
        </w:rPr>
        <w:t>薇薇</w:t>
      </w:r>
      <w:proofErr w:type="gramEnd"/>
      <w:r w:rsidRPr="003A7276">
        <w:rPr>
          <w:rFonts w:ascii="宋体" w:eastAsia="宋体" w:hAnsi="宋体"/>
          <w:szCs w:val="21"/>
        </w:rPr>
        <w:t>. 新建应用型本科院校实验室建设效益的研究与实践[J]. 科技经济导刊, 2019(22):2.</w:t>
      </w:r>
    </w:p>
    <w:p w14:paraId="39223BEF" w14:textId="4363A1FD" w:rsidR="00150AD2" w:rsidRPr="00145E6A" w:rsidRDefault="00145E6A" w:rsidP="0013405C">
      <w:pPr>
        <w:spacing w:line="360" w:lineRule="auto"/>
        <w:rPr>
          <w:rFonts w:ascii="宋体" w:eastAsia="宋体" w:hAnsi="宋体"/>
          <w:szCs w:val="21"/>
        </w:rPr>
      </w:pPr>
      <w:r w:rsidRPr="00145E6A">
        <w:rPr>
          <w:rFonts w:ascii="宋体" w:eastAsia="宋体" w:hAnsi="宋体"/>
          <w:szCs w:val="21"/>
        </w:rPr>
        <w:t>[1</w:t>
      </w:r>
      <w:r w:rsidR="003A7276">
        <w:rPr>
          <w:rFonts w:ascii="宋体" w:eastAsia="宋体" w:hAnsi="宋体"/>
          <w:szCs w:val="21"/>
        </w:rPr>
        <w:t>5</w:t>
      </w:r>
      <w:r w:rsidRPr="00145E6A">
        <w:rPr>
          <w:rFonts w:ascii="宋体" w:eastAsia="宋体" w:hAnsi="宋体"/>
          <w:szCs w:val="21"/>
        </w:rPr>
        <w:t xml:space="preserve">]姜丹, 张洋, </w:t>
      </w:r>
      <w:proofErr w:type="gramStart"/>
      <w:r w:rsidRPr="00145E6A">
        <w:rPr>
          <w:rFonts w:ascii="宋体" w:eastAsia="宋体" w:hAnsi="宋体"/>
          <w:szCs w:val="21"/>
        </w:rPr>
        <w:t>孟威</w:t>
      </w:r>
      <w:proofErr w:type="gramEnd"/>
      <w:r w:rsidRPr="00145E6A">
        <w:rPr>
          <w:rFonts w:ascii="宋体" w:eastAsia="宋体" w:hAnsi="宋体"/>
          <w:szCs w:val="21"/>
        </w:rPr>
        <w:t>,等. 树立精细化的管理理念提升高校实验室管理效益[J]. 实验技术与管理, 2016, 33(4):3.</w:t>
      </w:r>
    </w:p>
    <w:sectPr w:rsidR="00150AD2" w:rsidRPr="00145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89"/>
    <w:rsid w:val="00004DBA"/>
    <w:rsid w:val="00007374"/>
    <w:rsid w:val="0001005D"/>
    <w:rsid w:val="00020DDA"/>
    <w:rsid w:val="000268E5"/>
    <w:rsid w:val="0003006F"/>
    <w:rsid w:val="00031C3A"/>
    <w:rsid w:val="00033338"/>
    <w:rsid w:val="00040512"/>
    <w:rsid w:val="0004087D"/>
    <w:rsid w:val="00041C27"/>
    <w:rsid w:val="00046D4A"/>
    <w:rsid w:val="00050A32"/>
    <w:rsid w:val="00050EA2"/>
    <w:rsid w:val="00053C8E"/>
    <w:rsid w:val="00055DD3"/>
    <w:rsid w:val="0006068F"/>
    <w:rsid w:val="00065E22"/>
    <w:rsid w:val="00074578"/>
    <w:rsid w:val="00074C8D"/>
    <w:rsid w:val="00075FEE"/>
    <w:rsid w:val="0007760F"/>
    <w:rsid w:val="00081A6D"/>
    <w:rsid w:val="00083796"/>
    <w:rsid w:val="00083A9F"/>
    <w:rsid w:val="00086D8A"/>
    <w:rsid w:val="000902DB"/>
    <w:rsid w:val="00093CED"/>
    <w:rsid w:val="00095A0D"/>
    <w:rsid w:val="00095E83"/>
    <w:rsid w:val="0009763C"/>
    <w:rsid w:val="00097B79"/>
    <w:rsid w:val="000A01AD"/>
    <w:rsid w:val="000A09AF"/>
    <w:rsid w:val="000A0A8B"/>
    <w:rsid w:val="000A14A9"/>
    <w:rsid w:val="000A1973"/>
    <w:rsid w:val="000A5405"/>
    <w:rsid w:val="000A6B23"/>
    <w:rsid w:val="000A7033"/>
    <w:rsid w:val="000C2877"/>
    <w:rsid w:val="000C2C74"/>
    <w:rsid w:val="000C534F"/>
    <w:rsid w:val="000C57FE"/>
    <w:rsid w:val="000C7BDB"/>
    <w:rsid w:val="000D18E2"/>
    <w:rsid w:val="000D1D74"/>
    <w:rsid w:val="000D4098"/>
    <w:rsid w:val="000E0046"/>
    <w:rsid w:val="000E02DF"/>
    <w:rsid w:val="000E3702"/>
    <w:rsid w:val="000E3C27"/>
    <w:rsid w:val="000E536C"/>
    <w:rsid w:val="000F11C8"/>
    <w:rsid w:val="000F31EF"/>
    <w:rsid w:val="001004B4"/>
    <w:rsid w:val="0010165A"/>
    <w:rsid w:val="00105E09"/>
    <w:rsid w:val="00112A15"/>
    <w:rsid w:val="001228C0"/>
    <w:rsid w:val="00122F97"/>
    <w:rsid w:val="001265CA"/>
    <w:rsid w:val="0013405C"/>
    <w:rsid w:val="001415C7"/>
    <w:rsid w:val="001419AE"/>
    <w:rsid w:val="001422A6"/>
    <w:rsid w:val="00145511"/>
    <w:rsid w:val="00145E6A"/>
    <w:rsid w:val="00146C8F"/>
    <w:rsid w:val="00147AFA"/>
    <w:rsid w:val="00150AD2"/>
    <w:rsid w:val="00153089"/>
    <w:rsid w:val="00161CE7"/>
    <w:rsid w:val="00162A7F"/>
    <w:rsid w:val="00167C50"/>
    <w:rsid w:val="00167EBC"/>
    <w:rsid w:val="00170E25"/>
    <w:rsid w:val="00171BB4"/>
    <w:rsid w:val="00173121"/>
    <w:rsid w:val="00175CFC"/>
    <w:rsid w:val="0018097B"/>
    <w:rsid w:val="00182D4D"/>
    <w:rsid w:val="00183116"/>
    <w:rsid w:val="001854C6"/>
    <w:rsid w:val="00195F30"/>
    <w:rsid w:val="001A0B7A"/>
    <w:rsid w:val="001A4598"/>
    <w:rsid w:val="001A6A8C"/>
    <w:rsid w:val="001B1A6B"/>
    <w:rsid w:val="001B20D0"/>
    <w:rsid w:val="001B33A6"/>
    <w:rsid w:val="001C1F28"/>
    <w:rsid w:val="001C26C2"/>
    <w:rsid w:val="001C3D76"/>
    <w:rsid w:val="001C5F46"/>
    <w:rsid w:val="001C5FEC"/>
    <w:rsid w:val="001C7DEE"/>
    <w:rsid w:val="001C7FFC"/>
    <w:rsid w:val="001E163F"/>
    <w:rsid w:val="001E31D9"/>
    <w:rsid w:val="001E3754"/>
    <w:rsid w:val="001E4FBC"/>
    <w:rsid w:val="001E511F"/>
    <w:rsid w:val="001E5AA0"/>
    <w:rsid w:val="001F24D0"/>
    <w:rsid w:val="001F364B"/>
    <w:rsid w:val="001F3A4E"/>
    <w:rsid w:val="001F5F50"/>
    <w:rsid w:val="001F6405"/>
    <w:rsid w:val="00206ED3"/>
    <w:rsid w:val="00206F91"/>
    <w:rsid w:val="00210BFB"/>
    <w:rsid w:val="00221F72"/>
    <w:rsid w:val="0023117F"/>
    <w:rsid w:val="002349FA"/>
    <w:rsid w:val="00236CBB"/>
    <w:rsid w:val="002376F9"/>
    <w:rsid w:val="00237CD9"/>
    <w:rsid w:val="00241236"/>
    <w:rsid w:val="002415F0"/>
    <w:rsid w:val="00242461"/>
    <w:rsid w:val="002427B0"/>
    <w:rsid w:val="00256066"/>
    <w:rsid w:val="0026592C"/>
    <w:rsid w:val="002661A4"/>
    <w:rsid w:val="00272D65"/>
    <w:rsid w:val="0027632F"/>
    <w:rsid w:val="00284065"/>
    <w:rsid w:val="00286163"/>
    <w:rsid w:val="00286313"/>
    <w:rsid w:val="00287519"/>
    <w:rsid w:val="00296B79"/>
    <w:rsid w:val="002A122F"/>
    <w:rsid w:val="002A2325"/>
    <w:rsid w:val="002A576D"/>
    <w:rsid w:val="002B2A59"/>
    <w:rsid w:val="002B79A4"/>
    <w:rsid w:val="002C4433"/>
    <w:rsid w:val="002D37D2"/>
    <w:rsid w:val="002D3949"/>
    <w:rsid w:val="002D680B"/>
    <w:rsid w:val="002F6C05"/>
    <w:rsid w:val="0030052E"/>
    <w:rsid w:val="00301716"/>
    <w:rsid w:val="00310EC3"/>
    <w:rsid w:val="00311C2C"/>
    <w:rsid w:val="00315D19"/>
    <w:rsid w:val="003234A8"/>
    <w:rsid w:val="00324E62"/>
    <w:rsid w:val="00325218"/>
    <w:rsid w:val="003347BA"/>
    <w:rsid w:val="00334D67"/>
    <w:rsid w:val="003359BB"/>
    <w:rsid w:val="00341AC8"/>
    <w:rsid w:val="003471AF"/>
    <w:rsid w:val="00351493"/>
    <w:rsid w:val="003520FC"/>
    <w:rsid w:val="0035304A"/>
    <w:rsid w:val="00353284"/>
    <w:rsid w:val="00353657"/>
    <w:rsid w:val="00353886"/>
    <w:rsid w:val="003567EB"/>
    <w:rsid w:val="00356F19"/>
    <w:rsid w:val="0036292E"/>
    <w:rsid w:val="003641BB"/>
    <w:rsid w:val="00384EF3"/>
    <w:rsid w:val="00384F42"/>
    <w:rsid w:val="0038722B"/>
    <w:rsid w:val="00396A31"/>
    <w:rsid w:val="003A049E"/>
    <w:rsid w:val="003A3E10"/>
    <w:rsid w:val="003A5057"/>
    <w:rsid w:val="003A7276"/>
    <w:rsid w:val="003B4256"/>
    <w:rsid w:val="003B7CF8"/>
    <w:rsid w:val="003C03AD"/>
    <w:rsid w:val="003C418C"/>
    <w:rsid w:val="003C6EC7"/>
    <w:rsid w:val="003C7489"/>
    <w:rsid w:val="003D2CE5"/>
    <w:rsid w:val="003D2D41"/>
    <w:rsid w:val="003E1F98"/>
    <w:rsid w:val="003E3BA6"/>
    <w:rsid w:val="003F00E1"/>
    <w:rsid w:val="003F0877"/>
    <w:rsid w:val="003F1060"/>
    <w:rsid w:val="003F771E"/>
    <w:rsid w:val="00401DBF"/>
    <w:rsid w:val="00402107"/>
    <w:rsid w:val="00402776"/>
    <w:rsid w:val="00402F7F"/>
    <w:rsid w:val="00404327"/>
    <w:rsid w:val="00421683"/>
    <w:rsid w:val="004220CF"/>
    <w:rsid w:val="0042757D"/>
    <w:rsid w:val="00432146"/>
    <w:rsid w:val="00433112"/>
    <w:rsid w:val="004339ED"/>
    <w:rsid w:val="00435D24"/>
    <w:rsid w:val="0044082A"/>
    <w:rsid w:val="004412E7"/>
    <w:rsid w:val="00460EB7"/>
    <w:rsid w:val="00463F4E"/>
    <w:rsid w:val="004726E9"/>
    <w:rsid w:val="0047613D"/>
    <w:rsid w:val="00476E36"/>
    <w:rsid w:val="0048307C"/>
    <w:rsid w:val="004843E4"/>
    <w:rsid w:val="004870FA"/>
    <w:rsid w:val="00492F30"/>
    <w:rsid w:val="00493804"/>
    <w:rsid w:val="004946ED"/>
    <w:rsid w:val="0049639F"/>
    <w:rsid w:val="004977F0"/>
    <w:rsid w:val="004A03CC"/>
    <w:rsid w:val="004A2ACB"/>
    <w:rsid w:val="004A3BA6"/>
    <w:rsid w:val="004B036C"/>
    <w:rsid w:val="004B2F37"/>
    <w:rsid w:val="004B37FB"/>
    <w:rsid w:val="004B68E2"/>
    <w:rsid w:val="004C3736"/>
    <w:rsid w:val="004C7DCB"/>
    <w:rsid w:val="004D679F"/>
    <w:rsid w:val="004D72E7"/>
    <w:rsid w:val="004E2BE4"/>
    <w:rsid w:val="004E5D92"/>
    <w:rsid w:val="004E5F8F"/>
    <w:rsid w:val="004E7279"/>
    <w:rsid w:val="004F2699"/>
    <w:rsid w:val="004F5238"/>
    <w:rsid w:val="004F64F3"/>
    <w:rsid w:val="004F7362"/>
    <w:rsid w:val="005019AB"/>
    <w:rsid w:val="00511119"/>
    <w:rsid w:val="005161F9"/>
    <w:rsid w:val="0052628D"/>
    <w:rsid w:val="00531F37"/>
    <w:rsid w:val="00534087"/>
    <w:rsid w:val="0054014D"/>
    <w:rsid w:val="00540B7B"/>
    <w:rsid w:val="00541832"/>
    <w:rsid w:val="0054199E"/>
    <w:rsid w:val="00551124"/>
    <w:rsid w:val="00553293"/>
    <w:rsid w:val="0055389B"/>
    <w:rsid w:val="00554CC3"/>
    <w:rsid w:val="00557C99"/>
    <w:rsid w:val="005613EB"/>
    <w:rsid w:val="0056464E"/>
    <w:rsid w:val="00566EAC"/>
    <w:rsid w:val="00571A7E"/>
    <w:rsid w:val="00571AE3"/>
    <w:rsid w:val="00572067"/>
    <w:rsid w:val="00575687"/>
    <w:rsid w:val="0058628A"/>
    <w:rsid w:val="0058704F"/>
    <w:rsid w:val="005A1BB7"/>
    <w:rsid w:val="005A1D87"/>
    <w:rsid w:val="005A2166"/>
    <w:rsid w:val="005A57EE"/>
    <w:rsid w:val="005A7740"/>
    <w:rsid w:val="005B1FEA"/>
    <w:rsid w:val="005B2069"/>
    <w:rsid w:val="005B3125"/>
    <w:rsid w:val="005B3506"/>
    <w:rsid w:val="005B442E"/>
    <w:rsid w:val="005B6A89"/>
    <w:rsid w:val="005C2045"/>
    <w:rsid w:val="005C2686"/>
    <w:rsid w:val="005C34A5"/>
    <w:rsid w:val="005C512F"/>
    <w:rsid w:val="005C6993"/>
    <w:rsid w:val="005D3F13"/>
    <w:rsid w:val="005D45C4"/>
    <w:rsid w:val="005D4D9A"/>
    <w:rsid w:val="005D5DE2"/>
    <w:rsid w:val="005E2D2D"/>
    <w:rsid w:val="005E6F38"/>
    <w:rsid w:val="005E72C2"/>
    <w:rsid w:val="005F0273"/>
    <w:rsid w:val="005F421E"/>
    <w:rsid w:val="005F6BFB"/>
    <w:rsid w:val="00600146"/>
    <w:rsid w:val="006029B6"/>
    <w:rsid w:val="00611855"/>
    <w:rsid w:val="00613A06"/>
    <w:rsid w:val="00614397"/>
    <w:rsid w:val="00614594"/>
    <w:rsid w:val="006149B0"/>
    <w:rsid w:val="00615394"/>
    <w:rsid w:val="00615FC8"/>
    <w:rsid w:val="006176D0"/>
    <w:rsid w:val="00620EE7"/>
    <w:rsid w:val="00625775"/>
    <w:rsid w:val="0062602D"/>
    <w:rsid w:val="00627120"/>
    <w:rsid w:val="00627417"/>
    <w:rsid w:val="006302A4"/>
    <w:rsid w:val="0063112B"/>
    <w:rsid w:val="0063195A"/>
    <w:rsid w:val="00634E6D"/>
    <w:rsid w:val="006369F5"/>
    <w:rsid w:val="00637BC8"/>
    <w:rsid w:val="006409D6"/>
    <w:rsid w:val="006409E2"/>
    <w:rsid w:val="00641ADC"/>
    <w:rsid w:val="006432FB"/>
    <w:rsid w:val="00644846"/>
    <w:rsid w:val="00646E0A"/>
    <w:rsid w:val="00646E30"/>
    <w:rsid w:val="006615C6"/>
    <w:rsid w:val="00666BF5"/>
    <w:rsid w:val="00674091"/>
    <w:rsid w:val="006756B9"/>
    <w:rsid w:val="00677E06"/>
    <w:rsid w:val="00680A27"/>
    <w:rsid w:val="006850B6"/>
    <w:rsid w:val="00691523"/>
    <w:rsid w:val="00692F90"/>
    <w:rsid w:val="00696935"/>
    <w:rsid w:val="006A2E3E"/>
    <w:rsid w:val="006A6905"/>
    <w:rsid w:val="006B14DE"/>
    <w:rsid w:val="006B1F4E"/>
    <w:rsid w:val="006B57A9"/>
    <w:rsid w:val="006C4450"/>
    <w:rsid w:val="006C575E"/>
    <w:rsid w:val="006C7A99"/>
    <w:rsid w:val="006D1C5D"/>
    <w:rsid w:val="006D2E5C"/>
    <w:rsid w:val="006D3670"/>
    <w:rsid w:val="006D4114"/>
    <w:rsid w:val="006D4FE7"/>
    <w:rsid w:val="006D5A40"/>
    <w:rsid w:val="006E0373"/>
    <w:rsid w:val="006E4173"/>
    <w:rsid w:val="006E571D"/>
    <w:rsid w:val="006E642E"/>
    <w:rsid w:val="006F087A"/>
    <w:rsid w:val="006F539C"/>
    <w:rsid w:val="006F69F1"/>
    <w:rsid w:val="0070026D"/>
    <w:rsid w:val="00701DEC"/>
    <w:rsid w:val="007034E0"/>
    <w:rsid w:val="0070618A"/>
    <w:rsid w:val="00706EC6"/>
    <w:rsid w:val="00710330"/>
    <w:rsid w:val="00712311"/>
    <w:rsid w:val="0071725E"/>
    <w:rsid w:val="007352B2"/>
    <w:rsid w:val="00743878"/>
    <w:rsid w:val="0074718B"/>
    <w:rsid w:val="00755A4A"/>
    <w:rsid w:val="00757A46"/>
    <w:rsid w:val="00760352"/>
    <w:rsid w:val="007612CC"/>
    <w:rsid w:val="007661B7"/>
    <w:rsid w:val="00772872"/>
    <w:rsid w:val="0077373E"/>
    <w:rsid w:val="00773E53"/>
    <w:rsid w:val="0077467C"/>
    <w:rsid w:val="007816BC"/>
    <w:rsid w:val="00782303"/>
    <w:rsid w:val="00791C52"/>
    <w:rsid w:val="00792770"/>
    <w:rsid w:val="00793260"/>
    <w:rsid w:val="007948C2"/>
    <w:rsid w:val="00795CF0"/>
    <w:rsid w:val="007A4A4B"/>
    <w:rsid w:val="007A774B"/>
    <w:rsid w:val="007A7DE8"/>
    <w:rsid w:val="007B1F2A"/>
    <w:rsid w:val="007B24CB"/>
    <w:rsid w:val="007B7EFA"/>
    <w:rsid w:val="007C02B9"/>
    <w:rsid w:val="007C2FD6"/>
    <w:rsid w:val="007C71CF"/>
    <w:rsid w:val="007D3763"/>
    <w:rsid w:val="007D49F1"/>
    <w:rsid w:val="007D60F1"/>
    <w:rsid w:val="007E054A"/>
    <w:rsid w:val="007E22E3"/>
    <w:rsid w:val="007E3428"/>
    <w:rsid w:val="007E4938"/>
    <w:rsid w:val="007E6A27"/>
    <w:rsid w:val="007F1BBF"/>
    <w:rsid w:val="007F2956"/>
    <w:rsid w:val="007F484A"/>
    <w:rsid w:val="00801C45"/>
    <w:rsid w:val="00803193"/>
    <w:rsid w:val="00803281"/>
    <w:rsid w:val="00805845"/>
    <w:rsid w:val="0082011F"/>
    <w:rsid w:val="0082206B"/>
    <w:rsid w:val="00822450"/>
    <w:rsid w:val="00823A11"/>
    <w:rsid w:val="008240E9"/>
    <w:rsid w:val="0082566A"/>
    <w:rsid w:val="0082589D"/>
    <w:rsid w:val="008336C3"/>
    <w:rsid w:val="00835713"/>
    <w:rsid w:val="00836016"/>
    <w:rsid w:val="00842365"/>
    <w:rsid w:val="00844FF3"/>
    <w:rsid w:val="0084603E"/>
    <w:rsid w:val="00850A17"/>
    <w:rsid w:val="00856CC9"/>
    <w:rsid w:val="0086039B"/>
    <w:rsid w:val="00860B6D"/>
    <w:rsid w:val="00863132"/>
    <w:rsid w:val="00864A05"/>
    <w:rsid w:val="00864D3D"/>
    <w:rsid w:val="008702E3"/>
    <w:rsid w:val="00872B5C"/>
    <w:rsid w:val="008738C8"/>
    <w:rsid w:val="0087598B"/>
    <w:rsid w:val="00877805"/>
    <w:rsid w:val="00881F0A"/>
    <w:rsid w:val="00881FC9"/>
    <w:rsid w:val="008821FA"/>
    <w:rsid w:val="00887FDD"/>
    <w:rsid w:val="00890638"/>
    <w:rsid w:val="00895B47"/>
    <w:rsid w:val="00897305"/>
    <w:rsid w:val="008A13FC"/>
    <w:rsid w:val="008A4A0B"/>
    <w:rsid w:val="008A6279"/>
    <w:rsid w:val="008B262F"/>
    <w:rsid w:val="008B3778"/>
    <w:rsid w:val="008B4807"/>
    <w:rsid w:val="008B713B"/>
    <w:rsid w:val="008D0E22"/>
    <w:rsid w:val="008D4504"/>
    <w:rsid w:val="008D74A4"/>
    <w:rsid w:val="008D7964"/>
    <w:rsid w:val="008E18C0"/>
    <w:rsid w:val="008E7CFF"/>
    <w:rsid w:val="008F54FA"/>
    <w:rsid w:val="008F6282"/>
    <w:rsid w:val="008F6940"/>
    <w:rsid w:val="00900D8E"/>
    <w:rsid w:val="00911916"/>
    <w:rsid w:val="00912688"/>
    <w:rsid w:val="009126F3"/>
    <w:rsid w:val="009144F1"/>
    <w:rsid w:val="00915528"/>
    <w:rsid w:val="00921B43"/>
    <w:rsid w:val="00921BB4"/>
    <w:rsid w:val="009239D7"/>
    <w:rsid w:val="00930E06"/>
    <w:rsid w:val="00932048"/>
    <w:rsid w:val="009369C0"/>
    <w:rsid w:val="00941D8A"/>
    <w:rsid w:val="00943637"/>
    <w:rsid w:val="0094462B"/>
    <w:rsid w:val="00944CA5"/>
    <w:rsid w:val="00947864"/>
    <w:rsid w:val="00947D6E"/>
    <w:rsid w:val="00951371"/>
    <w:rsid w:val="00952873"/>
    <w:rsid w:val="0095452B"/>
    <w:rsid w:val="00960FB5"/>
    <w:rsid w:val="00961002"/>
    <w:rsid w:val="00966D36"/>
    <w:rsid w:val="009707D3"/>
    <w:rsid w:val="009712EF"/>
    <w:rsid w:val="00973EAE"/>
    <w:rsid w:val="00974C3B"/>
    <w:rsid w:val="009767D5"/>
    <w:rsid w:val="0098229D"/>
    <w:rsid w:val="00985B30"/>
    <w:rsid w:val="009912C1"/>
    <w:rsid w:val="00993CB6"/>
    <w:rsid w:val="009A0D98"/>
    <w:rsid w:val="009A4AFC"/>
    <w:rsid w:val="009A7D40"/>
    <w:rsid w:val="009B1312"/>
    <w:rsid w:val="009B24A8"/>
    <w:rsid w:val="009B2FA0"/>
    <w:rsid w:val="009B54EC"/>
    <w:rsid w:val="009B7D8F"/>
    <w:rsid w:val="009C2C17"/>
    <w:rsid w:val="009C354B"/>
    <w:rsid w:val="009C3DB1"/>
    <w:rsid w:val="009C5FFC"/>
    <w:rsid w:val="009C7FA5"/>
    <w:rsid w:val="009D4F87"/>
    <w:rsid w:val="009E21CD"/>
    <w:rsid w:val="009F4538"/>
    <w:rsid w:val="009F5AE7"/>
    <w:rsid w:val="009F7C5C"/>
    <w:rsid w:val="009F7E59"/>
    <w:rsid w:val="00A01107"/>
    <w:rsid w:val="00A01519"/>
    <w:rsid w:val="00A0657F"/>
    <w:rsid w:val="00A10615"/>
    <w:rsid w:val="00A1418E"/>
    <w:rsid w:val="00A260DC"/>
    <w:rsid w:val="00A27664"/>
    <w:rsid w:val="00A34709"/>
    <w:rsid w:val="00A42C24"/>
    <w:rsid w:val="00A47F21"/>
    <w:rsid w:val="00A5175A"/>
    <w:rsid w:val="00A61D22"/>
    <w:rsid w:val="00A65FC1"/>
    <w:rsid w:val="00A67813"/>
    <w:rsid w:val="00A7391B"/>
    <w:rsid w:val="00A816DF"/>
    <w:rsid w:val="00A84390"/>
    <w:rsid w:val="00A85486"/>
    <w:rsid w:val="00A86C5E"/>
    <w:rsid w:val="00A97A05"/>
    <w:rsid w:val="00AA6924"/>
    <w:rsid w:val="00AB004F"/>
    <w:rsid w:val="00AB0F54"/>
    <w:rsid w:val="00AB19AE"/>
    <w:rsid w:val="00AC08D4"/>
    <w:rsid w:val="00AC1C38"/>
    <w:rsid w:val="00AC4904"/>
    <w:rsid w:val="00AD1888"/>
    <w:rsid w:val="00AD527C"/>
    <w:rsid w:val="00AD73E9"/>
    <w:rsid w:val="00AE21BC"/>
    <w:rsid w:val="00AE2B63"/>
    <w:rsid w:val="00AE35BE"/>
    <w:rsid w:val="00AF024D"/>
    <w:rsid w:val="00AF3775"/>
    <w:rsid w:val="00AF4208"/>
    <w:rsid w:val="00AF43AF"/>
    <w:rsid w:val="00AF6BF8"/>
    <w:rsid w:val="00B011CD"/>
    <w:rsid w:val="00B01200"/>
    <w:rsid w:val="00B022E5"/>
    <w:rsid w:val="00B03985"/>
    <w:rsid w:val="00B17233"/>
    <w:rsid w:val="00B221EC"/>
    <w:rsid w:val="00B27835"/>
    <w:rsid w:val="00B31083"/>
    <w:rsid w:val="00B326CB"/>
    <w:rsid w:val="00B43959"/>
    <w:rsid w:val="00B43B36"/>
    <w:rsid w:val="00B47A48"/>
    <w:rsid w:val="00B50F5B"/>
    <w:rsid w:val="00B54274"/>
    <w:rsid w:val="00B555A8"/>
    <w:rsid w:val="00B55BD9"/>
    <w:rsid w:val="00B5603C"/>
    <w:rsid w:val="00B56B1E"/>
    <w:rsid w:val="00B642AF"/>
    <w:rsid w:val="00B64728"/>
    <w:rsid w:val="00B653D4"/>
    <w:rsid w:val="00B65A81"/>
    <w:rsid w:val="00B66CFE"/>
    <w:rsid w:val="00B67FD3"/>
    <w:rsid w:val="00B70CD1"/>
    <w:rsid w:val="00B804CE"/>
    <w:rsid w:val="00B84491"/>
    <w:rsid w:val="00B901E3"/>
    <w:rsid w:val="00B92F88"/>
    <w:rsid w:val="00BA1E35"/>
    <w:rsid w:val="00BB6195"/>
    <w:rsid w:val="00BC6A02"/>
    <w:rsid w:val="00BC75EB"/>
    <w:rsid w:val="00BD2FC6"/>
    <w:rsid w:val="00BD43F3"/>
    <w:rsid w:val="00BD6980"/>
    <w:rsid w:val="00BE064A"/>
    <w:rsid w:val="00BE2CAE"/>
    <w:rsid w:val="00BE5F98"/>
    <w:rsid w:val="00BF4031"/>
    <w:rsid w:val="00C111A6"/>
    <w:rsid w:val="00C13522"/>
    <w:rsid w:val="00C172CF"/>
    <w:rsid w:val="00C17DC5"/>
    <w:rsid w:val="00C20B40"/>
    <w:rsid w:val="00C215D6"/>
    <w:rsid w:val="00C2240C"/>
    <w:rsid w:val="00C23134"/>
    <w:rsid w:val="00C2516E"/>
    <w:rsid w:val="00C26BB2"/>
    <w:rsid w:val="00C26E45"/>
    <w:rsid w:val="00C27AF0"/>
    <w:rsid w:val="00C35706"/>
    <w:rsid w:val="00C42BA3"/>
    <w:rsid w:val="00C444A3"/>
    <w:rsid w:val="00C448C7"/>
    <w:rsid w:val="00C513C2"/>
    <w:rsid w:val="00C51748"/>
    <w:rsid w:val="00C53590"/>
    <w:rsid w:val="00C54561"/>
    <w:rsid w:val="00C625CB"/>
    <w:rsid w:val="00C64D5A"/>
    <w:rsid w:val="00C6687C"/>
    <w:rsid w:val="00C73F87"/>
    <w:rsid w:val="00C81E3C"/>
    <w:rsid w:val="00C841A3"/>
    <w:rsid w:val="00C86189"/>
    <w:rsid w:val="00C872FB"/>
    <w:rsid w:val="00C90071"/>
    <w:rsid w:val="00C90838"/>
    <w:rsid w:val="00C90D4C"/>
    <w:rsid w:val="00C934B5"/>
    <w:rsid w:val="00CA1D22"/>
    <w:rsid w:val="00CA4292"/>
    <w:rsid w:val="00CA734B"/>
    <w:rsid w:val="00CB1715"/>
    <w:rsid w:val="00CB246A"/>
    <w:rsid w:val="00CB350D"/>
    <w:rsid w:val="00CB524E"/>
    <w:rsid w:val="00CC299D"/>
    <w:rsid w:val="00CC3BA3"/>
    <w:rsid w:val="00CD255A"/>
    <w:rsid w:val="00CD6F35"/>
    <w:rsid w:val="00CE2ACA"/>
    <w:rsid w:val="00CE46F0"/>
    <w:rsid w:val="00CE4AA4"/>
    <w:rsid w:val="00CE5122"/>
    <w:rsid w:val="00CE5DF8"/>
    <w:rsid w:val="00CF0F83"/>
    <w:rsid w:val="00CF1836"/>
    <w:rsid w:val="00CF1D3F"/>
    <w:rsid w:val="00CF3C4D"/>
    <w:rsid w:val="00D03B38"/>
    <w:rsid w:val="00D04A35"/>
    <w:rsid w:val="00D13210"/>
    <w:rsid w:val="00D22388"/>
    <w:rsid w:val="00D234D2"/>
    <w:rsid w:val="00D351E3"/>
    <w:rsid w:val="00D35A67"/>
    <w:rsid w:val="00D47556"/>
    <w:rsid w:val="00D51CA1"/>
    <w:rsid w:val="00D55163"/>
    <w:rsid w:val="00D638EE"/>
    <w:rsid w:val="00D655BC"/>
    <w:rsid w:val="00D664B3"/>
    <w:rsid w:val="00D67F7D"/>
    <w:rsid w:val="00D70FFF"/>
    <w:rsid w:val="00D85E8D"/>
    <w:rsid w:val="00D96194"/>
    <w:rsid w:val="00DA1A14"/>
    <w:rsid w:val="00DA5C8D"/>
    <w:rsid w:val="00DB0302"/>
    <w:rsid w:val="00DC72DD"/>
    <w:rsid w:val="00DD4D22"/>
    <w:rsid w:val="00DD5A83"/>
    <w:rsid w:val="00DE78AD"/>
    <w:rsid w:val="00DF3BEE"/>
    <w:rsid w:val="00E00B5A"/>
    <w:rsid w:val="00E072DF"/>
    <w:rsid w:val="00E10777"/>
    <w:rsid w:val="00E117D3"/>
    <w:rsid w:val="00E12A51"/>
    <w:rsid w:val="00E14492"/>
    <w:rsid w:val="00E1655B"/>
    <w:rsid w:val="00E231D4"/>
    <w:rsid w:val="00E25395"/>
    <w:rsid w:val="00E26270"/>
    <w:rsid w:val="00E2717F"/>
    <w:rsid w:val="00E27246"/>
    <w:rsid w:val="00E31773"/>
    <w:rsid w:val="00E35C84"/>
    <w:rsid w:val="00E42D96"/>
    <w:rsid w:val="00E42E7E"/>
    <w:rsid w:val="00E44BE2"/>
    <w:rsid w:val="00E45E29"/>
    <w:rsid w:val="00E52FB9"/>
    <w:rsid w:val="00E6109E"/>
    <w:rsid w:val="00E64280"/>
    <w:rsid w:val="00E64D57"/>
    <w:rsid w:val="00E65D11"/>
    <w:rsid w:val="00E66448"/>
    <w:rsid w:val="00E741C3"/>
    <w:rsid w:val="00E762F7"/>
    <w:rsid w:val="00E76E9E"/>
    <w:rsid w:val="00E81A76"/>
    <w:rsid w:val="00E83E3F"/>
    <w:rsid w:val="00E84B6A"/>
    <w:rsid w:val="00E85A6D"/>
    <w:rsid w:val="00E9476F"/>
    <w:rsid w:val="00E960FB"/>
    <w:rsid w:val="00EA25E8"/>
    <w:rsid w:val="00EA2B51"/>
    <w:rsid w:val="00EA342B"/>
    <w:rsid w:val="00EA448E"/>
    <w:rsid w:val="00EB51E0"/>
    <w:rsid w:val="00EB6550"/>
    <w:rsid w:val="00EC2422"/>
    <w:rsid w:val="00EC357E"/>
    <w:rsid w:val="00EC3C72"/>
    <w:rsid w:val="00ED2CF8"/>
    <w:rsid w:val="00EE582A"/>
    <w:rsid w:val="00EF4103"/>
    <w:rsid w:val="00EF4A34"/>
    <w:rsid w:val="00EF52D8"/>
    <w:rsid w:val="00F02A84"/>
    <w:rsid w:val="00F02E88"/>
    <w:rsid w:val="00F0706F"/>
    <w:rsid w:val="00F106EC"/>
    <w:rsid w:val="00F11999"/>
    <w:rsid w:val="00F16865"/>
    <w:rsid w:val="00F17820"/>
    <w:rsid w:val="00F2299D"/>
    <w:rsid w:val="00F24EFB"/>
    <w:rsid w:val="00F265DD"/>
    <w:rsid w:val="00F30348"/>
    <w:rsid w:val="00F3249E"/>
    <w:rsid w:val="00F37119"/>
    <w:rsid w:val="00F37ADC"/>
    <w:rsid w:val="00F41DEE"/>
    <w:rsid w:val="00F42B04"/>
    <w:rsid w:val="00F44D9D"/>
    <w:rsid w:val="00F46ADB"/>
    <w:rsid w:val="00F477AA"/>
    <w:rsid w:val="00F532CF"/>
    <w:rsid w:val="00F57A59"/>
    <w:rsid w:val="00F57C8B"/>
    <w:rsid w:val="00F655FB"/>
    <w:rsid w:val="00F67275"/>
    <w:rsid w:val="00F67F65"/>
    <w:rsid w:val="00F72C4E"/>
    <w:rsid w:val="00F74B7A"/>
    <w:rsid w:val="00F7559C"/>
    <w:rsid w:val="00F7598A"/>
    <w:rsid w:val="00F764F7"/>
    <w:rsid w:val="00F765BE"/>
    <w:rsid w:val="00F767EB"/>
    <w:rsid w:val="00F82766"/>
    <w:rsid w:val="00F82E5E"/>
    <w:rsid w:val="00F83471"/>
    <w:rsid w:val="00F848B1"/>
    <w:rsid w:val="00F87272"/>
    <w:rsid w:val="00F91F10"/>
    <w:rsid w:val="00F928EB"/>
    <w:rsid w:val="00F96189"/>
    <w:rsid w:val="00FA1521"/>
    <w:rsid w:val="00FA444C"/>
    <w:rsid w:val="00FA5BE7"/>
    <w:rsid w:val="00FA6D5F"/>
    <w:rsid w:val="00FA70DB"/>
    <w:rsid w:val="00FB2359"/>
    <w:rsid w:val="00FB31E9"/>
    <w:rsid w:val="00FB3349"/>
    <w:rsid w:val="00FB3E49"/>
    <w:rsid w:val="00FB4847"/>
    <w:rsid w:val="00FB55D5"/>
    <w:rsid w:val="00FC5D92"/>
    <w:rsid w:val="00FC77EB"/>
    <w:rsid w:val="00FC7B73"/>
    <w:rsid w:val="00FD0256"/>
    <w:rsid w:val="00FD0A27"/>
    <w:rsid w:val="00FD17E0"/>
    <w:rsid w:val="00FD2A42"/>
    <w:rsid w:val="00FD4609"/>
    <w:rsid w:val="00FD6DAE"/>
    <w:rsid w:val="00FE1A4E"/>
    <w:rsid w:val="00FE3EB9"/>
    <w:rsid w:val="00FE7F91"/>
    <w:rsid w:val="00FF6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D1B4"/>
  <w15:chartTrackingRefBased/>
  <w15:docId w15:val="{29D21947-18F8-4CD0-B0F3-E1B5E964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pn-name">
    <w:name w:val="mpn-name"/>
    <w:basedOn w:val="a0"/>
    <w:rsid w:val="008E18C0"/>
  </w:style>
  <w:style w:type="table" w:styleId="a3">
    <w:name w:val="Table Grid"/>
    <w:basedOn w:val="a1"/>
    <w:uiPriority w:val="39"/>
    <w:rsid w:val="00CE5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5876">
      <w:bodyDiv w:val="1"/>
      <w:marLeft w:val="0"/>
      <w:marRight w:val="0"/>
      <w:marTop w:val="0"/>
      <w:marBottom w:val="0"/>
      <w:divBdr>
        <w:top w:val="none" w:sz="0" w:space="0" w:color="auto"/>
        <w:left w:val="none" w:sz="0" w:space="0" w:color="auto"/>
        <w:bottom w:val="none" w:sz="0" w:space="0" w:color="auto"/>
        <w:right w:val="none" w:sz="0" w:space="0" w:color="auto"/>
      </w:divBdr>
    </w:div>
    <w:div w:id="463693137">
      <w:bodyDiv w:val="1"/>
      <w:marLeft w:val="0"/>
      <w:marRight w:val="0"/>
      <w:marTop w:val="0"/>
      <w:marBottom w:val="0"/>
      <w:divBdr>
        <w:top w:val="none" w:sz="0" w:space="0" w:color="auto"/>
        <w:left w:val="none" w:sz="0" w:space="0" w:color="auto"/>
        <w:bottom w:val="none" w:sz="0" w:space="0" w:color="auto"/>
        <w:right w:val="none" w:sz="0" w:space="0" w:color="auto"/>
      </w:divBdr>
    </w:div>
    <w:div w:id="804389862">
      <w:bodyDiv w:val="1"/>
      <w:marLeft w:val="0"/>
      <w:marRight w:val="0"/>
      <w:marTop w:val="0"/>
      <w:marBottom w:val="0"/>
      <w:divBdr>
        <w:top w:val="none" w:sz="0" w:space="0" w:color="auto"/>
        <w:left w:val="none" w:sz="0" w:space="0" w:color="auto"/>
        <w:bottom w:val="none" w:sz="0" w:space="0" w:color="auto"/>
        <w:right w:val="none" w:sz="0" w:space="0" w:color="auto"/>
      </w:divBdr>
      <w:divsChild>
        <w:div w:id="1962758613">
          <w:marLeft w:val="0"/>
          <w:marRight w:val="0"/>
          <w:marTop w:val="0"/>
          <w:marBottom w:val="75"/>
          <w:divBdr>
            <w:top w:val="none" w:sz="0" w:space="0" w:color="auto"/>
            <w:left w:val="none" w:sz="0" w:space="0" w:color="auto"/>
            <w:bottom w:val="none" w:sz="0" w:space="0" w:color="auto"/>
            <w:right w:val="none" w:sz="0" w:space="0" w:color="auto"/>
          </w:divBdr>
          <w:divsChild>
            <w:div w:id="228545008">
              <w:marLeft w:val="0"/>
              <w:marRight w:val="0"/>
              <w:marTop w:val="0"/>
              <w:marBottom w:val="0"/>
              <w:divBdr>
                <w:top w:val="none" w:sz="0" w:space="0" w:color="auto"/>
                <w:left w:val="none" w:sz="0" w:space="0" w:color="auto"/>
                <w:bottom w:val="single" w:sz="6" w:space="0" w:color="E1E1E1"/>
                <w:right w:val="none" w:sz="0" w:space="0" w:color="auto"/>
              </w:divBdr>
              <w:divsChild>
                <w:div w:id="2120179552">
                  <w:marLeft w:val="0"/>
                  <w:marRight w:val="0"/>
                  <w:marTop w:val="0"/>
                  <w:marBottom w:val="0"/>
                  <w:divBdr>
                    <w:top w:val="none" w:sz="0" w:space="0" w:color="auto"/>
                    <w:left w:val="none" w:sz="0" w:space="0" w:color="auto"/>
                    <w:bottom w:val="none" w:sz="0" w:space="0" w:color="auto"/>
                    <w:right w:val="none" w:sz="0" w:space="0" w:color="auto"/>
                  </w:divBdr>
                  <w:divsChild>
                    <w:div w:id="681249059">
                      <w:marLeft w:val="0"/>
                      <w:marRight w:val="0"/>
                      <w:marTop w:val="0"/>
                      <w:marBottom w:val="0"/>
                      <w:divBdr>
                        <w:top w:val="none" w:sz="0" w:space="0" w:color="auto"/>
                        <w:left w:val="none" w:sz="0" w:space="0" w:color="auto"/>
                        <w:bottom w:val="none" w:sz="0" w:space="0" w:color="auto"/>
                        <w:right w:val="none" w:sz="0" w:space="0" w:color="auto"/>
                      </w:divBdr>
                      <w:divsChild>
                        <w:div w:id="588468065">
                          <w:marLeft w:val="0"/>
                          <w:marRight w:val="0"/>
                          <w:marTop w:val="0"/>
                          <w:marBottom w:val="0"/>
                          <w:divBdr>
                            <w:top w:val="none" w:sz="0" w:space="0" w:color="auto"/>
                            <w:left w:val="none" w:sz="0" w:space="0" w:color="auto"/>
                            <w:bottom w:val="none" w:sz="0" w:space="0" w:color="auto"/>
                            <w:right w:val="none" w:sz="0" w:space="0" w:color="auto"/>
                          </w:divBdr>
                        </w:div>
                        <w:div w:id="16937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79562">
          <w:marLeft w:val="0"/>
          <w:marRight w:val="0"/>
          <w:marTop w:val="0"/>
          <w:marBottom w:val="0"/>
          <w:divBdr>
            <w:top w:val="none" w:sz="0" w:space="0" w:color="auto"/>
            <w:left w:val="none" w:sz="0" w:space="0" w:color="auto"/>
            <w:bottom w:val="none" w:sz="0" w:space="0" w:color="auto"/>
            <w:right w:val="none" w:sz="0" w:space="0" w:color="auto"/>
          </w:divBdr>
          <w:divsChild>
            <w:div w:id="1959527542">
              <w:marLeft w:val="0"/>
              <w:marRight w:val="0"/>
              <w:marTop w:val="0"/>
              <w:marBottom w:val="180"/>
              <w:divBdr>
                <w:top w:val="none" w:sz="0" w:space="0" w:color="auto"/>
                <w:left w:val="none" w:sz="0" w:space="0" w:color="auto"/>
                <w:bottom w:val="none" w:sz="0" w:space="0" w:color="auto"/>
                <w:right w:val="none" w:sz="0" w:space="0" w:color="auto"/>
              </w:divBdr>
            </w:div>
            <w:div w:id="1342581907">
              <w:marLeft w:val="0"/>
              <w:marRight w:val="0"/>
              <w:marTop w:val="0"/>
              <w:marBottom w:val="0"/>
              <w:divBdr>
                <w:top w:val="none" w:sz="0" w:space="0" w:color="auto"/>
                <w:left w:val="none" w:sz="0" w:space="0" w:color="auto"/>
                <w:bottom w:val="none" w:sz="0" w:space="0" w:color="auto"/>
                <w:right w:val="none" w:sz="0" w:space="0" w:color="auto"/>
              </w:divBdr>
              <w:divsChild>
                <w:div w:id="5281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11379">
          <w:marLeft w:val="0"/>
          <w:marRight w:val="0"/>
          <w:marTop w:val="0"/>
          <w:marBottom w:val="0"/>
          <w:divBdr>
            <w:top w:val="none" w:sz="0" w:space="0" w:color="auto"/>
            <w:left w:val="none" w:sz="0" w:space="0" w:color="auto"/>
            <w:bottom w:val="none" w:sz="0" w:space="0" w:color="auto"/>
            <w:right w:val="none" w:sz="0" w:space="0" w:color="auto"/>
          </w:divBdr>
          <w:divsChild>
            <w:div w:id="1245534993">
              <w:marLeft w:val="0"/>
              <w:marRight w:val="0"/>
              <w:marTop w:val="0"/>
              <w:marBottom w:val="0"/>
              <w:divBdr>
                <w:top w:val="none" w:sz="0" w:space="0" w:color="auto"/>
                <w:left w:val="none" w:sz="0" w:space="0" w:color="auto"/>
                <w:bottom w:val="none" w:sz="0" w:space="0" w:color="auto"/>
                <w:right w:val="none" w:sz="0" w:space="0" w:color="auto"/>
              </w:divBdr>
              <w:divsChild>
                <w:div w:id="1959558065">
                  <w:marLeft w:val="0"/>
                  <w:marRight w:val="0"/>
                  <w:marTop w:val="0"/>
                  <w:marBottom w:val="300"/>
                  <w:divBdr>
                    <w:top w:val="single" w:sz="6" w:space="8" w:color="F8F8F8"/>
                    <w:left w:val="single" w:sz="6" w:space="0" w:color="F8F8F8"/>
                    <w:bottom w:val="single" w:sz="6" w:space="8" w:color="EEEEEE"/>
                    <w:right w:val="single" w:sz="6" w:space="8" w:color="F8F8F8"/>
                  </w:divBdr>
                </w:div>
                <w:div w:id="1647708166">
                  <w:marLeft w:val="0"/>
                  <w:marRight w:val="0"/>
                  <w:marTop w:val="0"/>
                  <w:marBottom w:val="300"/>
                  <w:divBdr>
                    <w:top w:val="single" w:sz="6" w:space="8" w:color="F8F8F8"/>
                    <w:left w:val="single" w:sz="6" w:space="0" w:color="F8F8F8"/>
                    <w:bottom w:val="single" w:sz="6" w:space="8" w:color="EEEEEE"/>
                    <w:right w:val="single" w:sz="6" w:space="8" w:color="F8F8F8"/>
                  </w:divBdr>
                </w:div>
              </w:divsChild>
            </w:div>
          </w:divsChild>
        </w:div>
      </w:divsChild>
    </w:div>
    <w:div w:id="875311713">
      <w:bodyDiv w:val="1"/>
      <w:marLeft w:val="0"/>
      <w:marRight w:val="0"/>
      <w:marTop w:val="0"/>
      <w:marBottom w:val="0"/>
      <w:divBdr>
        <w:top w:val="none" w:sz="0" w:space="0" w:color="auto"/>
        <w:left w:val="none" w:sz="0" w:space="0" w:color="auto"/>
        <w:bottom w:val="none" w:sz="0" w:space="0" w:color="auto"/>
        <w:right w:val="none" w:sz="0" w:space="0" w:color="auto"/>
      </w:divBdr>
    </w:div>
    <w:div w:id="1162506396">
      <w:bodyDiv w:val="1"/>
      <w:marLeft w:val="0"/>
      <w:marRight w:val="0"/>
      <w:marTop w:val="0"/>
      <w:marBottom w:val="0"/>
      <w:divBdr>
        <w:top w:val="none" w:sz="0" w:space="0" w:color="auto"/>
        <w:left w:val="none" w:sz="0" w:space="0" w:color="auto"/>
        <w:bottom w:val="none" w:sz="0" w:space="0" w:color="auto"/>
        <w:right w:val="none" w:sz="0" w:space="0" w:color="auto"/>
      </w:divBdr>
    </w:div>
    <w:div w:id="1285964958">
      <w:bodyDiv w:val="1"/>
      <w:marLeft w:val="0"/>
      <w:marRight w:val="0"/>
      <w:marTop w:val="0"/>
      <w:marBottom w:val="0"/>
      <w:divBdr>
        <w:top w:val="none" w:sz="0" w:space="0" w:color="auto"/>
        <w:left w:val="none" w:sz="0" w:space="0" w:color="auto"/>
        <w:bottom w:val="none" w:sz="0" w:space="0" w:color="auto"/>
        <w:right w:val="none" w:sz="0" w:space="0" w:color="auto"/>
      </w:divBdr>
    </w:div>
    <w:div w:id="15294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14</Pages>
  <Words>1370</Words>
  <Characters>7815</Characters>
  <Application>Microsoft Office Word</Application>
  <DocSecurity>0</DocSecurity>
  <Lines>65</Lines>
  <Paragraphs>18</Paragraphs>
  <ScaleCrop>false</ScaleCrop>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lee</dc:creator>
  <cp:keywords/>
  <dc:description/>
  <cp:lastModifiedBy>Mark lee</cp:lastModifiedBy>
  <cp:revision>75</cp:revision>
  <dcterms:created xsi:type="dcterms:W3CDTF">2023-03-25T07:41:00Z</dcterms:created>
  <dcterms:modified xsi:type="dcterms:W3CDTF">2023-03-25T16:59:00Z</dcterms:modified>
</cp:coreProperties>
</file>