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3F" w:rsidRDefault="00C72E7A">
      <w:pPr>
        <w:jc w:val="center"/>
        <w:rPr>
          <w:rFonts w:ascii="黑体" w:eastAsia="黑体" w:hAnsi="黑体" w:cs="黑体"/>
          <w:b/>
          <w:bCs/>
          <w:sz w:val="36"/>
          <w:szCs w:val="36"/>
        </w:rPr>
      </w:pPr>
      <w:r>
        <w:rPr>
          <w:rFonts w:ascii="黑体" w:eastAsia="黑体" w:hAnsi="黑体" w:cs="黑体" w:hint="eastAsia"/>
          <w:b/>
          <w:bCs/>
          <w:sz w:val="36"/>
          <w:szCs w:val="36"/>
        </w:rPr>
        <w:t>县域义务教育均衡发展中的政府责任研究</w:t>
      </w:r>
    </w:p>
    <w:p w:rsidR="00C4573F" w:rsidRDefault="00C72E7A">
      <w:pPr>
        <w:jc w:val="center"/>
        <w:rPr>
          <w:rFonts w:ascii="宋体" w:eastAsia="宋体" w:hAnsi="宋体" w:cs="宋体"/>
          <w:b/>
          <w:bCs/>
          <w:sz w:val="24"/>
        </w:rPr>
      </w:pPr>
      <w:bookmarkStart w:id="0" w:name="_GoBack"/>
      <w:bookmarkEnd w:id="0"/>
      <w:r>
        <w:rPr>
          <w:rFonts w:ascii="黑体" w:eastAsia="黑体" w:hAnsi="黑体" w:cs="黑体" w:hint="eastAsia"/>
          <w:b/>
          <w:bCs/>
          <w:sz w:val="30"/>
          <w:szCs w:val="30"/>
        </w:rPr>
        <w:t xml:space="preserve">  滕丽莹</w:t>
      </w:r>
      <w:r w:rsidR="004A139D">
        <w:rPr>
          <w:rStyle w:val="aa"/>
          <w:rFonts w:ascii="黑体" w:eastAsia="黑体" w:hAnsi="黑体" w:cs="黑体"/>
          <w:b/>
          <w:bCs/>
          <w:sz w:val="30"/>
          <w:szCs w:val="30"/>
        </w:rPr>
        <w:footnoteReference w:id="1"/>
      </w:r>
    </w:p>
    <w:p w:rsidR="00C4573F" w:rsidRPr="00884DCF" w:rsidRDefault="00884DCF">
      <w:pPr>
        <w:jc w:val="center"/>
        <w:rPr>
          <w:rFonts w:ascii="宋体" w:eastAsia="宋体" w:hAnsi="宋体" w:cs="宋体"/>
          <w:b/>
          <w:bCs/>
          <w:szCs w:val="21"/>
        </w:rPr>
      </w:pPr>
      <w:r w:rsidRPr="00884DCF">
        <w:rPr>
          <w:rFonts w:ascii="黑体" w:eastAsia="黑体" w:hAnsi="黑体" w:cs="黑体" w:hint="eastAsia"/>
          <w:b/>
          <w:bCs/>
          <w:szCs w:val="21"/>
        </w:rPr>
        <w:t>延边大学人文社科学院</w:t>
      </w:r>
      <w:r w:rsidR="004A139D" w:rsidRPr="00884DCF">
        <w:rPr>
          <w:rFonts w:ascii="黑体" w:eastAsia="黑体" w:hAnsi="黑体" w:cs="黑体"/>
          <w:b/>
          <w:bCs/>
          <w:szCs w:val="21"/>
        </w:rPr>
        <w:t>133002</w:t>
      </w:r>
      <w:r>
        <w:rPr>
          <w:rFonts w:ascii="黑体" w:eastAsia="黑体" w:hAnsi="黑体" w:cs="黑体" w:hint="eastAsia"/>
          <w:b/>
          <w:bCs/>
          <w:szCs w:val="21"/>
        </w:rPr>
        <w:t xml:space="preserve">   敦化市实验中学校</w:t>
      </w:r>
      <w:r w:rsidR="004A139D">
        <w:rPr>
          <w:rFonts w:ascii="黑体" w:eastAsia="黑体" w:hAnsi="黑体" w:cs="黑体" w:hint="eastAsia"/>
          <w:b/>
          <w:bCs/>
          <w:szCs w:val="21"/>
        </w:rPr>
        <w:t>133700</w:t>
      </w:r>
      <w:r>
        <w:rPr>
          <w:rFonts w:ascii="黑体" w:eastAsia="黑体" w:hAnsi="黑体" w:cs="黑体" w:hint="eastAsia"/>
          <w:b/>
          <w:bCs/>
          <w:szCs w:val="21"/>
        </w:rPr>
        <w:t xml:space="preserve">  </w:t>
      </w:r>
    </w:p>
    <w:p w:rsidR="00C4573F" w:rsidRDefault="00C72E7A">
      <w:pPr>
        <w:jc w:val="center"/>
        <w:rPr>
          <w:rFonts w:ascii="宋体" w:eastAsia="宋体" w:hAnsi="宋体" w:cs="宋体"/>
          <w:b/>
          <w:bCs/>
          <w:sz w:val="24"/>
        </w:rPr>
      </w:pPr>
      <w:r>
        <w:rPr>
          <w:rFonts w:ascii="宋体" w:eastAsia="宋体" w:hAnsi="宋体" w:cs="宋体" w:hint="eastAsia"/>
          <w:b/>
          <w:bCs/>
          <w:sz w:val="24"/>
        </w:rPr>
        <w:t>摘  要</w:t>
      </w:r>
    </w:p>
    <w:p w:rsidR="00C4573F" w:rsidRDefault="00C4573F">
      <w:pPr>
        <w:jc w:val="center"/>
        <w:rPr>
          <w:rFonts w:ascii="宋体" w:eastAsia="宋体" w:hAnsi="宋体" w:cs="宋体"/>
          <w:b/>
          <w:bCs/>
          <w:sz w:val="24"/>
        </w:rPr>
      </w:pPr>
    </w:p>
    <w:p w:rsidR="00C4573F" w:rsidRDefault="00C72E7A" w:rsidP="000F520F">
      <w:pPr>
        <w:spacing w:line="400" w:lineRule="exact"/>
        <w:ind w:firstLineChars="200" w:firstLine="480"/>
        <w:rPr>
          <w:rFonts w:ascii="宋体" w:eastAsia="宋体" w:hAnsi="宋体" w:cs="宋体"/>
          <w:sz w:val="24"/>
        </w:rPr>
      </w:pPr>
      <w:r>
        <w:rPr>
          <w:rFonts w:ascii="宋体" w:eastAsia="宋体" w:hAnsi="宋体" w:cs="宋体" w:hint="eastAsia"/>
          <w:sz w:val="24"/>
          <w:lang w:val="zh-CN"/>
        </w:rPr>
        <w:t>新中国成立以来</w:t>
      </w:r>
      <w:r>
        <w:rPr>
          <w:rFonts w:ascii="宋体" w:eastAsia="宋体" w:hAnsi="宋体" w:cs="宋体" w:hint="eastAsia"/>
          <w:sz w:val="24"/>
        </w:rPr>
        <w:t>，我国的经济持续并突飞猛进</w:t>
      </w:r>
      <w:r w:rsidR="000F520F">
        <w:rPr>
          <w:rFonts w:ascii="宋体" w:eastAsia="宋体" w:hAnsi="宋体" w:cs="宋体" w:hint="eastAsia"/>
          <w:sz w:val="24"/>
        </w:rPr>
        <w:t>的蓬勃发展，人民群众对优质的教育资源的需求也日益增长。义务教育作</w:t>
      </w:r>
      <w:r>
        <w:rPr>
          <w:rFonts w:ascii="宋体" w:eastAsia="宋体" w:hAnsi="宋体" w:cs="宋体" w:hint="eastAsia"/>
          <w:sz w:val="24"/>
        </w:rPr>
        <w:t>为我国教育事业的基础组成部分，其均衡发展也是人民群众十分关注的民生问题之一，县域政府在推进义务教育均衡发展的过程中，起到举足轻重的作用并担负了重要的责任。</w:t>
      </w:r>
    </w:p>
    <w:p w:rsidR="00C4573F" w:rsidRDefault="00C4573F">
      <w:pPr>
        <w:ind w:firstLineChars="200" w:firstLine="482"/>
        <w:jc w:val="left"/>
        <w:rPr>
          <w:rFonts w:ascii="宋体" w:eastAsia="宋体" w:hAnsi="宋体" w:cs="宋体"/>
          <w:b/>
          <w:bCs/>
          <w:sz w:val="24"/>
        </w:rPr>
      </w:pPr>
    </w:p>
    <w:p w:rsidR="00C4573F" w:rsidRDefault="00C72E7A">
      <w:pPr>
        <w:ind w:firstLineChars="200" w:firstLine="480"/>
        <w:jc w:val="left"/>
        <w:rPr>
          <w:rFonts w:ascii="宋体" w:eastAsia="宋体" w:hAnsi="宋体" w:cs="宋体"/>
          <w:sz w:val="24"/>
        </w:rPr>
      </w:pPr>
      <w:r>
        <w:rPr>
          <w:rFonts w:ascii="宋体" w:eastAsia="宋体" w:hAnsi="宋体" w:cs="宋体" w:hint="eastAsia"/>
          <w:sz w:val="24"/>
        </w:rPr>
        <w:t>关键词：义务教育；均衡发展；政府责任</w:t>
      </w:r>
    </w:p>
    <w:p w:rsidR="00C4573F" w:rsidRDefault="00C4573F">
      <w:pPr>
        <w:ind w:firstLineChars="200" w:firstLine="480"/>
        <w:rPr>
          <w:rFonts w:ascii="宋体" w:eastAsia="宋体" w:hAnsi="宋体" w:cs="宋体"/>
          <w:sz w:val="24"/>
          <w:lang w:val="zh-CN"/>
        </w:rPr>
      </w:pPr>
    </w:p>
    <w:p w:rsidR="00C4573F" w:rsidRDefault="00C72E7A">
      <w:pPr>
        <w:jc w:val="center"/>
        <w:rPr>
          <w:rFonts w:ascii="宋体" w:eastAsia="宋体" w:hAnsi="宋体" w:cs="宋体"/>
          <w:b/>
          <w:bCs/>
          <w:sz w:val="24"/>
        </w:rPr>
      </w:pPr>
      <w:r>
        <w:rPr>
          <w:rFonts w:ascii="宋体" w:eastAsia="宋体" w:hAnsi="宋体" w:cs="宋体" w:hint="eastAsia"/>
          <w:b/>
          <w:bCs/>
          <w:sz w:val="24"/>
        </w:rPr>
        <w:t>引  言</w:t>
      </w:r>
    </w:p>
    <w:p w:rsidR="00C4573F" w:rsidRDefault="00E156D1">
      <w:pPr>
        <w:spacing w:line="400" w:lineRule="exact"/>
        <w:ind w:firstLineChars="200" w:firstLine="480"/>
        <w:rPr>
          <w:rFonts w:ascii="宋体" w:eastAsia="宋体" w:hAnsi="宋体" w:cs="宋体"/>
          <w:sz w:val="24"/>
        </w:rPr>
      </w:pPr>
      <w:r>
        <w:rPr>
          <w:rFonts w:ascii="宋体" w:eastAsia="宋体" w:hAnsi="宋体" w:cs="宋体" w:hint="eastAsia"/>
          <w:sz w:val="24"/>
        </w:rPr>
        <w:t>当今的世界格局纷繁复杂，各国</w:t>
      </w:r>
      <w:r w:rsidR="00C72E7A">
        <w:rPr>
          <w:rFonts w:ascii="宋体" w:eastAsia="宋体" w:hAnsi="宋体" w:cs="宋体" w:hint="eastAsia"/>
          <w:sz w:val="24"/>
        </w:rPr>
        <w:t>综合国力的竞争本质上是人才的竞争，即教育的竞争。国家人才的培养离不开整个国家的教育事业，义务教育又是我国教育事业的基石。作为教育的基础环节和重要组成部分，保障公民最低受教育水平的教育体系，同时也决定着这个国家经济社会的发展。教育是人类发展之本，世界各国均将发展义务教育视为其首要任务。</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t>21世纪以来，随着我国经济的飞速发展，综合国力的不断增强，教育事业也蓬勃发展，义务教育已在全国范围内全面普及。尽管我国义务教育取得了很大的成绩，但还是不可避免的存在一定的问题。人民群众日益增长的对美好生活的需要与我国不平衡不充分的发展之间的矛盾，已成为我国社会现阶段的主要矛盾。面这一矛盾同样体现在了我国的教育事业上。由于我国发展的不平衡不充分，导致我国义务教育在城乡地区不均衡的发展，造成教育的不公平，这是我国现阶段义务教育面临的一大亟待解决的问题。</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t>本论文的研究意义在于丰富县域义务教育均衡化问题的研究成果，同时为县域政府义务教育均衡发展提供直接对策建议。城乡义务教育不均衡的发展制约了我国教育事业的整体发展，同时也会导致一系列的社会问题，不利于我国社会的和谐稳定的发展。在公共管理视角下，义务教育是政府为公民提供的公共产品，每一位公民都享有平等地受教育的权力。办</w:t>
      </w:r>
      <w:r w:rsidR="00741A48">
        <w:rPr>
          <w:rFonts w:ascii="宋体" w:eastAsia="宋体" w:hAnsi="宋体" w:cs="宋体" w:hint="eastAsia"/>
          <w:sz w:val="24"/>
        </w:rPr>
        <w:t>好</w:t>
      </w:r>
      <w:r>
        <w:rPr>
          <w:rFonts w:ascii="宋体" w:eastAsia="宋体" w:hAnsi="宋体" w:cs="宋体" w:hint="eastAsia"/>
          <w:sz w:val="24"/>
        </w:rPr>
        <w:t>让人民满意的教育，在推进城乡义</w:t>
      </w:r>
      <w:r>
        <w:rPr>
          <w:rFonts w:ascii="宋体" w:eastAsia="宋体" w:hAnsi="宋体" w:cs="宋体" w:hint="eastAsia"/>
          <w:sz w:val="24"/>
        </w:rPr>
        <w:lastRenderedPageBreak/>
        <w:t xml:space="preserve">务教育均衡发展的过程中，政府承担着至关重要的责任。从这一角度讲，本论文的研究具有重要现实价值，对县域义务教育中政府正确行使职责有深刻的借鉴意义。 </w:t>
      </w:r>
    </w:p>
    <w:p w:rsidR="00C4573F" w:rsidRDefault="00C72E7A">
      <w:pPr>
        <w:numPr>
          <w:ilvl w:val="0"/>
          <w:numId w:val="1"/>
        </w:numPr>
        <w:jc w:val="left"/>
        <w:rPr>
          <w:rFonts w:ascii="黑体" w:eastAsia="黑体" w:hAnsi="黑体" w:cs="黑体"/>
          <w:b/>
          <w:bCs/>
          <w:sz w:val="30"/>
          <w:szCs w:val="30"/>
        </w:rPr>
      </w:pPr>
      <w:r>
        <w:rPr>
          <w:rFonts w:ascii="黑体" w:eastAsia="黑体" w:hAnsi="黑体" w:cs="黑体" w:hint="eastAsia"/>
          <w:b/>
          <w:bCs/>
          <w:sz w:val="30"/>
          <w:szCs w:val="30"/>
        </w:rPr>
        <w:t>县域内义务教育发展不均衡的表现</w:t>
      </w:r>
    </w:p>
    <w:p w:rsidR="00C4573F" w:rsidRDefault="00C72E7A">
      <w:pPr>
        <w:ind w:firstLine="240"/>
        <w:jc w:val="left"/>
        <w:rPr>
          <w:rFonts w:ascii="黑体" w:eastAsia="黑体" w:hAnsi="黑体" w:cs="黑体"/>
          <w:b/>
          <w:bCs/>
          <w:sz w:val="28"/>
          <w:szCs w:val="28"/>
        </w:rPr>
      </w:pPr>
      <w:r>
        <w:rPr>
          <w:rFonts w:ascii="黑体" w:eastAsia="黑体" w:hAnsi="黑体" w:cs="黑体" w:hint="eastAsia"/>
          <w:b/>
          <w:bCs/>
          <w:sz w:val="28"/>
          <w:szCs w:val="28"/>
        </w:rPr>
        <w:t>（一）办学条件不均衡</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t>现如今，义务教育不断得到普及，但城乡学校在硬件方面存在很大差距。教育教学硬件配置不均衡，存在的现象是农村学校生均学生活动场所、生均教学仪器设备、生均图书等条件普遍低于城区学校。由于义务教育阶段农村学生无法享有和城市学生同等条件的优先硬件资源，导致义务教育阶段农村学生无法得到全面发展。根据图1和图2中的数据，我们可以看出2007-2019年义务教育阶段城乡生均一般公共预算教育经费支出逐年稳步上升，但是农村义务教育增速下降，而且城乡差距有所扩大。</w:t>
      </w:r>
    </w:p>
    <w:p w:rsidR="00C4573F" w:rsidRDefault="00C72E7A">
      <w:pPr>
        <w:rPr>
          <w:rFonts w:ascii="宋体" w:eastAsia="宋体" w:hAnsi="宋体" w:cs="宋体"/>
          <w:sz w:val="24"/>
        </w:rPr>
      </w:pPr>
      <w:r>
        <w:rPr>
          <w:rFonts w:ascii="宋体" w:eastAsia="宋体" w:hAnsi="宋体" w:cs="宋体" w:hint="eastAsia"/>
          <w:noProof/>
          <w:sz w:val="24"/>
        </w:rPr>
        <w:drawing>
          <wp:inline distT="0" distB="0" distL="114300" distR="114300">
            <wp:extent cx="2621280" cy="1588135"/>
            <wp:effectExtent l="0" t="0" r="7620" b="12065"/>
            <wp:docPr id="15" name="图片 1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1"/>
                    <pic:cNvPicPr>
                      <a:picLocks noChangeAspect="1"/>
                    </pic:cNvPicPr>
                  </pic:nvPicPr>
                  <pic:blipFill>
                    <a:blip r:embed="rId9" cstate="print"/>
                    <a:stretch>
                      <a:fillRect/>
                    </a:stretch>
                  </pic:blipFill>
                  <pic:spPr>
                    <a:xfrm>
                      <a:off x="0" y="0"/>
                      <a:ext cx="2621280" cy="1588135"/>
                    </a:xfrm>
                    <a:prstGeom prst="rect">
                      <a:avLst/>
                    </a:prstGeom>
                  </pic:spPr>
                </pic:pic>
              </a:graphicData>
            </a:graphic>
          </wp:inline>
        </w:drawing>
      </w:r>
      <w:r>
        <w:rPr>
          <w:rFonts w:ascii="宋体" w:eastAsia="宋体" w:hAnsi="宋体" w:cs="宋体" w:hint="eastAsia"/>
          <w:noProof/>
          <w:sz w:val="24"/>
        </w:rPr>
        <w:drawing>
          <wp:inline distT="0" distB="0" distL="114300" distR="114300">
            <wp:extent cx="2614930" cy="1585595"/>
            <wp:effectExtent l="0" t="0" r="13970" b="14605"/>
            <wp:docPr id="14" name="图片 14"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2"/>
                    <pic:cNvPicPr>
                      <a:picLocks noChangeAspect="1"/>
                    </pic:cNvPicPr>
                  </pic:nvPicPr>
                  <pic:blipFill>
                    <a:blip r:embed="rId10" cstate="print"/>
                    <a:stretch>
                      <a:fillRect/>
                    </a:stretch>
                  </pic:blipFill>
                  <pic:spPr>
                    <a:xfrm>
                      <a:off x="0" y="0"/>
                      <a:ext cx="2614930" cy="1585595"/>
                    </a:xfrm>
                    <a:prstGeom prst="rect">
                      <a:avLst/>
                    </a:prstGeom>
                  </pic:spPr>
                </pic:pic>
              </a:graphicData>
            </a:graphic>
          </wp:inline>
        </w:drawing>
      </w:r>
    </w:p>
    <w:p w:rsidR="00C4573F" w:rsidRDefault="00C72E7A">
      <w:pPr>
        <w:ind w:firstLine="240"/>
        <w:jc w:val="left"/>
        <w:rPr>
          <w:rFonts w:ascii="黑体" w:eastAsia="黑体" w:hAnsi="黑体" w:cs="黑体"/>
          <w:b/>
          <w:bCs/>
          <w:sz w:val="28"/>
          <w:szCs w:val="28"/>
        </w:rPr>
      </w:pPr>
      <w:r>
        <w:rPr>
          <w:rFonts w:ascii="黑体" w:eastAsia="黑体" w:hAnsi="黑体" w:cs="黑体" w:hint="eastAsia"/>
          <w:b/>
          <w:bCs/>
          <w:sz w:val="28"/>
          <w:szCs w:val="28"/>
        </w:rPr>
        <w:t>（二）师资力量不均衡</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t>城乡教育发展出现严重失衡，其中最为明显的就是师资力量分配的不均衡。</w:t>
      </w:r>
    </w:p>
    <w:p w:rsidR="00C4573F" w:rsidRDefault="00C72E7A">
      <w:pPr>
        <w:spacing w:line="400" w:lineRule="exact"/>
        <w:rPr>
          <w:rFonts w:ascii="宋体" w:eastAsia="宋体" w:hAnsi="宋体" w:cs="宋体"/>
          <w:sz w:val="24"/>
        </w:rPr>
      </w:pPr>
      <w:r>
        <w:rPr>
          <w:rFonts w:ascii="宋体" w:eastAsia="宋体" w:hAnsi="宋体" w:cs="宋体" w:hint="eastAsia"/>
          <w:sz w:val="24"/>
        </w:rPr>
        <w:t>城市学校的教师队伍更加完善健全，优秀教师、骨干教师、学科带头人、先进名师等优质师资资源中，城市学校所占比例远远高于农村学校。农村教师相对于城市教师，存在着诸如学历水平、年龄结构、教学质量、教师待遇以及技能培训等方面的差距。由于农村教师待遇低，农村学校往往留不住成熟的优秀教师。根据图3和图4中的数据显示，农村小学和初中的专任教师占比从2000年的63%和46%下降到2019年29%和15%，而城区和镇区的小学专任教师占比则从2000年的16%和21%上升到2019年的34%和37%，城区和镇区的初中专任教师占比从2003年的20%和35%增加到2019年的37%和48%。农村教师的总量和占比大幅度下降。</w:t>
      </w:r>
    </w:p>
    <w:p w:rsidR="00C4573F" w:rsidRDefault="00C72E7A">
      <w:pPr>
        <w:rPr>
          <w:rFonts w:ascii="宋体" w:eastAsia="宋体" w:hAnsi="宋体" w:cs="宋体"/>
          <w:sz w:val="24"/>
        </w:rPr>
      </w:pPr>
      <w:r>
        <w:rPr>
          <w:rFonts w:ascii="宋体" w:eastAsia="宋体" w:hAnsi="宋体" w:cs="宋体" w:hint="eastAsia"/>
          <w:noProof/>
          <w:sz w:val="24"/>
        </w:rPr>
        <w:lastRenderedPageBreak/>
        <w:drawing>
          <wp:inline distT="0" distB="0" distL="114300" distR="114300">
            <wp:extent cx="2597785" cy="1767205"/>
            <wp:effectExtent l="0" t="0" r="12065" b="4445"/>
            <wp:docPr id="17" name="图片 17"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5"/>
                    <pic:cNvPicPr>
                      <a:picLocks noChangeAspect="1"/>
                    </pic:cNvPicPr>
                  </pic:nvPicPr>
                  <pic:blipFill>
                    <a:blip r:embed="rId11" cstate="print"/>
                    <a:stretch>
                      <a:fillRect/>
                    </a:stretch>
                  </pic:blipFill>
                  <pic:spPr>
                    <a:xfrm>
                      <a:off x="0" y="0"/>
                      <a:ext cx="2597785" cy="1767205"/>
                    </a:xfrm>
                    <a:prstGeom prst="rect">
                      <a:avLst/>
                    </a:prstGeom>
                  </pic:spPr>
                </pic:pic>
              </a:graphicData>
            </a:graphic>
          </wp:inline>
        </w:drawing>
      </w:r>
      <w:r>
        <w:rPr>
          <w:rFonts w:ascii="宋体" w:eastAsia="宋体" w:hAnsi="宋体" w:cs="宋体" w:hint="eastAsia"/>
          <w:noProof/>
          <w:sz w:val="24"/>
        </w:rPr>
        <w:drawing>
          <wp:inline distT="0" distB="0" distL="114300" distR="114300">
            <wp:extent cx="2598420" cy="1710055"/>
            <wp:effectExtent l="0" t="0" r="11430" b="4445"/>
            <wp:docPr id="16" name="图片 16"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6"/>
                    <pic:cNvPicPr>
                      <a:picLocks noChangeAspect="1"/>
                    </pic:cNvPicPr>
                  </pic:nvPicPr>
                  <pic:blipFill>
                    <a:blip r:embed="rId12" cstate="print"/>
                    <a:srcRect l="4781" t="1621" r="2775"/>
                    <a:stretch>
                      <a:fillRect/>
                    </a:stretch>
                  </pic:blipFill>
                  <pic:spPr>
                    <a:xfrm>
                      <a:off x="0" y="0"/>
                      <a:ext cx="2598420" cy="1710055"/>
                    </a:xfrm>
                    <a:prstGeom prst="rect">
                      <a:avLst/>
                    </a:prstGeom>
                  </pic:spPr>
                </pic:pic>
              </a:graphicData>
            </a:graphic>
          </wp:inline>
        </w:drawing>
      </w:r>
    </w:p>
    <w:p w:rsidR="00C4573F" w:rsidRDefault="00C72E7A">
      <w:pPr>
        <w:ind w:firstLine="240"/>
        <w:jc w:val="left"/>
        <w:rPr>
          <w:rFonts w:ascii="黑体" w:eastAsia="黑体" w:hAnsi="黑体" w:cs="黑体"/>
          <w:b/>
          <w:bCs/>
          <w:sz w:val="28"/>
          <w:szCs w:val="28"/>
        </w:rPr>
      </w:pPr>
      <w:r>
        <w:rPr>
          <w:rFonts w:ascii="黑体" w:eastAsia="黑体" w:hAnsi="黑体" w:cs="黑体" w:hint="eastAsia"/>
          <w:b/>
          <w:bCs/>
          <w:sz w:val="28"/>
          <w:szCs w:val="28"/>
        </w:rPr>
        <w:t>（三）管理水平不均衡</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t>部分学校的校领导不与时俱进，固步自封，不更新教育观念，不接受先进的教育理念，一直用一成不变的落后的模式管理学校，导致学校教学质量低下，学生也无法得到全方位的发展。</w:t>
      </w:r>
    </w:p>
    <w:p w:rsidR="00C4573F" w:rsidRDefault="00C72E7A">
      <w:pPr>
        <w:ind w:firstLine="240"/>
        <w:jc w:val="left"/>
        <w:rPr>
          <w:rFonts w:ascii="黑体" w:eastAsia="黑体" w:hAnsi="黑体" w:cs="黑体"/>
          <w:b/>
          <w:bCs/>
          <w:sz w:val="28"/>
          <w:szCs w:val="28"/>
        </w:rPr>
      </w:pPr>
      <w:r>
        <w:rPr>
          <w:rFonts w:ascii="黑体" w:eastAsia="黑体" w:hAnsi="黑体" w:cs="黑体" w:hint="eastAsia"/>
          <w:b/>
          <w:bCs/>
          <w:sz w:val="28"/>
          <w:szCs w:val="28"/>
        </w:rPr>
        <w:t>（四）教育质量不均衡</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t>因办学条件，师资力量，管理水平等诸多因素的影响，城乡义务教育阶段中小学教育质量差异也尤其明显。义务教育毕业会考考试中，城区学校普遍高于农村学校，这也从教学质量的验收上体现了城乡教学质量的差异。农村里一些家庭条件好的学生和学习成绩优异的学生普遍转到城镇学校就读，导致农村学校生源不均衡，不但影响教学水平的提高，更影响本地教育均衡全面的发展。根据图5和图6的数据显示，我国小学和初中在校生数略有下降，从2000年的1.3亿和6167.65万下降到2019年的1.06亿和4827.14万，平均每年下降1.12%和1.07%（不包括2011年）。其中，农村小学生和初中生占全国小学生和初中生的比例从2000年的65%和56%下降到2019年的24%和13%，平均每年下降4.98%和6.47%。农村义务教育阶段学龄人口逐步减少。</w:t>
      </w:r>
    </w:p>
    <w:p w:rsidR="00C4573F" w:rsidRDefault="00C72E7A">
      <w:pPr>
        <w:rPr>
          <w:rFonts w:ascii="宋体" w:eastAsia="宋体" w:hAnsi="宋体" w:cs="宋体"/>
          <w:sz w:val="24"/>
        </w:rPr>
      </w:pPr>
      <w:r>
        <w:rPr>
          <w:rFonts w:ascii="宋体" w:eastAsia="宋体" w:hAnsi="宋体" w:cs="宋体"/>
          <w:noProof/>
          <w:sz w:val="24"/>
        </w:rPr>
        <w:drawing>
          <wp:inline distT="0" distB="0" distL="114300" distR="114300">
            <wp:extent cx="2578100" cy="1725930"/>
            <wp:effectExtent l="0" t="0" r="12700" b="7620"/>
            <wp:docPr id="19" name="图片 19"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3"/>
                    <pic:cNvPicPr>
                      <a:picLocks noChangeAspect="1"/>
                    </pic:cNvPicPr>
                  </pic:nvPicPr>
                  <pic:blipFill>
                    <a:blip r:embed="rId13" cstate="print"/>
                    <a:stretch>
                      <a:fillRect/>
                    </a:stretch>
                  </pic:blipFill>
                  <pic:spPr>
                    <a:xfrm>
                      <a:off x="0" y="0"/>
                      <a:ext cx="2578100" cy="1725930"/>
                    </a:xfrm>
                    <a:prstGeom prst="rect">
                      <a:avLst/>
                    </a:prstGeom>
                  </pic:spPr>
                </pic:pic>
              </a:graphicData>
            </a:graphic>
          </wp:inline>
        </w:drawing>
      </w:r>
      <w:r>
        <w:rPr>
          <w:rFonts w:ascii="宋体" w:eastAsia="宋体" w:hAnsi="宋体" w:cs="宋体"/>
          <w:noProof/>
          <w:sz w:val="24"/>
        </w:rPr>
        <w:drawing>
          <wp:inline distT="0" distB="0" distL="114300" distR="114300">
            <wp:extent cx="2629535" cy="1702435"/>
            <wp:effectExtent l="0" t="0" r="18415" b="12065"/>
            <wp:docPr id="18" name="图片 18"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04"/>
                    <pic:cNvPicPr>
                      <a:picLocks noChangeAspect="1"/>
                    </pic:cNvPicPr>
                  </pic:nvPicPr>
                  <pic:blipFill>
                    <a:blip r:embed="rId14" cstate="print"/>
                    <a:srcRect l="4632" r="1966"/>
                    <a:stretch>
                      <a:fillRect/>
                    </a:stretch>
                  </pic:blipFill>
                  <pic:spPr>
                    <a:xfrm>
                      <a:off x="0" y="0"/>
                      <a:ext cx="2629535" cy="1702435"/>
                    </a:xfrm>
                    <a:prstGeom prst="rect">
                      <a:avLst/>
                    </a:prstGeom>
                  </pic:spPr>
                </pic:pic>
              </a:graphicData>
            </a:graphic>
          </wp:inline>
        </w:drawing>
      </w:r>
    </w:p>
    <w:p w:rsidR="00C4573F" w:rsidRDefault="00C72E7A">
      <w:pPr>
        <w:numPr>
          <w:ilvl w:val="0"/>
          <w:numId w:val="1"/>
        </w:numPr>
        <w:jc w:val="left"/>
        <w:rPr>
          <w:rFonts w:ascii="黑体" w:eastAsia="黑体" w:hAnsi="黑体" w:cs="黑体"/>
          <w:b/>
          <w:bCs/>
          <w:sz w:val="30"/>
          <w:szCs w:val="30"/>
        </w:rPr>
      </w:pPr>
      <w:r>
        <w:rPr>
          <w:rFonts w:ascii="黑体" w:eastAsia="黑体" w:hAnsi="黑体" w:cs="黑体" w:hint="eastAsia"/>
          <w:b/>
          <w:bCs/>
          <w:sz w:val="30"/>
          <w:szCs w:val="30"/>
        </w:rPr>
        <w:t>县域政府在义务教育均衡发展中承担的责任</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t>我国《义务教育法》第 7 条明确规定：“义务教育实行国务院领导，省、自治区、直辖市人民政府统筹规划实施，县级人民政府为主管理的体制。”所以为了保障每个个体在义务教育中的权益，尤其为了保障贫困地区或贫困家庭的孩</w:t>
      </w:r>
      <w:r>
        <w:rPr>
          <w:rFonts w:ascii="宋体" w:eastAsia="宋体" w:hAnsi="宋体" w:cs="宋体" w:hint="eastAsia"/>
          <w:sz w:val="24"/>
        </w:rPr>
        <w:lastRenderedPageBreak/>
        <w:t>子也享有同等的上学权利和相对均等的教育资源，政府必须承担起推进城乡义务教育均衡发展的艰巨的责任。</w:t>
      </w:r>
    </w:p>
    <w:p w:rsidR="00C4573F" w:rsidRDefault="00C72E7A">
      <w:pPr>
        <w:ind w:firstLine="240"/>
        <w:jc w:val="left"/>
        <w:rPr>
          <w:rFonts w:ascii="黑体" w:eastAsia="黑体" w:hAnsi="黑体" w:cs="黑体"/>
          <w:b/>
          <w:bCs/>
          <w:sz w:val="28"/>
          <w:szCs w:val="28"/>
        </w:rPr>
      </w:pPr>
      <w:r>
        <w:rPr>
          <w:rFonts w:ascii="黑体" w:eastAsia="黑体" w:hAnsi="黑体" w:cs="黑体" w:hint="eastAsia"/>
          <w:b/>
          <w:bCs/>
          <w:sz w:val="28"/>
          <w:szCs w:val="28"/>
        </w:rPr>
        <w:t xml:space="preserve">（一）政策制定和统筹规划的责任 </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t xml:space="preserve">在推动区域内城乡义务教育发展的进程中，县级政府首先担负着制定政策和统筹规划的基本责任。县级政府在国家教育部署的总体要求下，结合本区域的实际情况，制定出切实可行的政策以及能够促进本区域良性持续发展的统筹规划。在制定政策及统筹规划前，务必实地考察本区域内城乡义务教育学校的实际办学条件、硬件设备配置情况、师资配备等情况，做到了如指掌。在制定政策及统筹规划过程中，县级政府应以教育公平为原则，本着“办人民满意的教”育的理念，对本区域义务教育学校进行合理布局并均衡配置资源，做到统筹安排，进一步缩小城乡义务教育学校之间的差距。县级政府应对农村及偏远地区的学校实行一定的帮扶政策，以促进本区域内义务教育学校的均衡发展。 </w:t>
      </w:r>
    </w:p>
    <w:p w:rsidR="00C4573F" w:rsidRDefault="00C72E7A">
      <w:pPr>
        <w:ind w:firstLine="240"/>
        <w:jc w:val="left"/>
        <w:rPr>
          <w:rFonts w:ascii="黑体" w:eastAsia="黑体" w:hAnsi="黑体" w:cs="黑体"/>
          <w:b/>
          <w:bCs/>
          <w:sz w:val="28"/>
          <w:szCs w:val="28"/>
        </w:rPr>
      </w:pPr>
      <w:r>
        <w:rPr>
          <w:rFonts w:ascii="黑体" w:eastAsia="黑体" w:hAnsi="黑体" w:cs="黑体" w:hint="eastAsia"/>
          <w:b/>
          <w:bCs/>
          <w:sz w:val="28"/>
          <w:szCs w:val="28"/>
        </w:rPr>
        <w:t xml:space="preserve">（二）财政投入和保障实施的责任 </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t xml:space="preserve">我国《义务教育法》明确规定了中央和地方政府要保障义务教育的经费的足额投入，同时第四十五条规定“县级人民政府编制预算，除向农村地区学校和薄弱学校倾斜外，应当均衡安排义务教育经费。”县域政府需要担负起财政投入和保障实施的责任。县域政府根据本区域的实际情况，在制定了切实可行的政策及统筹规划的基础上，多措并举，一方面要持续增加对农村地区及偏远地区的教育财政投入，另一方面要做好保障机制，保证专款专用，确保投入到位真正用在了实处，以此进一步缩小城乡差距。 </w:t>
      </w:r>
    </w:p>
    <w:p w:rsidR="00C4573F" w:rsidRDefault="00C72E7A">
      <w:pPr>
        <w:ind w:firstLine="240"/>
        <w:jc w:val="left"/>
        <w:rPr>
          <w:rFonts w:ascii="黑体" w:eastAsia="黑体" w:hAnsi="黑体" w:cs="黑体"/>
          <w:b/>
          <w:bCs/>
          <w:sz w:val="28"/>
          <w:szCs w:val="28"/>
        </w:rPr>
      </w:pPr>
      <w:r>
        <w:rPr>
          <w:rFonts w:ascii="黑体" w:eastAsia="黑体" w:hAnsi="黑体" w:cs="黑体" w:hint="eastAsia"/>
          <w:b/>
          <w:bCs/>
          <w:sz w:val="28"/>
          <w:szCs w:val="28"/>
        </w:rPr>
        <w:t xml:space="preserve">（三）管理监督和评估考核的责任 </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t>义务教育均衡发展不仅仅是一种教育理念，更需要有完善的制度来确定，与此同时教育监督机制也是不可或缺的。如果没有监督，那么制度就不会得到真正的执行。县域政府根据本区域的实际情况，在制定了切实可行的政策及统筹规划、加大了农村地区及偏远地区的教育财政投入并保障了实施的基础上，下一步就是担负起管理监督和评估考核的责任。教育监督就是检测和评估义务教育均衡发展的重要方式。教育行政部门和义务教育学校是承担着直接实行的角色，科学有效的监督机制不但可以规范其行为，也可以保障政策落实到位。清晰科学的评估考核可以对工作细化，同时也从积极方面促进教育行政部门和学校的自我发展与提升。</w:t>
      </w:r>
    </w:p>
    <w:p w:rsidR="00C4573F" w:rsidRDefault="00C72E7A">
      <w:pPr>
        <w:jc w:val="left"/>
        <w:rPr>
          <w:rFonts w:ascii="黑体" w:eastAsia="黑体" w:hAnsi="黑体" w:cs="黑体"/>
          <w:b/>
          <w:bCs/>
          <w:sz w:val="30"/>
          <w:szCs w:val="30"/>
        </w:rPr>
      </w:pPr>
      <w:r>
        <w:rPr>
          <w:rFonts w:ascii="黑体" w:eastAsia="黑体" w:hAnsi="黑体" w:cs="黑体" w:hint="eastAsia"/>
          <w:b/>
          <w:bCs/>
          <w:sz w:val="30"/>
          <w:szCs w:val="30"/>
        </w:rPr>
        <w:t>三、改善县域义务教育发展不均衡的对策</w:t>
      </w:r>
    </w:p>
    <w:p w:rsidR="00C4573F" w:rsidRDefault="00C72E7A">
      <w:pPr>
        <w:ind w:firstLine="240"/>
        <w:jc w:val="left"/>
        <w:rPr>
          <w:rFonts w:ascii="黑体" w:eastAsia="黑体" w:hAnsi="黑体" w:cs="黑体"/>
          <w:b/>
          <w:bCs/>
          <w:sz w:val="28"/>
          <w:szCs w:val="28"/>
        </w:rPr>
      </w:pPr>
      <w:r>
        <w:rPr>
          <w:rFonts w:ascii="黑体" w:eastAsia="黑体" w:hAnsi="黑体" w:cs="黑体" w:hint="eastAsia"/>
          <w:b/>
          <w:bCs/>
          <w:sz w:val="28"/>
          <w:szCs w:val="28"/>
        </w:rPr>
        <w:t>（一）制定统一的义务教育管理标准和投入标准</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县域政府在实地考察了解了全区域义务教育学校的实际办学条件的基础上，制定出统一的义务教育管理标准和投入标准。统一全区域的办学条件，即学校的生均占地面积、生均建筑面积、生均图书资料和生均教学仪器设备等，从而实现城乡一体化建设。</w:t>
      </w:r>
    </w:p>
    <w:p w:rsidR="00C4573F" w:rsidRDefault="00C72E7A">
      <w:pPr>
        <w:ind w:firstLine="240"/>
        <w:jc w:val="left"/>
        <w:rPr>
          <w:rFonts w:ascii="黑体" w:eastAsia="黑体" w:hAnsi="黑体" w:cs="黑体"/>
          <w:b/>
          <w:bCs/>
          <w:sz w:val="28"/>
          <w:szCs w:val="28"/>
        </w:rPr>
      </w:pPr>
      <w:r>
        <w:rPr>
          <w:rFonts w:ascii="黑体" w:eastAsia="黑体" w:hAnsi="黑体" w:cs="黑体" w:hint="eastAsia"/>
          <w:b/>
          <w:bCs/>
          <w:sz w:val="28"/>
          <w:szCs w:val="28"/>
        </w:rPr>
        <w:t>（二）建立健全的财政保障制度</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t>在制定了统一的义务教育管理标准和投入标准的基础上，县域政府需要建立健全的财政保障机制度。县域政府需要做到，对义务教育财政预算及经费的使用情况做到公开透明，并保障义务教育经费的足额投入，坚决杜绝挤占或挪用义务教育经费的行为，对农村学校的投入不打折扣。通过采取一系列的措施，保障义务教育经费收入到实处用到实处，进一步缩小了城乡学校间的差距。</w:t>
      </w:r>
    </w:p>
    <w:p w:rsidR="00C4573F" w:rsidRDefault="00C72E7A">
      <w:pPr>
        <w:ind w:firstLine="240"/>
        <w:jc w:val="left"/>
        <w:rPr>
          <w:rFonts w:ascii="黑体" w:eastAsia="黑体" w:hAnsi="黑体" w:cs="黑体"/>
          <w:b/>
          <w:bCs/>
          <w:sz w:val="28"/>
          <w:szCs w:val="28"/>
        </w:rPr>
      </w:pPr>
      <w:r>
        <w:rPr>
          <w:rFonts w:ascii="黑体" w:eastAsia="黑体" w:hAnsi="黑体" w:cs="黑体" w:hint="eastAsia"/>
          <w:b/>
          <w:bCs/>
          <w:sz w:val="28"/>
          <w:szCs w:val="28"/>
        </w:rPr>
        <w:t>（三）合理配置义务教育师资力量</w:t>
      </w:r>
    </w:p>
    <w:p w:rsidR="00C4573F" w:rsidRDefault="00C72E7A">
      <w:pPr>
        <w:ind w:firstLine="240"/>
        <w:jc w:val="left"/>
        <w:rPr>
          <w:rFonts w:ascii="黑体" w:eastAsia="黑体" w:hAnsi="黑体" w:cs="黑体"/>
          <w:b/>
          <w:bCs/>
          <w:sz w:val="28"/>
          <w:szCs w:val="28"/>
        </w:rPr>
      </w:pPr>
      <w:r>
        <w:rPr>
          <w:rFonts w:ascii="黑体" w:eastAsia="黑体" w:hAnsi="黑体" w:cs="黑体" w:hint="eastAsia"/>
          <w:b/>
          <w:bCs/>
          <w:sz w:val="28"/>
          <w:szCs w:val="28"/>
        </w:rPr>
        <w:t xml:space="preserve">1.建立校长定期轮岗制度 </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t>校长是教育者、领导者和管理者，一位好的校长，就是一所好的学校。校长在推进义务教育均衡发展的过程中，起着关键的作用。县域政府应当结合实际情况，建立校长定期轮岗制度，对全区域内的校长进行统筹安排，分批次组织农村学校的校长到城区学校进行挂职锻炼，既能学习城区学校先进的教育理念，也能观摩城区学校日常的管理模式。同时也要选拔城区学校的校长，以帮扶、对接、援助等形式把先进的教育理念和优质的管理模式等宝贵经验传授给农村学校的校长，从而加速农村学校的建设进程。通过这种互动机制，逐步缩小城乡义务教育学校管理水平上的差距，从而有效缓解城乡教育差异较大的问题。</w:t>
      </w:r>
    </w:p>
    <w:p w:rsidR="00C4573F" w:rsidRDefault="00C72E7A">
      <w:pPr>
        <w:ind w:firstLine="240"/>
        <w:jc w:val="left"/>
        <w:rPr>
          <w:rFonts w:ascii="黑体" w:eastAsia="黑体" w:hAnsi="黑体" w:cs="黑体"/>
          <w:b/>
          <w:bCs/>
          <w:sz w:val="28"/>
          <w:szCs w:val="28"/>
        </w:rPr>
      </w:pPr>
      <w:r>
        <w:rPr>
          <w:rFonts w:ascii="黑体" w:eastAsia="黑体" w:hAnsi="黑体" w:cs="黑体" w:hint="eastAsia"/>
          <w:b/>
          <w:bCs/>
          <w:sz w:val="28"/>
          <w:szCs w:val="28"/>
        </w:rPr>
        <w:t xml:space="preserve">2.建立教师统一管理制度 </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t>2006 年新修订的《义务教育法》明确提出县域政府实施城乡教师轮换流动制度。县域政府应根据实际情况，对县域内全体教师做出统一的管理和调配。选派城区的优秀教师、骨干教师到农村进行支教，完善奖励机制。分批派送农村教师，进入城区学校观摩学习。通过这种良性的流动方式，提高农村教师的整体素质和教学水平，从而缩小城乡义务教育师资力量上的差距，使中小学师资配备不均衡的问题得到进一步解决。</w:t>
      </w:r>
    </w:p>
    <w:p w:rsidR="00C4573F" w:rsidRDefault="00C72E7A">
      <w:pPr>
        <w:ind w:firstLine="240"/>
        <w:jc w:val="left"/>
        <w:rPr>
          <w:rFonts w:ascii="黑体" w:eastAsia="黑体" w:hAnsi="黑体" w:cs="黑体"/>
          <w:b/>
          <w:bCs/>
          <w:sz w:val="28"/>
          <w:szCs w:val="28"/>
        </w:rPr>
      </w:pPr>
      <w:r>
        <w:rPr>
          <w:rFonts w:ascii="黑体" w:eastAsia="黑体" w:hAnsi="黑体" w:cs="黑体" w:hint="eastAsia"/>
          <w:b/>
          <w:bCs/>
          <w:sz w:val="28"/>
          <w:szCs w:val="28"/>
        </w:rPr>
        <w:t>3.完善农村教师的用人制度</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t>城乡义务教育师资力量不均衡的另一个主要原因是，农村地区教师的工资待遇普遍低于城区教师。为了解决农村学校留不住优秀教师这一难题，县域政府要不断完善农村教师的用人制度，一方面设立农村教师的专项补贴及教师资金，另一方面在农村教师的职称评定上降低标准，从而缩小城区与农村地区教师待遇的</w:t>
      </w:r>
      <w:r>
        <w:rPr>
          <w:rFonts w:ascii="宋体" w:eastAsia="宋体" w:hAnsi="宋体" w:cs="宋体" w:hint="eastAsia"/>
          <w:sz w:val="24"/>
        </w:rPr>
        <w:lastRenderedPageBreak/>
        <w:t>差距。</w:t>
      </w:r>
    </w:p>
    <w:p w:rsidR="00C4573F" w:rsidRDefault="00C72E7A">
      <w:pPr>
        <w:ind w:firstLine="240"/>
        <w:jc w:val="center"/>
        <w:rPr>
          <w:rFonts w:ascii="黑体" w:eastAsia="黑体" w:hAnsi="黑体" w:cs="黑体"/>
          <w:b/>
          <w:bCs/>
          <w:sz w:val="28"/>
          <w:szCs w:val="28"/>
        </w:rPr>
      </w:pPr>
      <w:r>
        <w:rPr>
          <w:rFonts w:ascii="黑体" w:eastAsia="黑体" w:hAnsi="黑体" w:cs="黑体" w:hint="eastAsia"/>
          <w:b/>
          <w:bCs/>
          <w:sz w:val="28"/>
          <w:szCs w:val="28"/>
        </w:rPr>
        <w:t>结束语</w:t>
      </w:r>
    </w:p>
    <w:p w:rsidR="00C4573F" w:rsidRDefault="00C72E7A">
      <w:pPr>
        <w:spacing w:line="400" w:lineRule="exact"/>
        <w:ind w:firstLineChars="200" w:firstLine="480"/>
        <w:rPr>
          <w:rFonts w:ascii="宋体" w:eastAsia="宋体" w:hAnsi="宋体" w:cs="宋体"/>
          <w:sz w:val="24"/>
        </w:rPr>
      </w:pPr>
      <w:r>
        <w:rPr>
          <w:rFonts w:ascii="宋体" w:eastAsia="宋体" w:hAnsi="宋体" w:cs="宋体" w:hint="eastAsia"/>
          <w:sz w:val="24"/>
        </w:rPr>
        <w:t>教育是一个民族兴旺的基石，是一个国家昌盛的希望。义务教育是我国社会主义教育事业的基础，担负着为我国社会主义事业建设输送人才的重要责任。推进义务教育的均衡发展，政府责无旁贷具有不可推卸的责任。县域义务教育均衡发展中，政府承担制定和统筹规划的责任、财政投入和保障实施的责任以及管理监督和评估考核的责任。政府应认真履行自己的职责，制定统一的义务教育管理标准和投入标准，建立健全的财政保障制度，合理配置义务教育师资力量，在合法和合理的限度内行使自己的权力，同时积极参与到义教育均衡发展之中，全力以赴办好人民满意的教育。</w:t>
      </w:r>
    </w:p>
    <w:p w:rsidR="00C4573F" w:rsidRDefault="00C4573F">
      <w:pPr>
        <w:spacing w:line="400" w:lineRule="exact"/>
        <w:ind w:firstLineChars="200" w:firstLine="480"/>
        <w:rPr>
          <w:rFonts w:ascii="宋体" w:eastAsia="宋体" w:hAnsi="宋体" w:cs="宋体"/>
          <w:sz w:val="24"/>
        </w:rPr>
      </w:pPr>
    </w:p>
    <w:p w:rsidR="00C4573F" w:rsidRDefault="00C72E7A">
      <w:pPr>
        <w:ind w:firstLine="240"/>
        <w:jc w:val="center"/>
        <w:rPr>
          <w:rFonts w:ascii="黑体" w:eastAsia="黑体" w:hAnsi="黑体" w:cs="黑体"/>
          <w:b/>
          <w:bCs/>
          <w:sz w:val="28"/>
          <w:szCs w:val="28"/>
        </w:rPr>
      </w:pPr>
      <w:r>
        <w:rPr>
          <w:rFonts w:ascii="黑体" w:eastAsia="黑体" w:hAnsi="黑体" w:cs="黑体" w:hint="eastAsia"/>
          <w:b/>
          <w:bCs/>
          <w:sz w:val="28"/>
          <w:szCs w:val="28"/>
        </w:rPr>
        <w:t>参考文献</w:t>
      </w:r>
    </w:p>
    <w:p w:rsidR="00C4573F" w:rsidRDefault="00C72E7A">
      <w:pPr>
        <w:numPr>
          <w:ilvl w:val="0"/>
          <w:numId w:val="2"/>
        </w:numPr>
        <w:spacing w:line="400" w:lineRule="exact"/>
        <w:ind w:left="426" w:hanging="426"/>
        <w:rPr>
          <w:sz w:val="24"/>
        </w:rPr>
      </w:pPr>
      <w:r>
        <w:rPr>
          <w:rFonts w:hint="eastAsia"/>
          <w:sz w:val="24"/>
        </w:rPr>
        <w:t>王丽</w:t>
      </w:r>
      <w:r>
        <w:rPr>
          <w:rFonts w:hint="eastAsia"/>
          <w:sz w:val="24"/>
        </w:rPr>
        <w:t>.</w:t>
      </w:r>
      <w:r>
        <w:rPr>
          <w:rFonts w:hint="eastAsia"/>
          <w:sz w:val="24"/>
        </w:rPr>
        <w:t>县域义务教育均衡发展中的政府作用研究</w:t>
      </w:r>
      <w:r>
        <w:rPr>
          <w:rFonts w:hint="eastAsia"/>
          <w:sz w:val="24"/>
        </w:rPr>
        <w:t>[D].</w:t>
      </w:r>
      <w:r>
        <w:rPr>
          <w:rFonts w:hint="eastAsia"/>
          <w:sz w:val="24"/>
        </w:rPr>
        <w:t>山东师范大学</w:t>
      </w:r>
      <w:r>
        <w:rPr>
          <w:rFonts w:hint="eastAsia"/>
          <w:sz w:val="24"/>
        </w:rPr>
        <w:t>,2021.DOI:10.27280/d.cnki.gsdsu.2021.001576.</w:t>
      </w:r>
    </w:p>
    <w:p w:rsidR="00C4573F" w:rsidRDefault="00C72E7A">
      <w:pPr>
        <w:numPr>
          <w:ilvl w:val="0"/>
          <w:numId w:val="2"/>
        </w:numPr>
        <w:spacing w:line="400" w:lineRule="exact"/>
        <w:ind w:left="426" w:hanging="426"/>
        <w:rPr>
          <w:sz w:val="24"/>
        </w:rPr>
      </w:pPr>
      <w:r>
        <w:rPr>
          <w:rFonts w:hint="eastAsia"/>
          <w:sz w:val="24"/>
        </w:rPr>
        <w:t>钟菊</w:t>
      </w:r>
      <w:r>
        <w:rPr>
          <w:rFonts w:hint="eastAsia"/>
          <w:sz w:val="24"/>
        </w:rPr>
        <w:t xml:space="preserve">. </w:t>
      </w:r>
      <w:r>
        <w:rPr>
          <w:rFonts w:hint="eastAsia"/>
          <w:sz w:val="24"/>
        </w:rPr>
        <w:t>城乡义务教育均衡发展中县级政府责任落实研究</w:t>
      </w:r>
      <w:r>
        <w:rPr>
          <w:rFonts w:hint="eastAsia"/>
          <w:sz w:val="24"/>
        </w:rPr>
        <w:t>[D].</w:t>
      </w:r>
      <w:r>
        <w:rPr>
          <w:rFonts w:hint="eastAsia"/>
          <w:sz w:val="24"/>
        </w:rPr>
        <w:t>西华师范大学</w:t>
      </w:r>
      <w:r>
        <w:rPr>
          <w:rFonts w:hint="eastAsia"/>
          <w:sz w:val="24"/>
        </w:rPr>
        <w:t>,2020.DOI:10.27859/d.cnki.gxhsf.2020.000244.</w:t>
      </w:r>
    </w:p>
    <w:p w:rsidR="00C4573F" w:rsidRDefault="00C72E7A">
      <w:pPr>
        <w:numPr>
          <w:ilvl w:val="0"/>
          <w:numId w:val="2"/>
        </w:numPr>
        <w:spacing w:line="400" w:lineRule="exact"/>
        <w:ind w:left="426" w:hanging="426"/>
        <w:rPr>
          <w:sz w:val="24"/>
        </w:rPr>
      </w:pPr>
      <w:r>
        <w:rPr>
          <w:rFonts w:hint="eastAsia"/>
          <w:sz w:val="24"/>
        </w:rPr>
        <w:t>黄琳富</w:t>
      </w:r>
      <w:r>
        <w:rPr>
          <w:rFonts w:hint="eastAsia"/>
          <w:sz w:val="24"/>
        </w:rPr>
        <w:t>.</w:t>
      </w:r>
      <w:r>
        <w:rPr>
          <w:rFonts w:hint="eastAsia"/>
          <w:sz w:val="24"/>
        </w:rPr>
        <w:t>民族地区县域内义务教育均衡发展的政府责任研究</w:t>
      </w:r>
      <w:r>
        <w:rPr>
          <w:rFonts w:hint="eastAsia"/>
          <w:sz w:val="24"/>
        </w:rPr>
        <w:t>[J].</w:t>
      </w:r>
      <w:r>
        <w:rPr>
          <w:rFonts w:hint="eastAsia"/>
          <w:sz w:val="24"/>
        </w:rPr>
        <w:t>传承</w:t>
      </w:r>
      <w:r>
        <w:rPr>
          <w:rFonts w:hint="eastAsia"/>
          <w:sz w:val="24"/>
        </w:rPr>
        <w:t>,2014(05):73-75.DOI:10.16743/j.cnki.cn45-1357/d.2014.05.028.</w:t>
      </w:r>
    </w:p>
    <w:p w:rsidR="00C4573F" w:rsidRDefault="00C72E7A">
      <w:pPr>
        <w:numPr>
          <w:ilvl w:val="0"/>
          <w:numId w:val="2"/>
        </w:numPr>
        <w:spacing w:line="400" w:lineRule="exact"/>
        <w:ind w:left="426" w:hanging="426"/>
        <w:rPr>
          <w:sz w:val="24"/>
        </w:rPr>
      </w:pPr>
      <w:r>
        <w:rPr>
          <w:rFonts w:hint="eastAsia"/>
          <w:sz w:val="24"/>
        </w:rPr>
        <w:t>李辉</w:t>
      </w:r>
      <w:r>
        <w:rPr>
          <w:rFonts w:hint="eastAsia"/>
          <w:sz w:val="24"/>
        </w:rPr>
        <w:t>.</w:t>
      </w:r>
      <w:r>
        <w:rPr>
          <w:rFonts w:hint="eastAsia"/>
          <w:sz w:val="24"/>
        </w:rPr>
        <w:t>义务教育均衡发展进程中的设区市政府职能研究</w:t>
      </w:r>
      <w:r>
        <w:rPr>
          <w:rFonts w:hint="eastAsia"/>
          <w:sz w:val="24"/>
        </w:rPr>
        <w:t>[D].</w:t>
      </w:r>
      <w:r>
        <w:rPr>
          <w:rFonts w:hint="eastAsia"/>
          <w:sz w:val="24"/>
        </w:rPr>
        <w:t>河北师范大学</w:t>
      </w:r>
      <w:r>
        <w:rPr>
          <w:rFonts w:hint="eastAsia"/>
          <w:sz w:val="24"/>
        </w:rPr>
        <w:t>,2016.</w:t>
      </w:r>
    </w:p>
    <w:p w:rsidR="00C4573F" w:rsidRDefault="00C72E7A">
      <w:pPr>
        <w:numPr>
          <w:ilvl w:val="0"/>
          <w:numId w:val="2"/>
        </w:numPr>
        <w:spacing w:line="400" w:lineRule="exact"/>
        <w:ind w:left="426" w:hanging="426"/>
        <w:rPr>
          <w:sz w:val="24"/>
        </w:rPr>
      </w:pPr>
      <w:r>
        <w:rPr>
          <w:rFonts w:hint="eastAsia"/>
          <w:sz w:val="24"/>
        </w:rPr>
        <w:t>何彩茹</w:t>
      </w:r>
      <w:r>
        <w:rPr>
          <w:rFonts w:hint="eastAsia"/>
          <w:sz w:val="24"/>
        </w:rPr>
        <w:t>.</w:t>
      </w:r>
      <w:r>
        <w:rPr>
          <w:rFonts w:hint="eastAsia"/>
          <w:sz w:val="24"/>
        </w:rPr>
        <w:t>农村寄宿制初中教师工作负担问题研究</w:t>
      </w:r>
      <w:r>
        <w:rPr>
          <w:rFonts w:hint="eastAsia"/>
          <w:sz w:val="24"/>
        </w:rPr>
        <w:t>[D].</w:t>
      </w:r>
      <w:r>
        <w:rPr>
          <w:rFonts w:hint="eastAsia"/>
          <w:sz w:val="24"/>
        </w:rPr>
        <w:t>郑州大学</w:t>
      </w:r>
      <w:r>
        <w:rPr>
          <w:rFonts w:hint="eastAsia"/>
          <w:sz w:val="24"/>
        </w:rPr>
        <w:t>,2021.DOI:10.27466/d.cnki.gzzdu.2021.002020.</w:t>
      </w:r>
    </w:p>
    <w:p w:rsidR="00C4573F" w:rsidRDefault="00C72E7A">
      <w:pPr>
        <w:numPr>
          <w:ilvl w:val="0"/>
          <w:numId w:val="2"/>
        </w:numPr>
        <w:spacing w:line="400" w:lineRule="exact"/>
        <w:ind w:left="426" w:hanging="426"/>
        <w:rPr>
          <w:sz w:val="24"/>
        </w:rPr>
      </w:pPr>
      <w:r>
        <w:rPr>
          <w:rFonts w:hint="eastAsia"/>
          <w:sz w:val="24"/>
        </w:rPr>
        <w:t>王巧云</w:t>
      </w:r>
      <w:r>
        <w:rPr>
          <w:rFonts w:hint="eastAsia"/>
          <w:sz w:val="24"/>
        </w:rPr>
        <w:t xml:space="preserve">. </w:t>
      </w:r>
      <w:r>
        <w:rPr>
          <w:rFonts w:hint="eastAsia"/>
          <w:sz w:val="24"/>
        </w:rPr>
        <w:t>我国义务教育均衡发展问题研究</w:t>
      </w:r>
      <w:r>
        <w:rPr>
          <w:rFonts w:hint="eastAsia"/>
          <w:sz w:val="24"/>
        </w:rPr>
        <w:t>[D].</w:t>
      </w:r>
      <w:r>
        <w:rPr>
          <w:rFonts w:hint="eastAsia"/>
          <w:sz w:val="24"/>
        </w:rPr>
        <w:t>青岛大学</w:t>
      </w:r>
      <w:r>
        <w:rPr>
          <w:rFonts w:hint="eastAsia"/>
          <w:sz w:val="24"/>
        </w:rPr>
        <w:t>,2007.</w:t>
      </w:r>
    </w:p>
    <w:p w:rsidR="00C4573F" w:rsidRDefault="00C72E7A">
      <w:pPr>
        <w:numPr>
          <w:ilvl w:val="0"/>
          <w:numId w:val="2"/>
        </w:numPr>
        <w:spacing w:line="400" w:lineRule="exact"/>
        <w:ind w:left="426" w:hanging="426"/>
        <w:rPr>
          <w:sz w:val="24"/>
        </w:rPr>
      </w:pPr>
      <w:r>
        <w:rPr>
          <w:rFonts w:hint="eastAsia"/>
          <w:sz w:val="24"/>
        </w:rPr>
        <w:t>高宸睿</w:t>
      </w:r>
      <w:r>
        <w:rPr>
          <w:rFonts w:hint="eastAsia"/>
          <w:sz w:val="24"/>
        </w:rPr>
        <w:t xml:space="preserve">. </w:t>
      </w:r>
      <w:r>
        <w:rPr>
          <w:rFonts w:hint="eastAsia"/>
          <w:sz w:val="24"/>
        </w:rPr>
        <w:t>基本公共服务均等化视野下的县域义务教育优先均衡发展研究</w:t>
      </w:r>
      <w:r>
        <w:rPr>
          <w:rFonts w:hint="eastAsia"/>
          <w:sz w:val="24"/>
        </w:rPr>
        <w:t>[D].</w:t>
      </w:r>
      <w:r>
        <w:rPr>
          <w:rFonts w:hint="eastAsia"/>
          <w:sz w:val="24"/>
        </w:rPr>
        <w:t>西北师范大学</w:t>
      </w:r>
      <w:r>
        <w:rPr>
          <w:rFonts w:hint="eastAsia"/>
          <w:sz w:val="24"/>
        </w:rPr>
        <w:t>,2012.</w:t>
      </w:r>
    </w:p>
    <w:p w:rsidR="00C4573F" w:rsidRDefault="00C72E7A">
      <w:pPr>
        <w:numPr>
          <w:ilvl w:val="0"/>
          <w:numId w:val="2"/>
        </w:numPr>
        <w:spacing w:line="400" w:lineRule="exact"/>
        <w:ind w:left="426" w:hanging="426"/>
        <w:rPr>
          <w:sz w:val="24"/>
        </w:rPr>
      </w:pPr>
      <w:r>
        <w:rPr>
          <w:rFonts w:hint="eastAsia"/>
          <w:sz w:val="24"/>
        </w:rPr>
        <w:t>周利江</w:t>
      </w:r>
      <w:r>
        <w:rPr>
          <w:rFonts w:hint="eastAsia"/>
          <w:sz w:val="24"/>
        </w:rPr>
        <w:t xml:space="preserve">. </w:t>
      </w:r>
      <w:r>
        <w:rPr>
          <w:rFonts w:hint="eastAsia"/>
          <w:sz w:val="24"/>
        </w:rPr>
        <w:t>论县域内教育均衡发展</w:t>
      </w:r>
      <w:r>
        <w:rPr>
          <w:rFonts w:hint="eastAsia"/>
          <w:sz w:val="24"/>
        </w:rPr>
        <w:t>[D].</w:t>
      </w:r>
      <w:r>
        <w:rPr>
          <w:rFonts w:hint="eastAsia"/>
          <w:sz w:val="24"/>
        </w:rPr>
        <w:t>内蒙古大学</w:t>
      </w:r>
      <w:r>
        <w:rPr>
          <w:rFonts w:hint="eastAsia"/>
          <w:sz w:val="24"/>
        </w:rPr>
        <w:t>,2011.</w:t>
      </w:r>
    </w:p>
    <w:p w:rsidR="00C4573F" w:rsidRDefault="00C72E7A">
      <w:pPr>
        <w:numPr>
          <w:ilvl w:val="0"/>
          <w:numId w:val="2"/>
        </w:numPr>
        <w:spacing w:line="400" w:lineRule="exact"/>
        <w:ind w:left="426" w:hanging="426"/>
        <w:rPr>
          <w:sz w:val="24"/>
        </w:rPr>
      </w:pPr>
      <w:r>
        <w:rPr>
          <w:rFonts w:hint="eastAsia"/>
          <w:sz w:val="24"/>
        </w:rPr>
        <w:t>付卫东</w:t>
      </w:r>
      <w:r>
        <w:rPr>
          <w:rFonts w:hint="eastAsia"/>
          <w:sz w:val="24"/>
        </w:rPr>
        <w:t xml:space="preserve">. </w:t>
      </w:r>
      <w:r>
        <w:rPr>
          <w:rFonts w:hint="eastAsia"/>
          <w:sz w:val="24"/>
        </w:rPr>
        <w:t>公共财政体制下农村义务教育经费保障机制研究</w:t>
      </w:r>
      <w:r>
        <w:rPr>
          <w:rFonts w:hint="eastAsia"/>
          <w:sz w:val="24"/>
        </w:rPr>
        <w:t>[D].</w:t>
      </w:r>
      <w:r>
        <w:rPr>
          <w:rFonts w:hint="eastAsia"/>
          <w:sz w:val="24"/>
        </w:rPr>
        <w:t>华中师范大学</w:t>
      </w:r>
      <w:r>
        <w:rPr>
          <w:rFonts w:hint="eastAsia"/>
          <w:sz w:val="24"/>
        </w:rPr>
        <w:t>,2009.</w:t>
      </w:r>
    </w:p>
    <w:p w:rsidR="00C4573F" w:rsidRDefault="00C72E7A">
      <w:pPr>
        <w:numPr>
          <w:ilvl w:val="0"/>
          <w:numId w:val="2"/>
        </w:numPr>
        <w:spacing w:line="400" w:lineRule="exact"/>
        <w:ind w:left="426" w:hanging="426"/>
        <w:rPr>
          <w:sz w:val="24"/>
        </w:rPr>
      </w:pPr>
      <w:r>
        <w:rPr>
          <w:rFonts w:hint="eastAsia"/>
          <w:sz w:val="24"/>
        </w:rPr>
        <w:t>张丽</w:t>
      </w:r>
      <w:r>
        <w:rPr>
          <w:rFonts w:hint="eastAsia"/>
          <w:sz w:val="24"/>
        </w:rPr>
        <w:t xml:space="preserve">. </w:t>
      </w:r>
      <w:r>
        <w:rPr>
          <w:rFonts w:hint="eastAsia"/>
          <w:sz w:val="24"/>
        </w:rPr>
        <w:t>县域城乡义务教育均衡发展研究</w:t>
      </w:r>
      <w:r>
        <w:rPr>
          <w:rFonts w:hint="eastAsia"/>
          <w:sz w:val="24"/>
        </w:rPr>
        <w:t>[D].</w:t>
      </w:r>
      <w:r>
        <w:rPr>
          <w:rFonts w:hint="eastAsia"/>
          <w:sz w:val="24"/>
        </w:rPr>
        <w:t>山东师范大学</w:t>
      </w:r>
      <w:r>
        <w:rPr>
          <w:rFonts w:hint="eastAsia"/>
          <w:sz w:val="24"/>
        </w:rPr>
        <w:t>,2021.DOI:10.27280/d.cnki.gsdsu.2021.001634.</w:t>
      </w:r>
    </w:p>
    <w:p w:rsidR="00C4573F" w:rsidRDefault="00C72E7A">
      <w:pPr>
        <w:numPr>
          <w:ilvl w:val="0"/>
          <w:numId w:val="2"/>
        </w:numPr>
        <w:spacing w:line="400" w:lineRule="exact"/>
        <w:ind w:left="426" w:hanging="426"/>
        <w:rPr>
          <w:sz w:val="24"/>
        </w:rPr>
      </w:pPr>
      <w:r>
        <w:rPr>
          <w:rFonts w:hint="eastAsia"/>
          <w:sz w:val="24"/>
        </w:rPr>
        <w:t>吴曼</w:t>
      </w:r>
      <w:r>
        <w:rPr>
          <w:rFonts w:hint="eastAsia"/>
          <w:sz w:val="24"/>
        </w:rPr>
        <w:t xml:space="preserve">. </w:t>
      </w:r>
      <w:r>
        <w:rPr>
          <w:rFonts w:hint="eastAsia"/>
          <w:sz w:val="24"/>
        </w:rPr>
        <w:t>县域义务教育均衡发展中政府角色研究</w:t>
      </w:r>
      <w:r>
        <w:rPr>
          <w:rFonts w:hint="eastAsia"/>
          <w:sz w:val="24"/>
        </w:rPr>
        <w:t>[D].</w:t>
      </w:r>
      <w:r>
        <w:rPr>
          <w:rFonts w:hint="eastAsia"/>
          <w:sz w:val="24"/>
        </w:rPr>
        <w:t>河北师范大学</w:t>
      </w:r>
      <w:r>
        <w:rPr>
          <w:rFonts w:hint="eastAsia"/>
          <w:sz w:val="24"/>
        </w:rPr>
        <w:t>,2015.</w:t>
      </w:r>
    </w:p>
    <w:p w:rsidR="00C4573F" w:rsidRDefault="00C72E7A">
      <w:pPr>
        <w:numPr>
          <w:ilvl w:val="0"/>
          <w:numId w:val="2"/>
        </w:numPr>
        <w:spacing w:line="400" w:lineRule="exact"/>
        <w:ind w:left="426" w:hanging="426"/>
        <w:rPr>
          <w:sz w:val="24"/>
        </w:rPr>
      </w:pPr>
      <w:r>
        <w:rPr>
          <w:rFonts w:hint="eastAsia"/>
          <w:sz w:val="24"/>
        </w:rPr>
        <w:t xml:space="preserve"> </w:t>
      </w:r>
      <w:r>
        <w:rPr>
          <w:rFonts w:hint="eastAsia"/>
          <w:sz w:val="24"/>
        </w:rPr>
        <w:t>何晓苑</w:t>
      </w:r>
      <w:r>
        <w:rPr>
          <w:rFonts w:hint="eastAsia"/>
          <w:sz w:val="24"/>
        </w:rPr>
        <w:t xml:space="preserve">. </w:t>
      </w:r>
      <w:r>
        <w:rPr>
          <w:rFonts w:hint="eastAsia"/>
          <w:sz w:val="24"/>
        </w:rPr>
        <w:t>乡镇义务教育教师资源配置的问题与对策研究</w:t>
      </w:r>
      <w:r>
        <w:rPr>
          <w:rFonts w:hint="eastAsia"/>
          <w:sz w:val="24"/>
        </w:rPr>
        <w:t>[D].</w:t>
      </w:r>
      <w:r>
        <w:rPr>
          <w:rFonts w:hint="eastAsia"/>
          <w:sz w:val="24"/>
        </w:rPr>
        <w:t>广西师范大学</w:t>
      </w:r>
      <w:r>
        <w:rPr>
          <w:rFonts w:hint="eastAsia"/>
          <w:sz w:val="24"/>
        </w:rPr>
        <w:t>,2015.</w:t>
      </w:r>
    </w:p>
    <w:p w:rsidR="00C4573F" w:rsidRDefault="00C72E7A">
      <w:pPr>
        <w:numPr>
          <w:ilvl w:val="0"/>
          <w:numId w:val="2"/>
        </w:numPr>
        <w:spacing w:line="400" w:lineRule="exact"/>
        <w:ind w:left="426" w:hanging="426"/>
        <w:rPr>
          <w:sz w:val="24"/>
        </w:rPr>
      </w:pPr>
      <w:r>
        <w:rPr>
          <w:rFonts w:hint="eastAsia"/>
          <w:sz w:val="24"/>
        </w:rPr>
        <w:lastRenderedPageBreak/>
        <w:t xml:space="preserve"> </w:t>
      </w:r>
      <w:r>
        <w:rPr>
          <w:rFonts w:hint="eastAsia"/>
          <w:sz w:val="24"/>
        </w:rPr>
        <w:t>邹蓉</w:t>
      </w:r>
      <w:r>
        <w:rPr>
          <w:rFonts w:hint="eastAsia"/>
          <w:sz w:val="24"/>
        </w:rPr>
        <w:t xml:space="preserve">. </w:t>
      </w:r>
      <w:r>
        <w:rPr>
          <w:rFonts w:hint="eastAsia"/>
          <w:sz w:val="24"/>
        </w:rPr>
        <w:t>义务教育城乡师资优质均衡发展研究</w:t>
      </w:r>
      <w:r>
        <w:rPr>
          <w:rFonts w:hint="eastAsia"/>
          <w:sz w:val="24"/>
        </w:rPr>
        <w:t>[D].</w:t>
      </w:r>
      <w:r>
        <w:rPr>
          <w:rFonts w:hint="eastAsia"/>
          <w:sz w:val="24"/>
        </w:rPr>
        <w:t>湖南大学</w:t>
      </w:r>
      <w:r>
        <w:rPr>
          <w:rFonts w:hint="eastAsia"/>
          <w:sz w:val="24"/>
        </w:rPr>
        <w:t>,2017.</w:t>
      </w:r>
    </w:p>
    <w:p w:rsidR="00C4573F" w:rsidRDefault="00C72E7A">
      <w:pPr>
        <w:numPr>
          <w:ilvl w:val="0"/>
          <w:numId w:val="2"/>
        </w:numPr>
        <w:spacing w:line="400" w:lineRule="exact"/>
        <w:ind w:left="426" w:hanging="426"/>
        <w:rPr>
          <w:sz w:val="24"/>
        </w:rPr>
      </w:pPr>
      <w:r>
        <w:rPr>
          <w:rFonts w:hint="eastAsia"/>
          <w:sz w:val="24"/>
        </w:rPr>
        <w:t xml:space="preserve"> </w:t>
      </w:r>
      <w:r>
        <w:rPr>
          <w:rFonts w:hint="eastAsia"/>
          <w:sz w:val="24"/>
        </w:rPr>
        <w:t>魏丽娜</w:t>
      </w:r>
      <w:r>
        <w:rPr>
          <w:rFonts w:hint="eastAsia"/>
          <w:sz w:val="24"/>
        </w:rPr>
        <w:t xml:space="preserve">. </w:t>
      </w:r>
      <w:r>
        <w:rPr>
          <w:rFonts w:hint="eastAsia"/>
          <w:sz w:val="24"/>
        </w:rPr>
        <w:t>县域义务教育学业成绩不均衡问题及对策研究</w:t>
      </w:r>
      <w:r>
        <w:rPr>
          <w:rFonts w:hint="eastAsia"/>
          <w:sz w:val="24"/>
        </w:rPr>
        <w:t>[D].</w:t>
      </w:r>
      <w:r>
        <w:rPr>
          <w:rFonts w:hint="eastAsia"/>
          <w:sz w:val="24"/>
        </w:rPr>
        <w:t>东北师范大</w:t>
      </w:r>
      <w:r>
        <w:rPr>
          <w:rFonts w:hint="eastAsia"/>
          <w:sz w:val="24"/>
        </w:rPr>
        <w:t xml:space="preserve"> </w:t>
      </w:r>
      <w:r>
        <w:rPr>
          <w:rFonts w:hint="eastAsia"/>
          <w:sz w:val="24"/>
        </w:rPr>
        <w:t>学</w:t>
      </w:r>
      <w:r>
        <w:rPr>
          <w:rFonts w:hint="eastAsia"/>
          <w:sz w:val="24"/>
        </w:rPr>
        <w:t>,2008.</w:t>
      </w:r>
    </w:p>
    <w:p w:rsidR="00C4573F" w:rsidRDefault="00C72E7A">
      <w:pPr>
        <w:numPr>
          <w:ilvl w:val="0"/>
          <w:numId w:val="2"/>
        </w:numPr>
        <w:spacing w:line="400" w:lineRule="exact"/>
        <w:ind w:left="426" w:hanging="426"/>
        <w:rPr>
          <w:sz w:val="24"/>
        </w:rPr>
      </w:pPr>
      <w:r>
        <w:rPr>
          <w:rFonts w:ascii="Microsoft YaHei UI" w:eastAsia="Microsoft YaHei UI" w:hAnsi="Microsoft YaHei UI" w:cs="Microsoft YaHei UI" w:hint="eastAsia"/>
          <w:color w:val="222222"/>
          <w:spacing w:val="8"/>
          <w:sz w:val="22"/>
          <w:szCs w:val="22"/>
          <w:shd w:val="clear" w:color="auto" w:fill="FFFFFF"/>
        </w:rPr>
        <w:t xml:space="preserve"> </w:t>
      </w:r>
      <w:r>
        <w:rPr>
          <w:rFonts w:ascii="Microsoft YaHei UI" w:eastAsia="Microsoft YaHei UI" w:hAnsi="Microsoft YaHei UI" w:cs="Microsoft YaHei UI"/>
          <w:color w:val="222222"/>
          <w:spacing w:val="8"/>
          <w:sz w:val="22"/>
          <w:szCs w:val="22"/>
          <w:shd w:val="clear" w:color="auto" w:fill="FFFFFF"/>
        </w:rPr>
        <w:t>魏易</w:t>
      </w:r>
      <w:r>
        <w:rPr>
          <w:rFonts w:ascii="Microsoft YaHei UI" w:eastAsia="Microsoft YaHei UI" w:hAnsi="Microsoft YaHei UI" w:cs="Microsoft YaHei UI" w:hint="eastAsia"/>
          <w:color w:val="222222"/>
          <w:spacing w:val="8"/>
          <w:sz w:val="22"/>
          <w:szCs w:val="22"/>
          <w:shd w:val="clear" w:color="auto" w:fill="FFFFFF"/>
        </w:rPr>
        <w:t>，</w:t>
      </w:r>
      <w:r>
        <w:rPr>
          <w:rFonts w:ascii="Microsoft YaHei UI" w:eastAsia="Microsoft YaHei UI" w:hAnsi="Microsoft YaHei UI" w:cs="Microsoft YaHei UI"/>
          <w:color w:val="222222"/>
          <w:spacing w:val="8"/>
          <w:sz w:val="22"/>
          <w:szCs w:val="22"/>
          <w:shd w:val="clear" w:color="auto" w:fill="FFFFFF"/>
        </w:rPr>
        <w:t>朱蕾娜</w:t>
      </w:r>
      <w:r>
        <w:rPr>
          <w:rFonts w:ascii="Microsoft YaHei UI" w:eastAsia="Microsoft YaHei UI" w:hAnsi="Microsoft YaHei UI" w:cs="Microsoft YaHei UI" w:hint="eastAsia"/>
          <w:color w:val="222222"/>
          <w:spacing w:val="8"/>
          <w:sz w:val="22"/>
          <w:szCs w:val="22"/>
          <w:shd w:val="clear" w:color="auto" w:fill="FFFFFF"/>
        </w:rPr>
        <w:t>，</w:t>
      </w:r>
      <w:r>
        <w:rPr>
          <w:rFonts w:ascii="Microsoft YaHei UI" w:eastAsia="Microsoft YaHei UI" w:hAnsi="Microsoft YaHei UI" w:cs="Microsoft YaHei UI"/>
          <w:color w:val="222222"/>
          <w:spacing w:val="8"/>
          <w:sz w:val="22"/>
          <w:szCs w:val="22"/>
          <w:shd w:val="clear" w:color="auto" w:fill="FFFFFF"/>
        </w:rPr>
        <w:t>季楚煊</w:t>
      </w:r>
      <w:r>
        <w:rPr>
          <w:rFonts w:hint="eastAsia"/>
          <w:sz w:val="24"/>
        </w:rPr>
        <w:t xml:space="preserve">. </w:t>
      </w:r>
      <w:r>
        <w:rPr>
          <w:rFonts w:hint="eastAsia"/>
          <w:sz w:val="24"/>
        </w:rPr>
        <w:t>我国义务教育生均经费支出水平城乡差距分析报告</w:t>
      </w:r>
      <w:r>
        <w:rPr>
          <w:rFonts w:hint="eastAsia"/>
          <w:sz w:val="24"/>
        </w:rPr>
        <w:t>.</w:t>
      </w:r>
      <w:r>
        <w:rPr>
          <w:rFonts w:hint="eastAsia"/>
          <w:sz w:val="24"/>
        </w:rPr>
        <w:t>中国教育财政微信公众号</w:t>
      </w:r>
      <w:r>
        <w:rPr>
          <w:rFonts w:hint="eastAsia"/>
          <w:sz w:val="24"/>
        </w:rPr>
        <w:t>,2022.</w:t>
      </w:r>
    </w:p>
    <w:p w:rsidR="0083410F" w:rsidRDefault="0083410F" w:rsidP="0083410F">
      <w:pPr>
        <w:spacing w:line="400" w:lineRule="exact"/>
        <w:rPr>
          <w:sz w:val="24"/>
        </w:rPr>
      </w:pPr>
    </w:p>
    <w:sectPr w:rsidR="0083410F" w:rsidSect="00C4573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A56" w:rsidRDefault="00435A56" w:rsidP="00C4573F">
      <w:r>
        <w:separator/>
      </w:r>
    </w:p>
  </w:endnote>
  <w:endnote w:type="continuationSeparator" w:id="0">
    <w:p w:rsidR="00435A56" w:rsidRDefault="00435A56" w:rsidP="00C45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UI">
    <w:altName w:val="微软雅黑"/>
    <w:charset w:val="86"/>
    <w:family w:val="auto"/>
    <w:pitch w:val="default"/>
    <w:sig w:usb0="00000000"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3F" w:rsidRDefault="001B410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4573F" w:rsidRDefault="001B4108">
                <w:pPr>
                  <w:pStyle w:val="a3"/>
                </w:pPr>
                <w:r>
                  <w:fldChar w:fldCharType="begin"/>
                </w:r>
                <w:r w:rsidR="00C72E7A">
                  <w:instrText xml:space="preserve"> PAGE  \* MERGEFORMAT </w:instrText>
                </w:r>
                <w:r>
                  <w:fldChar w:fldCharType="separate"/>
                </w:r>
                <w:r w:rsidR="00741A48">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A56" w:rsidRDefault="00435A56" w:rsidP="00C4573F">
      <w:r>
        <w:separator/>
      </w:r>
    </w:p>
  </w:footnote>
  <w:footnote w:type="continuationSeparator" w:id="0">
    <w:p w:rsidR="00435A56" w:rsidRDefault="00435A56" w:rsidP="00C4573F">
      <w:r>
        <w:continuationSeparator/>
      </w:r>
    </w:p>
  </w:footnote>
  <w:footnote w:id="1">
    <w:p w:rsidR="004A139D" w:rsidRPr="004A139D" w:rsidRDefault="004A139D" w:rsidP="004A139D">
      <w:pPr>
        <w:rPr>
          <w:rFonts w:hint="eastAsia"/>
          <w:sz w:val="18"/>
          <w:szCs w:val="18"/>
        </w:rPr>
      </w:pPr>
      <w:r>
        <w:rPr>
          <w:rStyle w:val="aa"/>
        </w:rPr>
        <w:footnoteRef/>
      </w:r>
      <w:r w:rsidRPr="004A139D">
        <w:rPr>
          <w:rFonts w:hint="eastAsia"/>
          <w:sz w:val="18"/>
          <w:szCs w:val="18"/>
        </w:rPr>
        <w:t>作者简介：滕丽莹，</w:t>
      </w:r>
      <w:r w:rsidR="002A6B29">
        <w:rPr>
          <w:rFonts w:hint="eastAsia"/>
          <w:sz w:val="18"/>
          <w:szCs w:val="18"/>
        </w:rPr>
        <w:t>（</w:t>
      </w:r>
      <w:r w:rsidR="002A6B29">
        <w:rPr>
          <w:rFonts w:hint="eastAsia"/>
          <w:sz w:val="18"/>
          <w:szCs w:val="18"/>
        </w:rPr>
        <w:t>1983</w:t>
      </w:r>
      <w:r w:rsidR="002A6B29">
        <w:rPr>
          <w:rFonts w:hint="eastAsia"/>
          <w:sz w:val="18"/>
          <w:szCs w:val="18"/>
        </w:rPr>
        <w:t>—），女，</w:t>
      </w:r>
      <w:r w:rsidR="0026721D">
        <w:rPr>
          <w:rFonts w:hint="eastAsia"/>
          <w:sz w:val="18"/>
          <w:szCs w:val="18"/>
        </w:rPr>
        <w:t>吉林省敦化人，</w:t>
      </w:r>
      <w:r w:rsidRPr="004A139D">
        <w:rPr>
          <w:rFonts w:hint="eastAsia"/>
          <w:sz w:val="18"/>
          <w:szCs w:val="18"/>
        </w:rPr>
        <w:t>延边大学人文社科学院</w:t>
      </w:r>
      <w:r w:rsidRPr="004A139D">
        <w:rPr>
          <w:rFonts w:hint="eastAsia"/>
          <w:sz w:val="18"/>
          <w:szCs w:val="18"/>
        </w:rPr>
        <w:t xml:space="preserve"> </w:t>
      </w:r>
      <w:r w:rsidRPr="004A139D">
        <w:rPr>
          <w:rFonts w:hint="eastAsia"/>
          <w:sz w:val="18"/>
          <w:szCs w:val="18"/>
        </w:rPr>
        <w:t>公共管理专业</w:t>
      </w:r>
      <w:r>
        <w:rPr>
          <w:rFonts w:hint="eastAsia"/>
          <w:sz w:val="18"/>
          <w:szCs w:val="18"/>
        </w:rPr>
        <w:t xml:space="preserve"> </w:t>
      </w:r>
      <w:r w:rsidRPr="004A139D">
        <w:rPr>
          <w:rFonts w:hint="eastAsia"/>
          <w:sz w:val="18"/>
          <w:szCs w:val="18"/>
        </w:rPr>
        <w:t>研究生在读</w:t>
      </w:r>
    </w:p>
    <w:p w:rsidR="004A139D" w:rsidRPr="004A139D" w:rsidRDefault="004A139D" w:rsidP="004A139D">
      <w:pPr>
        <w:ind w:firstLineChars="550" w:firstLine="990"/>
        <w:rPr>
          <w:rFonts w:hint="eastAsia"/>
          <w:sz w:val="18"/>
          <w:szCs w:val="18"/>
        </w:rPr>
      </w:pPr>
      <w:r w:rsidRPr="004A139D">
        <w:rPr>
          <w:rFonts w:hint="eastAsia"/>
          <w:sz w:val="18"/>
          <w:szCs w:val="18"/>
        </w:rPr>
        <w:t>吉林省敦化市实验中学校</w:t>
      </w:r>
      <w:r w:rsidRPr="004A139D">
        <w:rPr>
          <w:rFonts w:hint="eastAsia"/>
          <w:sz w:val="18"/>
          <w:szCs w:val="18"/>
        </w:rPr>
        <w:t xml:space="preserve"> </w:t>
      </w:r>
      <w:r w:rsidRPr="004A139D">
        <w:rPr>
          <w:rFonts w:hint="eastAsia"/>
          <w:sz w:val="18"/>
          <w:szCs w:val="18"/>
        </w:rPr>
        <w:t>一级教师</w:t>
      </w:r>
    </w:p>
    <w:p w:rsidR="004A139D" w:rsidRPr="004A139D" w:rsidRDefault="004A139D" w:rsidP="004A139D">
      <w:pPr>
        <w:rPr>
          <w:rFonts w:hint="eastAsia"/>
          <w:sz w:val="18"/>
          <w:szCs w:val="18"/>
        </w:rPr>
      </w:pPr>
      <w:r w:rsidRPr="004A139D">
        <w:rPr>
          <w:rFonts w:hint="eastAsia"/>
          <w:sz w:val="18"/>
          <w:szCs w:val="18"/>
        </w:rPr>
        <w:t>联系方式：</w:t>
      </w:r>
      <w:r w:rsidRPr="004A139D">
        <w:rPr>
          <w:rFonts w:hint="eastAsia"/>
          <w:sz w:val="18"/>
          <w:szCs w:val="18"/>
        </w:rPr>
        <w:t>Email</w:t>
      </w:r>
      <w:r w:rsidRPr="004A139D">
        <w:rPr>
          <w:rFonts w:hint="eastAsia"/>
          <w:sz w:val="18"/>
          <w:szCs w:val="18"/>
        </w:rPr>
        <w:t>：</w:t>
      </w:r>
      <w:r w:rsidRPr="004A139D">
        <w:rPr>
          <w:rFonts w:hint="eastAsia"/>
          <w:sz w:val="18"/>
          <w:szCs w:val="18"/>
        </w:rPr>
        <w:t>275921463@qq.com</w:t>
      </w:r>
    </w:p>
    <w:p w:rsidR="004A139D" w:rsidRDefault="004A139D" w:rsidP="004A139D">
      <w:pPr>
        <w:ind w:firstLineChars="500" w:firstLine="900"/>
        <w:rPr>
          <w:rFonts w:hint="eastAsia"/>
          <w:sz w:val="18"/>
          <w:szCs w:val="18"/>
        </w:rPr>
      </w:pPr>
      <w:r w:rsidRPr="004A139D">
        <w:rPr>
          <w:rFonts w:hint="eastAsia"/>
          <w:sz w:val="18"/>
          <w:szCs w:val="18"/>
        </w:rPr>
        <w:t>手机：</w:t>
      </w:r>
      <w:r w:rsidRPr="004A139D">
        <w:rPr>
          <w:rFonts w:hint="eastAsia"/>
          <w:sz w:val="18"/>
          <w:szCs w:val="18"/>
        </w:rPr>
        <w:t>18343303687</w:t>
      </w:r>
    </w:p>
    <w:p w:rsidR="004A139D" w:rsidRPr="0026721D" w:rsidRDefault="002A6B29" w:rsidP="0026721D">
      <w:pPr>
        <w:ind w:firstLineChars="500" w:firstLine="900"/>
        <w:rPr>
          <w:rFonts w:hint="eastAsia"/>
          <w:sz w:val="18"/>
          <w:szCs w:val="18"/>
        </w:rPr>
      </w:pPr>
      <w:r>
        <w:rPr>
          <w:rFonts w:hint="eastAsia"/>
          <w:sz w:val="18"/>
          <w:szCs w:val="18"/>
        </w:rPr>
        <w:t>地址：吉林省延边州敦化市中兴现代明珠</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CE6FCD"/>
    <w:multiLevelType w:val="singleLevel"/>
    <w:tmpl w:val="E8CE6FCD"/>
    <w:lvl w:ilvl="0">
      <w:start w:val="1"/>
      <w:numFmt w:val="chineseCounting"/>
      <w:suff w:val="nothing"/>
      <w:lvlText w:val="%1、"/>
      <w:lvlJc w:val="left"/>
      <w:rPr>
        <w:rFonts w:hint="eastAsia"/>
      </w:rPr>
    </w:lvl>
  </w:abstractNum>
  <w:abstractNum w:abstractNumId="1">
    <w:nsid w:val="05D9005A"/>
    <w:multiLevelType w:val="singleLevel"/>
    <w:tmpl w:val="05D9005A"/>
    <w:lvl w:ilvl="0">
      <w:start w:val="1"/>
      <w:numFmt w:val="decimal"/>
      <w:lvlText w:val="[%1]"/>
      <w:lvlJc w:val="left"/>
      <w:pPr>
        <w:tabs>
          <w:tab w:val="left" w:pos="255"/>
        </w:tabs>
        <w:ind w:left="255" w:hanging="255"/>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hiNDU1MDMzNGNhMzAyYjM1ZGM5NjJiOGE2MGUxNTEifQ=="/>
  </w:docVars>
  <w:rsids>
    <w:rsidRoot w:val="00C4573F"/>
    <w:rsid w:val="000F520F"/>
    <w:rsid w:val="001B4108"/>
    <w:rsid w:val="0026721D"/>
    <w:rsid w:val="002A6B29"/>
    <w:rsid w:val="00396E08"/>
    <w:rsid w:val="00435A56"/>
    <w:rsid w:val="004A139D"/>
    <w:rsid w:val="004E0C0C"/>
    <w:rsid w:val="00736B52"/>
    <w:rsid w:val="00741A48"/>
    <w:rsid w:val="0083410F"/>
    <w:rsid w:val="00884DCF"/>
    <w:rsid w:val="00B51FAF"/>
    <w:rsid w:val="00C4573F"/>
    <w:rsid w:val="00C72E7A"/>
    <w:rsid w:val="00E156D1"/>
    <w:rsid w:val="01911A9E"/>
    <w:rsid w:val="03640A21"/>
    <w:rsid w:val="038E68C2"/>
    <w:rsid w:val="046B30D8"/>
    <w:rsid w:val="04917403"/>
    <w:rsid w:val="04B73D05"/>
    <w:rsid w:val="05660971"/>
    <w:rsid w:val="059D48E6"/>
    <w:rsid w:val="07344836"/>
    <w:rsid w:val="073A3CBF"/>
    <w:rsid w:val="076930D4"/>
    <w:rsid w:val="08E50B53"/>
    <w:rsid w:val="091B6FC9"/>
    <w:rsid w:val="099E218C"/>
    <w:rsid w:val="09B974F2"/>
    <w:rsid w:val="0B0264D2"/>
    <w:rsid w:val="0B2758F4"/>
    <w:rsid w:val="0B3F2B0D"/>
    <w:rsid w:val="0C3B4C5D"/>
    <w:rsid w:val="0C4D127E"/>
    <w:rsid w:val="0D4968B1"/>
    <w:rsid w:val="0E26697C"/>
    <w:rsid w:val="0E5B4B96"/>
    <w:rsid w:val="0EF81096"/>
    <w:rsid w:val="0F5B3C8E"/>
    <w:rsid w:val="0F6159A2"/>
    <w:rsid w:val="10036C7E"/>
    <w:rsid w:val="102D0FBD"/>
    <w:rsid w:val="10A31488"/>
    <w:rsid w:val="10C92731"/>
    <w:rsid w:val="11B9556E"/>
    <w:rsid w:val="11D42E54"/>
    <w:rsid w:val="12177FC9"/>
    <w:rsid w:val="12E90830"/>
    <w:rsid w:val="13FF553A"/>
    <w:rsid w:val="157E6B3B"/>
    <w:rsid w:val="171F2F00"/>
    <w:rsid w:val="17A05D62"/>
    <w:rsid w:val="18422604"/>
    <w:rsid w:val="18481314"/>
    <w:rsid w:val="190E59FE"/>
    <w:rsid w:val="193E313D"/>
    <w:rsid w:val="195408E5"/>
    <w:rsid w:val="19597FE5"/>
    <w:rsid w:val="19FE04D3"/>
    <w:rsid w:val="1A3A685B"/>
    <w:rsid w:val="1A994CA1"/>
    <w:rsid w:val="1BBB1623"/>
    <w:rsid w:val="1BDF723B"/>
    <w:rsid w:val="1C227702"/>
    <w:rsid w:val="1C647A98"/>
    <w:rsid w:val="1C6E5776"/>
    <w:rsid w:val="1CA7399C"/>
    <w:rsid w:val="1DA85DC4"/>
    <w:rsid w:val="1EAE192F"/>
    <w:rsid w:val="1ECC1683"/>
    <w:rsid w:val="1FC61D6D"/>
    <w:rsid w:val="201B1917"/>
    <w:rsid w:val="20F758CA"/>
    <w:rsid w:val="21A94767"/>
    <w:rsid w:val="2254540E"/>
    <w:rsid w:val="225762AC"/>
    <w:rsid w:val="226C110E"/>
    <w:rsid w:val="227C4E92"/>
    <w:rsid w:val="229F473A"/>
    <w:rsid w:val="22DB42AE"/>
    <w:rsid w:val="24291FD2"/>
    <w:rsid w:val="24B05176"/>
    <w:rsid w:val="251A4676"/>
    <w:rsid w:val="25893004"/>
    <w:rsid w:val="25DC6980"/>
    <w:rsid w:val="26EF0A4D"/>
    <w:rsid w:val="26F4571C"/>
    <w:rsid w:val="27EE780F"/>
    <w:rsid w:val="280600C8"/>
    <w:rsid w:val="28BF112E"/>
    <w:rsid w:val="28E7127D"/>
    <w:rsid w:val="2CD93595"/>
    <w:rsid w:val="2D4973F6"/>
    <w:rsid w:val="2D690E85"/>
    <w:rsid w:val="2E5073D1"/>
    <w:rsid w:val="2ECA5F06"/>
    <w:rsid w:val="2F7B222C"/>
    <w:rsid w:val="304676E9"/>
    <w:rsid w:val="304D122A"/>
    <w:rsid w:val="30E13328"/>
    <w:rsid w:val="3183186B"/>
    <w:rsid w:val="31BF2390"/>
    <w:rsid w:val="31F03445"/>
    <w:rsid w:val="32362307"/>
    <w:rsid w:val="32E00898"/>
    <w:rsid w:val="33086B89"/>
    <w:rsid w:val="3337132A"/>
    <w:rsid w:val="334322A0"/>
    <w:rsid w:val="34230639"/>
    <w:rsid w:val="34A5780A"/>
    <w:rsid w:val="351078BA"/>
    <w:rsid w:val="355A25D7"/>
    <w:rsid w:val="361C4B37"/>
    <w:rsid w:val="36E30985"/>
    <w:rsid w:val="3701378C"/>
    <w:rsid w:val="37021B06"/>
    <w:rsid w:val="39DE74EC"/>
    <w:rsid w:val="3BF10664"/>
    <w:rsid w:val="3C3124C3"/>
    <w:rsid w:val="3C421DA3"/>
    <w:rsid w:val="3C66453B"/>
    <w:rsid w:val="3C893B84"/>
    <w:rsid w:val="3F335C07"/>
    <w:rsid w:val="40C636E5"/>
    <w:rsid w:val="41792718"/>
    <w:rsid w:val="41E3346B"/>
    <w:rsid w:val="42BF5395"/>
    <w:rsid w:val="433D6A1A"/>
    <w:rsid w:val="437F793E"/>
    <w:rsid w:val="446A7E74"/>
    <w:rsid w:val="45063999"/>
    <w:rsid w:val="456E0605"/>
    <w:rsid w:val="46D33FC7"/>
    <w:rsid w:val="476214A1"/>
    <w:rsid w:val="48626126"/>
    <w:rsid w:val="48C65BCE"/>
    <w:rsid w:val="48CE566A"/>
    <w:rsid w:val="4A0F72C6"/>
    <w:rsid w:val="4BC74C43"/>
    <w:rsid w:val="4C7101A6"/>
    <w:rsid w:val="4C7B0B91"/>
    <w:rsid w:val="4C9411F9"/>
    <w:rsid w:val="4C9B08DC"/>
    <w:rsid w:val="4E47326F"/>
    <w:rsid w:val="4E840CAD"/>
    <w:rsid w:val="5167040A"/>
    <w:rsid w:val="51EB023B"/>
    <w:rsid w:val="52346CBE"/>
    <w:rsid w:val="528704B8"/>
    <w:rsid w:val="536C794D"/>
    <w:rsid w:val="53A21BCD"/>
    <w:rsid w:val="53CD78A9"/>
    <w:rsid w:val="54180401"/>
    <w:rsid w:val="545C3B2A"/>
    <w:rsid w:val="54F70332"/>
    <w:rsid w:val="55E8079E"/>
    <w:rsid w:val="56080E28"/>
    <w:rsid w:val="562F3A8A"/>
    <w:rsid w:val="56794AD6"/>
    <w:rsid w:val="57596C18"/>
    <w:rsid w:val="57796B68"/>
    <w:rsid w:val="577E1251"/>
    <w:rsid w:val="57E301F5"/>
    <w:rsid w:val="580A6988"/>
    <w:rsid w:val="58331E05"/>
    <w:rsid w:val="58481132"/>
    <w:rsid w:val="58F76407"/>
    <w:rsid w:val="59210D6F"/>
    <w:rsid w:val="5B925ADD"/>
    <w:rsid w:val="5C7F0D74"/>
    <w:rsid w:val="5D4E56F9"/>
    <w:rsid w:val="5E440D64"/>
    <w:rsid w:val="5E6436AD"/>
    <w:rsid w:val="5E83071A"/>
    <w:rsid w:val="5EAF16CE"/>
    <w:rsid w:val="5F130018"/>
    <w:rsid w:val="5FA02EEA"/>
    <w:rsid w:val="5FEC0C3B"/>
    <w:rsid w:val="603D64BE"/>
    <w:rsid w:val="604D330E"/>
    <w:rsid w:val="60514956"/>
    <w:rsid w:val="60D21DD3"/>
    <w:rsid w:val="612D00A8"/>
    <w:rsid w:val="61480C3A"/>
    <w:rsid w:val="62037CDB"/>
    <w:rsid w:val="62145B9F"/>
    <w:rsid w:val="623A5B3A"/>
    <w:rsid w:val="629628FD"/>
    <w:rsid w:val="62D11B87"/>
    <w:rsid w:val="62F23F48"/>
    <w:rsid w:val="63C05839"/>
    <w:rsid w:val="63C944B8"/>
    <w:rsid w:val="64DB31F0"/>
    <w:rsid w:val="65E10BD0"/>
    <w:rsid w:val="6674153C"/>
    <w:rsid w:val="66B73663"/>
    <w:rsid w:val="66D45536"/>
    <w:rsid w:val="681874B4"/>
    <w:rsid w:val="688F6149"/>
    <w:rsid w:val="689C591E"/>
    <w:rsid w:val="689D06A1"/>
    <w:rsid w:val="6901768C"/>
    <w:rsid w:val="69534EE6"/>
    <w:rsid w:val="69E34A30"/>
    <w:rsid w:val="6A6238ED"/>
    <w:rsid w:val="6B553344"/>
    <w:rsid w:val="6E0E3FC2"/>
    <w:rsid w:val="6E737F96"/>
    <w:rsid w:val="6F311FED"/>
    <w:rsid w:val="701A61DD"/>
    <w:rsid w:val="72007D93"/>
    <w:rsid w:val="734B1E3E"/>
    <w:rsid w:val="734E6AC1"/>
    <w:rsid w:val="748E70A7"/>
    <w:rsid w:val="74E47091"/>
    <w:rsid w:val="750F0823"/>
    <w:rsid w:val="75447E3E"/>
    <w:rsid w:val="75E26CB3"/>
    <w:rsid w:val="76B15B00"/>
    <w:rsid w:val="76B642D1"/>
    <w:rsid w:val="774A6743"/>
    <w:rsid w:val="78155FB9"/>
    <w:rsid w:val="781F68A1"/>
    <w:rsid w:val="78605623"/>
    <w:rsid w:val="78774008"/>
    <w:rsid w:val="787E58F4"/>
    <w:rsid w:val="79117DFF"/>
    <w:rsid w:val="79C469A1"/>
    <w:rsid w:val="7B857D92"/>
    <w:rsid w:val="7C742B36"/>
    <w:rsid w:val="7D743E6F"/>
    <w:rsid w:val="7DAF224A"/>
    <w:rsid w:val="7EC36649"/>
    <w:rsid w:val="7EDB2C30"/>
    <w:rsid w:val="7EE05206"/>
    <w:rsid w:val="7EE76022"/>
    <w:rsid w:val="7F592CE7"/>
    <w:rsid w:val="7F947D6D"/>
    <w:rsid w:val="7FAF1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573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4573F"/>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rsid w:val="00C4573F"/>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rsid w:val="00C4573F"/>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4573F"/>
    <w:pPr>
      <w:tabs>
        <w:tab w:val="center" w:pos="4153"/>
        <w:tab w:val="right" w:pos="8306"/>
      </w:tabs>
      <w:snapToGrid w:val="0"/>
      <w:jc w:val="left"/>
    </w:pPr>
    <w:rPr>
      <w:sz w:val="18"/>
    </w:rPr>
  </w:style>
  <w:style w:type="paragraph" w:styleId="a4">
    <w:name w:val="header"/>
    <w:basedOn w:val="a"/>
    <w:qFormat/>
    <w:rsid w:val="00C457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4573F"/>
    <w:pPr>
      <w:spacing w:beforeAutospacing="1" w:afterAutospacing="1"/>
      <w:jc w:val="left"/>
    </w:pPr>
    <w:rPr>
      <w:rFonts w:cs="Times New Roman"/>
      <w:kern w:val="0"/>
      <w:sz w:val="24"/>
    </w:rPr>
  </w:style>
  <w:style w:type="character" w:styleId="a6">
    <w:name w:val="Strong"/>
    <w:basedOn w:val="a0"/>
    <w:qFormat/>
    <w:rsid w:val="00C4573F"/>
    <w:rPr>
      <w:b/>
    </w:rPr>
  </w:style>
  <w:style w:type="character" w:styleId="a7">
    <w:name w:val="Hyperlink"/>
    <w:basedOn w:val="a0"/>
    <w:qFormat/>
    <w:rsid w:val="00C4573F"/>
    <w:rPr>
      <w:color w:val="0000FF"/>
      <w:u w:val="single"/>
    </w:rPr>
  </w:style>
  <w:style w:type="character" w:customStyle="1" w:styleId="emsimilar">
    <w:name w:val="em_similar"/>
    <w:basedOn w:val="em"/>
    <w:qFormat/>
    <w:rsid w:val="00C4573F"/>
    <w:rPr>
      <w:color w:val="FF0000"/>
    </w:rPr>
  </w:style>
  <w:style w:type="character" w:customStyle="1" w:styleId="em">
    <w:name w:val="em"/>
    <w:basedOn w:val="a0"/>
    <w:qFormat/>
    <w:rsid w:val="00C4573F"/>
  </w:style>
  <w:style w:type="paragraph" w:styleId="a8">
    <w:name w:val="Balloon Text"/>
    <w:basedOn w:val="a"/>
    <w:link w:val="Char"/>
    <w:rsid w:val="000F520F"/>
    <w:rPr>
      <w:sz w:val="18"/>
      <w:szCs w:val="18"/>
    </w:rPr>
  </w:style>
  <w:style w:type="character" w:customStyle="1" w:styleId="Char">
    <w:name w:val="批注框文本 Char"/>
    <w:basedOn w:val="a0"/>
    <w:link w:val="a8"/>
    <w:rsid w:val="000F520F"/>
    <w:rPr>
      <w:rFonts w:asciiTheme="minorHAnsi" w:eastAsiaTheme="minorEastAsia" w:hAnsiTheme="minorHAnsi" w:cstheme="minorBidi"/>
      <w:kern w:val="2"/>
      <w:sz w:val="18"/>
      <w:szCs w:val="18"/>
    </w:rPr>
  </w:style>
  <w:style w:type="paragraph" w:styleId="a9">
    <w:name w:val="footnote text"/>
    <w:basedOn w:val="a"/>
    <w:link w:val="Char0"/>
    <w:rsid w:val="004A139D"/>
    <w:pPr>
      <w:snapToGrid w:val="0"/>
      <w:jc w:val="left"/>
    </w:pPr>
    <w:rPr>
      <w:sz w:val="18"/>
      <w:szCs w:val="18"/>
    </w:rPr>
  </w:style>
  <w:style w:type="character" w:customStyle="1" w:styleId="Char0">
    <w:name w:val="脚注文本 Char"/>
    <w:basedOn w:val="a0"/>
    <w:link w:val="a9"/>
    <w:rsid w:val="004A139D"/>
    <w:rPr>
      <w:rFonts w:asciiTheme="minorHAnsi" w:eastAsiaTheme="minorEastAsia" w:hAnsiTheme="minorHAnsi" w:cstheme="minorBidi"/>
      <w:kern w:val="2"/>
      <w:sz w:val="18"/>
      <w:szCs w:val="18"/>
    </w:rPr>
  </w:style>
  <w:style w:type="character" w:styleId="aa">
    <w:name w:val="footnote reference"/>
    <w:basedOn w:val="a0"/>
    <w:rsid w:val="004A139D"/>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E7E3F-736F-4F47-B5F0-37FEBC3C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752</Words>
  <Characters>4291</Characters>
  <Application>Microsoft Office Word</Application>
  <DocSecurity>0</DocSecurity>
  <Lines>35</Lines>
  <Paragraphs>10</Paragraphs>
  <ScaleCrop>false</ScaleCrop>
  <Company>Sky123.Org</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9</cp:revision>
  <dcterms:created xsi:type="dcterms:W3CDTF">2022-11-28T02:03:00Z</dcterms:created>
  <dcterms:modified xsi:type="dcterms:W3CDTF">2023-01-07T08:26:00Z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516E81407B5C4E5FB300D79597D97DCC</vt:lpwstr>
  </property>
</Properties>
</file>