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E64EA" w14:textId="75F7D474" w:rsidR="00BC561B" w:rsidRDefault="008169E6" w:rsidP="001848FD">
      <w:pPr>
        <w:jc w:val="center"/>
        <w:rPr>
          <w:rFonts w:ascii="微软雅黑" w:eastAsia="微软雅黑" w:hAnsi="微软雅黑"/>
          <w:b/>
          <w:bCs/>
          <w:sz w:val="32"/>
          <w:szCs w:val="32"/>
        </w:rPr>
      </w:pPr>
      <w:r>
        <w:rPr>
          <w:rFonts w:ascii="微软雅黑" w:eastAsia="微软雅黑" w:hAnsi="微软雅黑" w:hint="eastAsia"/>
          <w:b/>
          <w:bCs/>
          <w:sz w:val="32"/>
          <w:szCs w:val="32"/>
        </w:rPr>
        <w:t>《</w:t>
      </w:r>
      <w:r w:rsidR="00BC561B" w:rsidRPr="001848FD">
        <w:rPr>
          <w:rFonts w:ascii="微软雅黑" w:eastAsia="微软雅黑" w:hAnsi="微软雅黑" w:hint="eastAsia"/>
          <w:b/>
          <w:bCs/>
          <w:sz w:val="32"/>
          <w:szCs w:val="32"/>
        </w:rPr>
        <w:t>离散数学</w:t>
      </w:r>
      <w:r>
        <w:rPr>
          <w:rFonts w:ascii="微软雅黑" w:eastAsia="微软雅黑" w:hAnsi="微软雅黑" w:hint="eastAsia"/>
          <w:b/>
          <w:bCs/>
          <w:sz w:val="32"/>
          <w:szCs w:val="32"/>
        </w:rPr>
        <w:t>》</w:t>
      </w:r>
      <w:r w:rsidR="00BC561B" w:rsidRPr="001848FD">
        <w:rPr>
          <w:rFonts w:ascii="微软雅黑" w:eastAsia="微软雅黑" w:hAnsi="微软雅黑" w:hint="eastAsia"/>
          <w:b/>
          <w:bCs/>
          <w:sz w:val="32"/>
          <w:szCs w:val="32"/>
        </w:rPr>
        <w:t>课程思政案例</w:t>
      </w:r>
      <w:r w:rsidR="001848FD" w:rsidRPr="001848FD">
        <w:rPr>
          <w:rFonts w:ascii="微软雅黑" w:eastAsia="微软雅黑" w:hAnsi="微软雅黑" w:hint="eastAsia"/>
          <w:b/>
          <w:bCs/>
          <w:sz w:val="32"/>
          <w:szCs w:val="32"/>
        </w:rPr>
        <w:t>的系统性</w:t>
      </w:r>
      <w:r w:rsidR="00BC561B" w:rsidRPr="001848FD">
        <w:rPr>
          <w:rFonts w:ascii="微软雅黑" w:eastAsia="微软雅黑" w:hAnsi="微软雅黑" w:hint="eastAsia"/>
          <w:b/>
          <w:bCs/>
          <w:sz w:val="32"/>
          <w:szCs w:val="32"/>
        </w:rPr>
        <w:t>设计</w:t>
      </w:r>
      <w:r w:rsidR="00CB2C79">
        <w:rPr>
          <w:rFonts w:ascii="微软雅黑" w:eastAsia="微软雅黑" w:hAnsi="微软雅黑" w:hint="eastAsia"/>
          <w:b/>
          <w:bCs/>
          <w:sz w:val="32"/>
          <w:szCs w:val="32"/>
        </w:rPr>
        <w:t>方法</w:t>
      </w:r>
    </w:p>
    <w:p w14:paraId="342A34F0" w14:textId="77777777" w:rsidR="002F14C3" w:rsidRDefault="002F14C3" w:rsidP="001848FD">
      <w:pPr>
        <w:jc w:val="center"/>
        <w:rPr>
          <w:rFonts w:ascii="宋体" w:eastAsia="宋体" w:hAnsi="宋体"/>
          <w:szCs w:val="21"/>
        </w:rPr>
      </w:pPr>
    </w:p>
    <w:p w14:paraId="45D25DB9" w14:textId="7D86B712" w:rsidR="001848FD" w:rsidRPr="00EF2DE2" w:rsidRDefault="001848FD" w:rsidP="001848FD">
      <w:pPr>
        <w:jc w:val="center"/>
        <w:rPr>
          <w:rFonts w:ascii="宋体" w:eastAsia="宋体" w:hAnsi="宋体"/>
          <w:szCs w:val="21"/>
        </w:rPr>
      </w:pPr>
      <w:r w:rsidRPr="00EF2DE2">
        <w:rPr>
          <w:rFonts w:ascii="宋体" w:eastAsia="宋体" w:hAnsi="宋体" w:hint="eastAsia"/>
          <w:szCs w:val="21"/>
        </w:rPr>
        <w:t>吴治海，顾斌杰</w:t>
      </w:r>
    </w:p>
    <w:p w14:paraId="219EFE84" w14:textId="2CF40897" w:rsidR="002F14C3" w:rsidRDefault="00D639EA" w:rsidP="007F6454">
      <w:pPr>
        <w:jc w:val="center"/>
        <w:rPr>
          <w:rFonts w:ascii="宋体" w:eastAsia="宋体" w:hAnsi="宋体"/>
          <w:szCs w:val="21"/>
        </w:rPr>
      </w:pPr>
      <w:r>
        <w:rPr>
          <w:rFonts w:ascii="宋体" w:eastAsia="宋体" w:hAnsi="宋体" w:hint="eastAsia"/>
          <w:szCs w:val="21"/>
        </w:rPr>
        <w:t>（</w:t>
      </w:r>
      <w:r w:rsidR="001848FD" w:rsidRPr="00EF2DE2">
        <w:rPr>
          <w:rFonts w:ascii="宋体" w:eastAsia="宋体" w:hAnsi="宋体" w:hint="eastAsia"/>
          <w:szCs w:val="21"/>
        </w:rPr>
        <w:t xml:space="preserve">江南大学 物联网工程学院 江苏 无锡 </w:t>
      </w:r>
      <w:r w:rsidR="001848FD" w:rsidRPr="00EF2DE2">
        <w:rPr>
          <w:rFonts w:ascii="宋体" w:eastAsia="宋体" w:hAnsi="宋体"/>
          <w:szCs w:val="21"/>
        </w:rPr>
        <w:t>214122</w:t>
      </w:r>
      <w:r>
        <w:rPr>
          <w:rFonts w:ascii="宋体" w:eastAsia="宋体" w:hAnsi="宋体" w:hint="eastAsia"/>
          <w:szCs w:val="21"/>
        </w:rPr>
        <w:t>）</w:t>
      </w:r>
    </w:p>
    <w:p w14:paraId="263C3446" w14:textId="77777777" w:rsidR="007F6454" w:rsidRPr="00EF2DE2" w:rsidRDefault="007F6454" w:rsidP="007F6454">
      <w:pPr>
        <w:jc w:val="center"/>
        <w:rPr>
          <w:rFonts w:ascii="宋体" w:eastAsia="宋体" w:hAnsi="宋体"/>
          <w:szCs w:val="21"/>
        </w:rPr>
      </w:pPr>
    </w:p>
    <w:p w14:paraId="2E9826B1" w14:textId="616F2A44" w:rsidR="00464A1E" w:rsidRPr="002F14C3" w:rsidRDefault="00464A1E" w:rsidP="002F14C3">
      <w:pPr>
        <w:rPr>
          <w:rFonts w:ascii="楷体" w:eastAsia="楷体" w:hAnsi="楷体"/>
        </w:rPr>
      </w:pPr>
      <w:r w:rsidRPr="00464A1E">
        <w:rPr>
          <w:rFonts w:ascii="楷体" w:eastAsia="楷体" w:hAnsi="楷体" w:hint="eastAsia"/>
          <w:b/>
          <w:bCs/>
        </w:rPr>
        <w:t>[摘</w:t>
      </w:r>
      <w:r>
        <w:rPr>
          <w:rFonts w:ascii="楷体" w:eastAsia="楷体" w:hAnsi="楷体"/>
          <w:b/>
          <w:bCs/>
        </w:rPr>
        <w:t xml:space="preserve"> </w:t>
      </w:r>
      <w:r w:rsidRPr="00464A1E">
        <w:rPr>
          <w:rFonts w:ascii="楷体" w:eastAsia="楷体" w:hAnsi="楷体" w:hint="eastAsia"/>
          <w:b/>
          <w:bCs/>
        </w:rPr>
        <w:t>要</w:t>
      </w:r>
      <w:r w:rsidRPr="00464A1E">
        <w:rPr>
          <w:rFonts w:ascii="楷体" w:eastAsia="楷体" w:hAnsi="楷体"/>
          <w:b/>
          <w:bCs/>
        </w:rPr>
        <w:t>]</w:t>
      </w:r>
      <w:r w:rsidR="008169E6" w:rsidRPr="008169E6">
        <w:rPr>
          <w:rFonts w:ascii="楷体" w:eastAsia="楷体" w:hAnsi="楷体" w:hint="eastAsia"/>
        </w:rPr>
        <w:t>课程思政建设是全面提高人才培养质量的重要任务，是落实立德树人根本任务的战略举措。</w:t>
      </w:r>
      <w:r w:rsidR="008169E6">
        <w:rPr>
          <w:rFonts w:ascii="楷体" w:eastAsia="楷体" w:hAnsi="楷体" w:hint="eastAsia"/>
        </w:rPr>
        <w:t>《离散数学》课程涉及</w:t>
      </w:r>
      <w:r w:rsidR="00C97EF8">
        <w:rPr>
          <w:rFonts w:ascii="楷体" w:eastAsia="楷体" w:hAnsi="楷体" w:hint="eastAsia"/>
        </w:rPr>
        <w:t>的</w:t>
      </w:r>
      <w:r w:rsidR="008169E6">
        <w:rPr>
          <w:rFonts w:ascii="楷体" w:eastAsia="楷体" w:hAnsi="楷体" w:hint="eastAsia"/>
        </w:rPr>
        <w:t>专业</w:t>
      </w:r>
      <w:r w:rsidR="00C97EF8">
        <w:rPr>
          <w:rFonts w:ascii="楷体" w:eastAsia="楷体" w:hAnsi="楷体" w:hint="eastAsia"/>
        </w:rPr>
        <w:t>及</w:t>
      </w:r>
      <w:r w:rsidR="008169E6">
        <w:rPr>
          <w:rFonts w:ascii="楷体" w:eastAsia="楷体" w:hAnsi="楷体" w:hint="eastAsia"/>
        </w:rPr>
        <w:t>学生数量</w:t>
      </w:r>
      <w:r w:rsidR="00C97EF8">
        <w:rPr>
          <w:rFonts w:ascii="楷体" w:eastAsia="楷体" w:hAnsi="楷体" w:hint="eastAsia"/>
        </w:rPr>
        <w:t>众</w:t>
      </w:r>
      <w:r w:rsidR="008169E6">
        <w:rPr>
          <w:rFonts w:ascii="楷体" w:eastAsia="楷体" w:hAnsi="楷体" w:hint="eastAsia"/>
        </w:rPr>
        <w:t>多</w:t>
      </w:r>
      <w:r w:rsidR="00CB2C79">
        <w:rPr>
          <w:rFonts w:ascii="楷体" w:eastAsia="楷体" w:hAnsi="楷体" w:hint="eastAsia"/>
        </w:rPr>
        <w:t>，</w:t>
      </w:r>
      <w:r w:rsidR="008169E6">
        <w:rPr>
          <w:rFonts w:ascii="楷体" w:eastAsia="楷体" w:hAnsi="楷体" w:hint="eastAsia"/>
        </w:rPr>
        <w:t>开展《离散数学》课程思政建设</w:t>
      </w:r>
      <w:r w:rsidR="00CB2C79">
        <w:rPr>
          <w:rFonts w:ascii="楷体" w:eastAsia="楷体" w:hAnsi="楷体" w:hint="eastAsia"/>
        </w:rPr>
        <w:t>具有现实而深远的意义</w:t>
      </w:r>
      <w:r w:rsidR="008169E6">
        <w:rPr>
          <w:rFonts w:ascii="楷体" w:eastAsia="楷体" w:hAnsi="楷体" w:hint="eastAsia"/>
        </w:rPr>
        <w:t>。</w:t>
      </w:r>
      <w:r w:rsidR="00C97EF8">
        <w:rPr>
          <w:rFonts w:ascii="楷体" w:eastAsia="楷体" w:hAnsi="楷体" w:hint="eastAsia"/>
        </w:rPr>
        <w:t>首先，阐述</w:t>
      </w:r>
      <w:r w:rsidR="00C97EF8" w:rsidRPr="00C97EF8">
        <w:rPr>
          <w:rFonts w:ascii="楷体" w:eastAsia="楷体" w:hAnsi="楷体" w:hint="eastAsia"/>
        </w:rPr>
        <w:t>《离散数学》课程思政建设的背景与意义。然后，概述《离散数学》课程思政建设的研究现状</w:t>
      </w:r>
      <w:r w:rsidR="00C97EF8">
        <w:rPr>
          <w:rFonts w:ascii="楷体" w:eastAsia="楷体" w:hAnsi="楷体" w:hint="eastAsia"/>
        </w:rPr>
        <w:t>，</w:t>
      </w:r>
      <w:r w:rsidR="00C97EF8" w:rsidRPr="00C97EF8">
        <w:rPr>
          <w:rFonts w:ascii="楷体" w:eastAsia="楷体" w:hAnsi="楷体" w:hint="eastAsia"/>
        </w:rPr>
        <w:t>指出其存在的问题。最后，重点介绍</w:t>
      </w:r>
      <w:r w:rsidR="00CB2C79">
        <w:rPr>
          <w:rFonts w:ascii="楷体" w:eastAsia="楷体" w:hAnsi="楷体" w:hint="eastAsia"/>
        </w:rPr>
        <w:t>基于</w:t>
      </w:r>
      <w:r w:rsidR="00CB2C79" w:rsidRPr="00CB2C79">
        <w:rPr>
          <w:rFonts w:ascii="楷体" w:eastAsia="楷体" w:hAnsi="楷体" w:hint="eastAsia"/>
        </w:rPr>
        <w:t>“两圈—粗略匹配—精确匹配”</w:t>
      </w:r>
      <w:r w:rsidR="00CB2C79">
        <w:rPr>
          <w:rFonts w:ascii="楷体" w:eastAsia="楷体" w:hAnsi="楷体" w:hint="eastAsia"/>
        </w:rPr>
        <w:t>的</w:t>
      </w:r>
      <w:r w:rsidR="00C97EF8" w:rsidRPr="00C97EF8">
        <w:rPr>
          <w:rFonts w:ascii="楷体" w:eastAsia="楷体" w:hAnsi="楷体" w:hint="eastAsia"/>
        </w:rPr>
        <w:t>《离散数学》课程思政案例</w:t>
      </w:r>
      <w:r w:rsidR="007F6454">
        <w:rPr>
          <w:rFonts w:ascii="楷体" w:eastAsia="楷体" w:hAnsi="楷体" w:hint="eastAsia"/>
        </w:rPr>
        <w:t>的</w:t>
      </w:r>
      <w:r w:rsidR="00C97EF8" w:rsidRPr="00C97EF8">
        <w:rPr>
          <w:rFonts w:ascii="楷体" w:eastAsia="楷体" w:hAnsi="楷体" w:hint="eastAsia"/>
        </w:rPr>
        <w:t>系统性设计方法</w:t>
      </w:r>
      <w:r w:rsidR="00CB2C79">
        <w:rPr>
          <w:rFonts w:ascii="楷体" w:eastAsia="楷体" w:hAnsi="楷体" w:hint="eastAsia"/>
        </w:rPr>
        <w:t>，并展示该方法在数理逻辑部分思政案例设计方面的</w:t>
      </w:r>
      <w:r w:rsidR="00C97EF8" w:rsidRPr="00C97EF8">
        <w:rPr>
          <w:rFonts w:ascii="楷体" w:eastAsia="楷体" w:hAnsi="楷体" w:hint="eastAsia"/>
        </w:rPr>
        <w:t>结果。研究</w:t>
      </w:r>
      <w:r w:rsidR="002F14C3">
        <w:rPr>
          <w:rFonts w:ascii="楷体" w:eastAsia="楷体" w:hAnsi="楷体" w:hint="eastAsia"/>
        </w:rPr>
        <w:t>结果不仅可以提升该课程任课教师的课程思政建设能力，还可以为相关课程的思政建设提供一定的方法借鉴。</w:t>
      </w:r>
    </w:p>
    <w:p w14:paraId="71463CC0" w14:textId="7D94C309" w:rsidR="00464A1E" w:rsidRDefault="00464A1E" w:rsidP="001848FD">
      <w:pPr>
        <w:spacing w:line="360" w:lineRule="exact"/>
        <w:rPr>
          <w:rFonts w:ascii="楷体" w:eastAsia="楷体" w:hAnsi="楷体"/>
        </w:rPr>
      </w:pPr>
      <w:r w:rsidRPr="00464A1E">
        <w:rPr>
          <w:rFonts w:ascii="楷体" w:eastAsia="楷体" w:hAnsi="楷体" w:hint="eastAsia"/>
          <w:b/>
          <w:bCs/>
        </w:rPr>
        <w:t>[关键词</w:t>
      </w:r>
      <w:r w:rsidRPr="00464A1E">
        <w:rPr>
          <w:rFonts w:ascii="楷体" w:eastAsia="楷体" w:hAnsi="楷体"/>
          <w:b/>
          <w:bCs/>
        </w:rPr>
        <w:t>]</w:t>
      </w:r>
      <w:r>
        <w:rPr>
          <w:rFonts w:ascii="楷体" w:eastAsia="楷体" w:hAnsi="楷体" w:hint="eastAsia"/>
        </w:rPr>
        <w:t>离散数学；课程思政；案例设计；系统</w:t>
      </w:r>
      <w:r w:rsidR="002752A9">
        <w:rPr>
          <w:rFonts w:ascii="楷体" w:eastAsia="楷体" w:hAnsi="楷体" w:hint="eastAsia"/>
        </w:rPr>
        <w:t>性</w:t>
      </w:r>
      <w:r w:rsidR="00A858BE">
        <w:rPr>
          <w:rFonts w:ascii="楷体" w:eastAsia="楷体" w:hAnsi="楷体" w:hint="eastAsia"/>
        </w:rPr>
        <w:t>方法</w:t>
      </w:r>
    </w:p>
    <w:p w14:paraId="1C5A6508" w14:textId="77777777" w:rsidR="00464A1E" w:rsidRDefault="00464A1E" w:rsidP="001848FD">
      <w:pPr>
        <w:spacing w:line="360" w:lineRule="exact"/>
        <w:rPr>
          <w:rFonts w:ascii="楷体" w:eastAsia="楷体" w:hAnsi="楷体"/>
        </w:rPr>
      </w:pPr>
      <w:r w:rsidRPr="00464A1E">
        <w:rPr>
          <w:rFonts w:ascii="楷体" w:eastAsia="楷体" w:hAnsi="楷体"/>
          <w:b/>
          <w:bCs/>
        </w:rPr>
        <w:t>[</w:t>
      </w:r>
      <w:r w:rsidRPr="00464A1E">
        <w:rPr>
          <w:rFonts w:ascii="楷体" w:eastAsia="楷体" w:hAnsi="楷体" w:hint="eastAsia"/>
          <w:b/>
          <w:bCs/>
        </w:rPr>
        <w:t>基金项目</w:t>
      </w:r>
      <w:r w:rsidRPr="00464A1E">
        <w:rPr>
          <w:rFonts w:ascii="楷体" w:eastAsia="楷体" w:hAnsi="楷体"/>
          <w:b/>
          <w:bCs/>
        </w:rPr>
        <w:t>]</w:t>
      </w:r>
      <w:r w:rsidRPr="00464A1E">
        <w:rPr>
          <w:rFonts w:ascii="楷体" w:eastAsia="楷体" w:hAnsi="楷体" w:hint="eastAsia"/>
        </w:rPr>
        <w:t xml:space="preserve"> </w:t>
      </w:r>
      <w:r w:rsidRPr="001848FD">
        <w:rPr>
          <w:rFonts w:ascii="楷体" w:eastAsia="楷体" w:hAnsi="楷体" w:hint="eastAsia"/>
        </w:rPr>
        <w:t>2</w:t>
      </w:r>
      <w:r w:rsidRPr="001848FD">
        <w:rPr>
          <w:rFonts w:ascii="楷体" w:eastAsia="楷体" w:hAnsi="楷体"/>
        </w:rPr>
        <w:t>021</w:t>
      </w:r>
      <w:r w:rsidRPr="001848FD">
        <w:rPr>
          <w:rFonts w:ascii="楷体" w:eastAsia="楷体" w:hAnsi="楷体" w:hint="eastAsia"/>
        </w:rPr>
        <w:t>年度江苏省高等教育教改研究项目“物联网产业集群相关新工科专业协同</w:t>
      </w:r>
    </w:p>
    <w:p w14:paraId="6CDE3E54" w14:textId="3889DFC5" w:rsidR="00464A1E" w:rsidRPr="00464A1E" w:rsidRDefault="00464A1E" w:rsidP="00464A1E">
      <w:pPr>
        <w:spacing w:line="360" w:lineRule="exact"/>
        <w:ind w:firstLineChars="500" w:firstLine="1050"/>
        <w:rPr>
          <w:rFonts w:ascii="楷体" w:eastAsia="楷体" w:hAnsi="楷体"/>
        </w:rPr>
      </w:pPr>
      <w:r w:rsidRPr="001848FD">
        <w:rPr>
          <w:rFonts w:ascii="楷体" w:eastAsia="楷体" w:hAnsi="楷体" w:hint="eastAsia"/>
        </w:rPr>
        <w:t>育人模式的探索与实践”（2</w:t>
      </w:r>
      <w:r w:rsidRPr="001848FD">
        <w:rPr>
          <w:rFonts w:ascii="楷体" w:eastAsia="楷体" w:hAnsi="楷体"/>
        </w:rPr>
        <w:t>021JSJG902</w:t>
      </w:r>
      <w:r w:rsidRPr="001848FD">
        <w:rPr>
          <w:rFonts w:ascii="楷体" w:eastAsia="楷体" w:hAnsi="楷体" w:hint="eastAsia"/>
        </w:rPr>
        <w:t>）</w:t>
      </w:r>
    </w:p>
    <w:p w14:paraId="5AAB12B4" w14:textId="5574C4D5" w:rsidR="00464A1E" w:rsidRDefault="00464A1E" w:rsidP="00464A1E">
      <w:pPr>
        <w:spacing w:line="360" w:lineRule="exact"/>
        <w:rPr>
          <w:rFonts w:ascii="楷体" w:eastAsia="楷体" w:hAnsi="楷体"/>
        </w:rPr>
      </w:pPr>
      <w:r w:rsidRPr="00464A1E">
        <w:rPr>
          <w:rFonts w:ascii="楷体" w:eastAsia="楷体" w:hAnsi="楷体"/>
          <w:b/>
          <w:bCs/>
        </w:rPr>
        <w:t>[</w:t>
      </w:r>
      <w:r w:rsidRPr="00464A1E">
        <w:rPr>
          <w:rFonts w:ascii="楷体" w:eastAsia="楷体" w:hAnsi="楷体" w:hint="eastAsia"/>
          <w:b/>
          <w:bCs/>
        </w:rPr>
        <w:t>作者简介]</w:t>
      </w:r>
      <w:r w:rsidRPr="001848FD">
        <w:rPr>
          <w:rFonts w:ascii="楷体" w:eastAsia="楷体" w:hAnsi="楷体" w:hint="eastAsia"/>
        </w:rPr>
        <w:t>吴治海（1</w:t>
      </w:r>
      <w:r w:rsidRPr="001848FD">
        <w:rPr>
          <w:rFonts w:ascii="楷体" w:eastAsia="楷体" w:hAnsi="楷体"/>
        </w:rPr>
        <w:t>982</w:t>
      </w:r>
      <w:r w:rsidRPr="001848FD">
        <w:rPr>
          <w:rFonts w:ascii="楷体" w:eastAsia="楷体" w:hAnsi="楷体" w:hint="eastAsia"/>
        </w:rPr>
        <w:t>—），男，安徽亳州人，工学博士，江南大学物联网工程学院副教</w:t>
      </w:r>
    </w:p>
    <w:p w14:paraId="4CB3EF85" w14:textId="77777777" w:rsidR="00464A1E" w:rsidRDefault="00464A1E" w:rsidP="00464A1E">
      <w:pPr>
        <w:spacing w:line="360" w:lineRule="exact"/>
        <w:ind w:firstLineChars="500" w:firstLine="1050"/>
        <w:rPr>
          <w:rFonts w:ascii="楷体" w:eastAsia="楷体" w:hAnsi="楷体"/>
        </w:rPr>
      </w:pPr>
      <w:r w:rsidRPr="001848FD">
        <w:rPr>
          <w:rFonts w:ascii="楷体" w:eastAsia="楷体" w:hAnsi="楷体" w:hint="eastAsia"/>
        </w:rPr>
        <w:t>授</w:t>
      </w:r>
      <w:r>
        <w:rPr>
          <w:rFonts w:ascii="楷体" w:eastAsia="楷体" w:hAnsi="楷体" w:hint="eastAsia"/>
        </w:rPr>
        <w:t>，</w:t>
      </w:r>
      <w:r w:rsidRPr="001848FD">
        <w:rPr>
          <w:rFonts w:ascii="楷体" w:eastAsia="楷体" w:hAnsi="楷体" w:hint="eastAsia"/>
        </w:rPr>
        <w:t>至善青年学者，硕士生导师，从事离散数学、控制原理、人工智能等方面的</w:t>
      </w:r>
    </w:p>
    <w:p w14:paraId="347F298D" w14:textId="77777777" w:rsidR="00464A1E" w:rsidRDefault="00464A1E" w:rsidP="00464A1E">
      <w:pPr>
        <w:spacing w:line="360" w:lineRule="exact"/>
        <w:ind w:firstLineChars="500" w:firstLine="1050"/>
        <w:rPr>
          <w:rFonts w:ascii="楷体" w:eastAsia="楷体" w:hAnsi="楷体"/>
        </w:rPr>
      </w:pPr>
      <w:r w:rsidRPr="001848FD">
        <w:rPr>
          <w:rFonts w:ascii="楷体" w:eastAsia="楷体" w:hAnsi="楷体" w:hint="eastAsia"/>
        </w:rPr>
        <w:t>教学与科研工作</w:t>
      </w:r>
      <w:r>
        <w:rPr>
          <w:rFonts w:ascii="楷体" w:eastAsia="楷体" w:hAnsi="楷体" w:hint="eastAsia"/>
        </w:rPr>
        <w:t>;</w:t>
      </w:r>
      <w:r w:rsidRPr="001848FD">
        <w:rPr>
          <w:rFonts w:ascii="楷体" w:eastAsia="楷体" w:hAnsi="楷体" w:hint="eastAsia"/>
        </w:rPr>
        <w:t>顾斌杰（1</w:t>
      </w:r>
      <w:r w:rsidRPr="001848FD">
        <w:rPr>
          <w:rFonts w:ascii="楷体" w:eastAsia="楷体" w:hAnsi="楷体"/>
        </w:rPr>
        <w:t>981</w:t>
      </w:r>
      <w:r w:rsidRPr="001848FD">
        <w:rPr>
          <w:rFonts w:ascii="楷体" w:eastAsia="楷体" w:hAnsi="楷体" w:hint="eastAsia"/>
        </w:rPr>
        <w:t>—），男，江苏无锡人，工学博士，江南大学物联</w:t>
      </w:r>
    </w:p>
    <w:p w14:paraId="2F5E7329" w14:textId="77777777" w:rsidR="00464A1E" w:rsidRDefault="00464A1E" w:rsidP="00464A1E">
      <w:pPr>
        <w:spacing w:line="360" w:lineRule="exact"/>
        <w:ind w:firstLineChars="500" w:firstLine="1050"/>
        <w:rPr>
          <w:rFonts w:ascii="楷体" w:eastAsia="楷体" w:hAnsi="楷体"/>
        </w:rPr>
      </w:pPr>
      <w:r w:rsidRPr="001848FD">
        <w:rPr>
          <w:rFonts w:ascii="楷体" w:eastAsia="楷体" w:hAnsi="楷体" w:hint="eastAsia"/>
        </w:rPr>
        <w:t>网工程学院副教授</w:t>
      </w:r>
      <w:r>
        <w:rPr>
          <w:rFonts w:ascii="楷体" w:eastAsia="楷体" w:hAnsi="楷体" w:hint="eastAsia"/>
        </w:rPr>
        <w:t>，</w:t>
      </w:r>
      <w:r w:rsidRPr="001848FD">
        <w:rPr>
          <w:rFonts w:ascii="楷体" w:eastAsia="楷体" w:hAnsi="楷体" w:hint="eastAsia"/>
        </w:rPr>
        <w:t>至善教学名师，硕士生导师，从事离散数学、数据挖掘、信</w:t>
      </w:r>
    </w:p>
    <w:p w14:paraId="675D1ACA" w14:textId="79D99557" w:rsidR="00EF2DE2" w:rsidRDefault="00464A1E" w:rsidP="00EF2DE2">
      <w:pPr>
        <w:spacing w:line="360" w:lineRule="exact"/>
        <w:ind w:firstLineChars="500" w:firstLine="1050"/>
        <w:rPr>
          <w:rFonts w:ascii="楷体" w:eastAsia="楷体" w:hAnsi="楷体"/>
        </w:rPr>
      </w:pPr>
      <w:r w:rsidRPr="001848FD">
        <w:rPr>
          <w:rFonts w:ascii="楷体" w:eastAsia="楷体" w:hAnsi="楷体" w:hint="eastAsia"/>
        </w:rPr>
        <w:t>号处理等方面的教学与科研工作。</w:t>
      </w:r>
    </w:p>
    <w:p w14:paraId="270331CE" w14:textId="316FF2D5" w:rsidR="00464A1E" w:rsidRPr="00464A1E" w:rsidRDefault="00EF2DE2" w:rsidP="00EF2DE2">
      <w:pPr>
        <w:spacing w:line="360" w:lineRule="exact"/>
        <w:rPr>
          <w:rFonts w:ascii="楷体" w:eastAsia="楷体" w:hAnsi="楷体"/>
        </w:rPr>
      </w:pPr>
      <w:r>
        <w:rPr>
          <w:rFonts w:ascii="楷体" w:eastAsia="楷体" w:hAnsi="楷体" w:hint="eastAsia"/>
          <w:b/>
          <w:bCs/>
        </w:rPr>
        <w:t>[</w:t>
      </w:r>
      <w:r w:rsidRPr="00EF2DE2">
        <w:rPr>
          <w:rFonts w:ascii="楷体" w:eastAsia="楷体" w:hAnsi="楷体" w:hint="eastAsia"/>
          <w:b/>
          <w:bCs/>
        </w:rPr>
        <w:t>中图分类号</w:t>
      </w:r>
      <w:r>
        <w:rPr>
          <w:rFonts w:ascii="楷体" w:eastAsia="楷体" w:hAnsi="楷体" w:hint="eastAsia"/>
          <w:b/>
          <w:bCs/>
        </w:rPr>
        <w:t>]</w:t>
      </w:r>
      <w:r>
        <w:rPr>
          <w:rFonts w:ascii="楷体" w:eastAsia="楷体" w:hAnsi="楷体"/>
          <w:b/>
          <w:bCs/>
        </w:rPr>
        <w:t xml:space="preserve"> </w:t>
      </w:r>
      <w:r w:rsidRPr="00EF2DE2">
        <w:rPr>
          <w:rFonts w:ascii="楷体" w:eastAsia="楷体" w:hAnsi="楷体"/>
        </w:rPr>
        <w:t>G642.0</w:t>
      </w:r>
    </w:p>
    <w:p w14:paraId="3C2403EE" w14:textId="77777777" w:rsidR="005E115B" w:rsidRPr="005E115B" w:rsidRDefault="005E115B" w:rsidP="001848FD">
      <w:pPr>
        <w:spacing w:line="360" w:lineRule="exact"/>
      </w:pPr>
    </w:p>
    <w:p w14:paraId="530897DF" w14:textId="77777777" w:rsidR="00131615" w:rsidRDefault="00131615" w:rsidP="001848FD">
      <w:pPr>
        <w:spacing w:line="360" w:lineRule="exact"/>
        <w:rPr>
          <w:rFonts w:ascii="微软雅黑" w:eastAsia="微软雅黑" w:hAnsi="微软雅黑"/>
          <w:b/>
          <w:bCs/>
        </w:rPr>
        <w:sectPr w:rsidR="00131615">
          <w:pgSz w:w="11906" w:h="16838"/>
          <w:pgMar w:top="1440" w:right="1800" w:bottom="1440" w:left="1800" w:header="851" w:footer="992" w:gutter="0"/>
          <w:cols w:space="425"/>
          <w:docGrid w:type="lines" w:linePitch="312"/>
        </w:sectPr>
      </w:pPr>
    </w:p>
    <w:p w14:paraId="6E760F88" w14:textId="2EC3A6AD" w:rsidR="00866409" w:rsidRPr="001848FD" w:rsidRDefault="00866409" w:rsidP="001848FD">
      <w:pPr>
        <w:spacing w:line="360" w:lineRule="exact"/>
        <w:rPr>
          <w:rFonts w:ascii="微软雅黑" w:eastAsia="微软雅黑" w:hAnsi="微软雅黑"/>
          <w:b/>
          <w:bCs/>
        </w:rPr>
      </w:pPr>
      <w:r w:rsidRPr="001848FD">
        <w:rPr>
          <w:rFonts w:ascii="微软雅黑" w:eastAsia="微软雅黑" w:hAnsi="微软雅黑" w:hint="eastAsia"/>
          <w:b/>
          <w:bCs/>
        </w:rPr>
        <w:t>一、《离散数学》课程思政建设的背景与意义</w:t>
      </w:r>
    </w:p>
    <w:p w14:paraId="71FADBA8" w14:textId="7EABAEE6" w:rsidR="00866409" w:rsidRPr="00464A1E" w:rsidRDefault="001E7ED6" w:rsidP="001848FD">
      <w:pPr>
        <w:spacing w:line="360" w:lineRule="exact"/>
        <w:ind w:firstLineChars="200" w:firstLine="420"/>
        <w:rPr>
          <w:rFonts w:ascii="宋体" w:eastAsia="宋体" w:hAnsi="宋体"/>
        </w:rPr>
      </w:pPr>
      <w:r w:rsidRPr="00464A1E">
        <w:rPr>
          <w:rFonts w:ascii="宋体" w:eastAsia="宋体" w:hAnsi="宋体" w:hint="eastAsia"/>
        </w:rPr>
        <w:t>为深入贯彻落实习近平总书记关于教育的重要论述与全国教育</w:t>
      </w:r>
      <w:r w:rsidR="00B64B55" w:rsidRPr="00464A1E">
        <w:rPr>
          <w:rFonts w:ascii="宋体" w:eastAsia="宋体" w:hAnsi="宋体" w:hint="eastAsia"/>
        </w:rPr>
        <w:t>大会</w:t>
      </w:r>
      <w:r w:rsidRPr="00464A1E">
        <w:rPr>
          <w:rFonts w:ascii="宋体" w:eastAsia="宋体" w:hAnsi="宋体" w:hint="eastAsia"/>
        </w:rPr>
        <w:t>精神，特别是《培养德智体美劳全面发展的社会主义建设者和接班人》（2</w:t>
      </w:r>
      <w:r w:rsidRPr="00464A1E">
        <w:rPr>
          <w:rFonts w:ascii="宋体" w:eastAsia="宋体" w:hAnsi="宋体"/>
        </w:rPr>
        <w:t>018</w:t>
      </w:r>
      <w:r w:rsidRPr="00464A1E">
        <w:rPr>
          <w:rFonts w:ascii="宋体" w:eastAsia="宋体" w:hAnsi="宋体" w:hint="eastAsia"/>
        </w:rPr>
        <w:t>年9月1</w:t>
      </w:r>
      <w:r w:rsidRPr="00464A1E">
        <w:rPr>
          <w:rFonts w:ascii="宋体" w:eastAsia="宋体" w:hAnsi="宋体"/>
        </w:rPr>
        <w:t>0</w:t>
      </w:r>
      <w:r w:rsidRPr="00464A1E">
        <w:rPr>
          <w:rFonts w:ascii="宋体" w:eastAsia="宋体" w:hAnsi="宋体" w:hint="eastAsia"/>
        </w:rPr>
        <w:t>日）、</w:t>
      </w:r>
      <w:r w:rsidR="00B64B55" w:rsidRPr="00464A1E">
        <w:rPr>
          <w:rFonts w:ascii="宋体" w:eastAsia="宋体" w:hAnsi="宋体" w:hint="eastAsia"/>
        </w:rPr>
        <w:t>《坚决破除制约教育事业发展的体制机制障碍》</w:t>
      </w:r>
      <w:r w:rsidR="00BC583F">
        <w:rPr>
          <w:rFonts w:ascii="宋体" w:eastAsia="宋体" w:hAnsi="宋体" w:hint="eastAsia"/>
        </w:rPr>
        <w:t>（</w:t>
      </w:r>
      <w:r w:rsidR="00B64B55" w:rsidRPr="00464A1E">
        <w:rPr>
          <w:rFonts w:ascii="宋体" w:eastAsia="宋体" w:hAnsi="宋体" w:hint="eastAsia"/>
        </w:rPr>
        <w:t>2</w:t>
      </w:r>
      <w:r w:rsidR="00B64B55" w:rsidRPr="00464A1E">
        <w:rPr>
          <w:rFonts w:ascii="宋体" w:eastAsia="宋体" w:hAnsi="宋体"/>
        </w:rPr>
        <w:t>018</w:t>
      </w:r>
      <w:r w:rsidR="00B64B55" w:rsidRPr="00464A1E">
        <w:rPr>
          <w:rFonts w:ascii="宋体" w:eastAsia="宋体" w:hAnsi="宋体" w:hint="eastAsia"/>
        </w:rPr>
        <w:t>年9月1</w:t>
      </w:r>
      <w:r w:rsidR="00B64B55" w:rsidRPr="00464A1E">
        <w:rPr>
          <w:rFonts w:ascii="宋体" w:eastAsia="宋体" w:hAnsi="宋体"/>
        </w:rPr>
        <w:t>0</w:t>
      </w:r>
      <w:r w:rsidR="00B64B55" w:rsidRPr="00464A1E">
        <w:rPr>
          <w:rFonts w:ascii="宋体" w:eastAsia="宋体" w:hAnsi="宋体" w:hint="eastAsia"/>
        </w:rPr>
        <w:t>日）、</w:t>
      </w:r>
      <w:r w:rsidRPr="00464A1E">
        <w:rPr>
          <w:rFonts w:ascii="宋体" w:eastAsia="宋体" w:hAnsi="宋体" w:hint="eastAsia"/>
        </w:rPr>
        <w:t>《思政课是落实立德树人根本任务的关键课程》（2</w:t>
      </w:r>
      <w:r w:rsidRPr="00464A1E">
        <w:rPr>
          <w:rFonts w:ascii="宋体" w:eastAsia="宋体" w:hAnsi="宋体"/>
        </w:rPr>
        <w:t>019</w:t>
      </w:r>
      <w:r w:rsidRPr="00464A1E">
        <w:rPr>
          <w:rFonts w:ascii="宋体" w:eastAsia="宋体" w:hAnsi="宋体" w:hint="eastAsia"/>
        </w:rPr>
        <w:t>年3月1</w:t>
      </w:r>
      <w:r w:rsidRPr="00464A1E">
        <w:rPr>
          <w:rFonts w:ascii="宋体" w:eastAsia="宋体" w:hAnsi="宋体"/>
        </w:rPr>
        <w:t>8</w:t>
      </w:r>
      <w:r w:rsidRPr="00464A1E">
        <w:rPr>
          <w:rFonts w:ascii="宋体" w:eastAsia="宋体" w:hAnsi="宋体" w:hint="eastAsia"/>
        </w:rPr>
        <w:t>日）</w:t>
      </w:r>
      <w:r w:rsidR="00B64B55" w:rsidRPr="00464A1E">
        <w:rPr>
          <w:rFonts w:ascii="宋体" w:eastAsia="宋体" w:hAnsi="宋体" w:hint="eastAsia"/>
        </w:rPr>
        <w:t>中的讲话精神，贯彻落实中共中央办公厅、国务院办公厅《关于深化新时代学校思想政治理论课改革创新的若干意见》，教育部于2</w:t>
      </w:r>
      <w:r w:rsidR="00B64B55" w:rsidRPr="00464A1E">
        <w:rPr>
          <w:rFonts w:ascii="宋体" w:eastAsia="宋体" w:hAnsi="宋体"/>
        </w:rPr>
        <w:t>020</w:t>
      </w:r>
      <w:r w:rsidR="00B64B55" w:rsidRPr="00464A1E">
        <w:rPr>
          <w:rFonts w:ascii="宋体" w:eastAsia="宋体" w:hAnsi="宋体" w:hint="eastAsia"/>
        </w:rPr>
        <w:t>年5月2</w:t>
      </w:r>
      <w:r w:rsidR="00B64B55" w:rsidRPr="00464A1E">
        <w:rPr>
          <w:rFonts w:ascii="宋体" w:eastAsia="宋体" w:hAnsi="宋体"/>
        </w:rPr>
        <w:t>8</w:t>
      </w:r>
      <w:r w:rsidR="00B64B55" w:rsidRPr="00464A1E">
        <w:rPr>
          <w:rFonts w:ascii="宋体" w:eastAsia="宋体" w:hAnsi="宋体" w:hint="eastAsia"/>
        </w:rPr>
        <w:t>日印发了《高等学校课程思政建设指导纲要》（以下简称《纲要》）。《纲要》从</w:t>
      </w:r>
      <w:r w:rsidR="00DE5C66" w:rsidRPr="00464A1E">
        <w:rPr>
          <w:rFonts w:ascii="宋体" w:eastAsia="宋体" w:hAnsi="宋体" w:hint="eastAsia"/>
        </w:rPr>
        <w:t>“全面推进课程思政建设是落实立德树人根本任务的战略举措”、“课程思政建设是全面提高人才培养质量的重要任务”、“将课程思政融入课堂教学建设全过程”等</w:t>
      </w:r>
      <w:r w:rsidR="00DE5C66" w:rsidRPr="00464A1E">
        <w:rPr>
          <w:rFonts w:ascii="宋体" w:eastAsia="宋体" w:hAnsi="宋体" w:hint="eastAsia"/>
        </w:rPr>
        <w:t>九个方面对课程思政建设的意义</w:t>
      </w:r>
      <w:r w:rsidR="00E76598" w:rsidRPr="00464A1E">
        <w:rPr>
          <w:rFonts w:ascii="宋体" w:eastAsia="宋体" w:hAnsi="宋体" w:hint="eastAsia"/>
        </w:rPr>
        <w:t>与</w:t>
      </w:r>
      <w:r w:rsidR="00DE5C66" w:rsidRPr="00464A1E">
        <w:rPr>
          <w:rFonts w:ascii="宋体" w:eastAsia="宋体" w:hAnsi="宋体" w:hint="eastAsia"/>
        </w:rPr>
        <w:t>目标进行了总体介绍</w:t>
      </w:r>
      <w:r w:rsidR="00C64319" w:rsidRPr="00464A1E">
        <w:rPr>
          <w:rFonts w:ascii="宋体" w:eastAsia="宋体" w:hAnsi="宋体" w:hint="eastAsia"/>
        </w:rPr>
        <w:t>，对</w:t>
      </w:r>
      <w:r w:rsidR="00E76598" w:rsidRPr="00464A1E">
        <w:rPr>
          <w:rFonts w:ascii="宋体" w:eastAsia="宋体" w:hAnsi="宋体" w:hint="eastAsia"/>
        </w:rPr>
        <w:t>课程思政建设的</w:t>
      </w:r>
      <w:r w:rsidR="00C64319" w:rsidRPr="00464A1E">
        <w:rPr>
          <w:rFonts w:ascii="宋体" w:eastAsia="宋体" w:hAnsi="宋体" w:hint="eastAsia"/>
        </w:rPr>
        <w:t>过程与</w:t>
      </w:r>
      <w:r w:rsidR="00E76598" w:rsidRPr="00464A1E">
        <w:rPr>
          <w:rFonts w:ascii="宋体" w:eastAsia="宋体" w:hAnsi="宋体" w:hint="eastAsia"/>
        </w:rPr>
        <w:t>方法给出了指导性建议</w:t>
      </w:r>
      <w:r w:rsidR="00DE5C66" w:rsidRPr="00464A1E">
        <w:rPr>
          <w:rFonts w:ascii="宋体" w:eastAsia="宋体" w:hAnsi="宋体" w:hint="eastAsia"/>
        </w:rPr>
        <w:t>。</w:t>
      </w:r>
      <w:r w:rsidR="00E76598" w:rsidRPr="00464A1E">
        <w:rPr>
          <w:rFonts w:ascii="宋体" w:eastAsia="宋体" w:hAnsi="宋体" w:hint="eastAsia"/>
        </w:rPr>
        <w:t>《离散数学》是面向数学类专业、</w:t>
      </w:r>
      <w:r w:rsidR="00C64319" w:rsidRPr="00464A1E">
        <w:rPr>
          <w:rFonts w:ascii="宋体" w:eastAsia="宋体" w:hAnsi="宋体" w:hint="eastAsia"/>
        </w:rPr>
        <w:t>统计类专业、</w:t>
      </w:r>
      <w:r w:rsidR="00E76598" w:rsidRPr="00464A1E">
        <w:rPr>
          <w:rFonts w:ascii="宋体" w:eastAsia="宋体" w:hAnsi="宋体" w:hint="eastAsia"/>
        </w:rPr>
        <w:t>计算机类专业</w:t>
      </w:r>
      <w:r w:rsidR="004C3DC1" w:rsidRPr="00464A1E">
        <w:rPr>
          <w:rFonts w:ascii="宋体" w:eastAsia="宋体" w:hAnsi="宋体" w:hint="eastAsia"/>
        </w:rPr>
        <w:t>（包括物联网工程等专业）</w:t>
      </w:r>
      <w:r w:rsidR="00E76598" w:rsidRPr="00464A1E">
        <w:rPr>
          <w:rFonts w:ascii="宋体" w:eastAsia="宋体" w:hAnsi="宋体" w:hint="eastAsia"/>
        </w:rPr>
        <w:t>、电子信息类专业等专业的本科生</w:t>
      </w:r>
      <w:r w:rsidR="00C64319" w:rsidRPr="00464A1E">
        <w:rPr>
          <w:rFonts w:ascii="宋体" w:eastAsia="宋体" w:hAnsi="宋体" w:hint="eastAsia"/>
        </w:rPr>
        <w:t>开设的一门基础理论课程</w:t>
      </w:r>
      <w:r w:rsidR="00E76598" w:rsidRPr="00464A1E">
        <w:rPr>
          <w:rFonts w:ascii="宋体" w:eastAsia="宋体" w:hAnsi="宋体" w:hint="eastAsia"/>
        </w:rPr>
        <w:t>，涉及学生众多。因此，开展《离散数学》课程思政建设</w:t>
      </w:r>
      <w:r w:rsidR="00571FED">
        <w:rPr>
          <w:rFonts w:ascii="宋体" w:eastAsia="宋体" w:hAnsi="宋体" w:hint="eastAsia"/>
        </w:rPr>
        <w:t>既是</w:t>
      </w:r>
      <w:r w:rsidR="006A71BD" w:rsidRPr="00464A1E">
        <w:rPr>
          <w:rFonts w:ascii="宋体" w:eastAsia="宋体" w:hAnsi="宋体" w:hint="eastAsia"/>
        </w:rPr>
        <w:t>落实习近平总书记关于教育讲话精神的重要载体</w:t>
      </w:r>
      <w:r w:rsidR="00B61A25" w:rsidRPr="00464A1E">
        <w:rPr>
          <w:rFonts w:ascii="宋体" w:eastAsia="宋体" w:hAnsi="宋体" w:hint="eastAsia"/>
        </w:rPr>
        <w:t>，</w:t>
      </w:r>
      <w:r w:rsidR="00571FED">
        <w:rPr>
          <w:rFonts w:ascii="宋体" w:eastAsia="宋体" w:hAnsi="宋体" w:hint="eastAsia"/>
        </w:rPr>
        <w:t>又</w:t>
      </w:r>
      <w:r w:rsidR="00B61A25" w:rsidRPr="00464A1E">
        <w:rPr>
          <w:rFonts w:ascii="宋体" w:eastAsia="宋体" w:hAnsi="宋体" w:hint="eastAsia"/>
        </w:rPr>
        <w:t>是培养德智体美劳全面发展的高质量人才的重要抓手</w:t>
      </w:r>
      <w:r w:rsidR="004C3DC1" w:rsidRPr="00464A1E">
        <w:rPr>
          <w:rFonts w:ascii="宋体" w:eastAsia="宋体" w:hAnsi="宋体" w:hint="eastAsia"/>
        </w:rPr>
        <w:t>，十分必要且具有</w:t>
      </w:r>
      <w:r w:rsidR="00571FED">
        <w:rPr>
          <w:rFonts w:ascii="宋体" w:eastAsia="宋体" w:hAnsi="宋体" w:hint="eastAsia"/>
        </w:rPr>
        <w:t>现实而</w:t>
      </w:r>
      <w:r w:rsidR="007F6454">
        <w:rPr>
          <w:rFonts w:ascii="宋体" w:eastAsia="宋体" w:hAnsi="宋体" w:hint="eastAsia"/>
        </w:rPr>
        <w:t>深远</w:t>
      </w:r>
      <w:r w:rsidR="00571FED">
        <w:rPr>
          <w:rFonts w:ascii="宋体" w:eastAsia="宋体" w:hAnsi="宋体" w:hint="eastAsia"/>
        </w:rPr>
        <w:t>的</w:t>
      </w:r>
      <w:r w:rsidR="004C3DC1" w:rsidRPr="00464A1E">
        <w:rPr>
          <w:rFonts w:ascii="宋体" w:eastAsia="宋体" w:hAnsi="宋体" w:hint="eastAsia"/>
        </w:rPr>
        <w:t>意义</w:t>
      </w:r>
      <w:r w:rsidR="00B61A25" w:rsidRPr="00464A1E">
        <w:rPr>
          <w:rFonts w:ascii="宋体" w:eastAsia="宋体" w:hAnsi="宋体" w:hint="eastAsia"/>
        </w:rPr>
        <w:t>。</w:t>
      </w:r>
    </w:p>
    <w:p w14:paraId="28FCB365" w14:textId="22DE17C3" w:rsidR="00866409" w:rsidRPr="00DF3289" w:rsidRDefault="00866409" w:rsidP="001848FD">
      <w:pPr>
        <w:spacing w:line="360" w:lineRule="exact"/>
        <w:rPr>
          <w:rFonts w:ascii="微软雅黑" w:eastAsia="微软雅黑" w:hAnsi="微软雅黑"/>
          <w:b/>
          <w:bCs/>
        </w:rPr>
      </w:pPr>
      <w:r w:rsidRPr="00DF3289">
        <w:rPr>
          <w:rFonts w:ascii="微软雅黑" w:eastAsia="微软雅黑" w:hAnsi="微软雅黑" w:hint="eastAsia"/>
          <w:b/>
          <w:bCs/>
        </w:rPr>
        <w:t>二、《离散数学》课程思政建设的研究现状及存在的问题</w:t>
      </w:r>
    </w:p>
    <w:p w14:paraId="3B5172F9" w14:textId="3324D941" w:rsidR="00E76598" w:rsidRPr="008F7D1F" w:rsidRDefault="006F7153" w:rsidP="008F7D1F">
      <w:pPr>
        <w:spacing w:line="360" w:lineRule="exact"/>
        <w:ind w:firstLineChars="200" w:firstLine="420"/>
        <w:rPr>
          <w:rFonts w:ascii="宋体" w:eastAsia="宋体" w:hAnsi="宋体"/>
          <w:szCs w:val="21"/>
        </w:rPr>
      </w:pPr>
      <w:r w:rsidRPr="008F7D1F">
        <w:rPr>
          <w:rFonts w:ascii="宋体" w:eastAsia="宋体" w:hAnsi="宋体" w:hint="eastAsia"/>
          <w:szCs w:val="21"/>
        </w:rPr>
        <w:t>最近几年，《离散数学》课程思政建设受到了许多承担该课程教学任务的</w:t>
      </w:r>
      <w:r w:rsidR="00571FED" w:rsidRPr="008F7D1F">
        <w:rPr>
          <w:rFonts w:ascii="宋体" w:eastAsia="宋体" w:hAnsi="宋体" w:hint="eastAsia"/>
          <w:szCs w:val="21"/>
        </w:rPr>
        <w:t>高校</w:t>
      </w:r>
      <w:r w:rsidRPr="008F7D1F">
        <w:rPr>
          <w:rFonts w:ascii="宋体" w:eastAsia="宋体" w:hAnsi="宋体" w:hint="eastAsia"/>
          <w:szCs w:val="21"/>
        </w:rPr>
        <w:t>教师的</w:t>
      </w:r>
      <w:r w:rsidR="00571FED" w:rsidRPr="008F7D1F">
        <w:rPr>
          <w:rFonts w:ascii="宋体" w:eastAsia="宋体" w:hAnsi="宋体" w:hint="eastAsia"/>
          <w:szCs w:val="21"/>
        </w:rPr>
        <w:t>密切</w:t>
      </w:r>
      <w:r w:rsidRPr="008F7D1F">
        <w:rPr>
          <w:rFonts w:ascii="宋体" w:eastAsia="宋体" w:hAnsi="宋体" w:hint="eastAsia"/>
          <w:szCs w:val="21"/>
        </w:rPr>
        <w:t>关注，并且已有多篇关于《离散数学》课程思政建设的学术论文被发表</w:t>
      </w:r>
      <w:r w:rsidR="008F7D1F" w:rsidRPr="008F7D1F">
        <w:rPr>
          <w:rFonts w:ascii="宋体" w:eastAsia="宋体" w:hAnsi="宋体"/>
          <w:color w:val="000000"/>
          <w:szCs w:val="21"/>
          <w:vertAlign w:val="superscript"/>
        </w:rPr>
        <w:t>[1-13]</w:t>
      </w:r>
      <w:r w:rsidRPr="008F7D1F">
        <w:rPr>
          <w:rFonts w:ascii="宋体" w:eastAsia="宋体" w:hAnsi="宋体" w:hint="eastAsia"/>
          <w:szCs w:val="21"/>
        </w:rPr>
        <w:t>。</w:t>
      </w:r>
      <w:r w:rsidR="00441212" w:rsidRPr="008F7D1F">
        <w:rPr>
          <w:rFonts w:ascii="宋体" w:eastAsia="宋体" w:hAnsi="宋体" w:hint="eastAsia"/>
          <w:szCs w:val="21"/>
        </w:rPr>
        <w:t>这些</w:t>
      </w:r>
      <w:r w:rsidR="00037D93" w:rsidRPr="008F7D1F">
        <w:rPr>
          <w:rFonts w:ascii="宋体" w:eastAsia="宋体" w:hAnsi="宋体" w:hint="eastAsia"/>
          <w:szCs w:val="21"/>
        </w:rPr>
        <w:lastRenderedPageBreak/>
        <w:t>文献</w:t>
      </w:r>
      <w:r w:rsidR="00441212" w:rsidRPr="008F7D1F">
        <w:rPr>
          <w:rFonts w:ascii="宋体" w:eastAsia="宋体" w:hAnsi="宋体" w:hint="eastAsia"/>
          <w:szCs w:val="21"/>
        </w:rPr>
        <w:t>指出了在《离散数学》</w:t>
      </w:r>
      <w:r w:rsidR="007C5BD6" w:rsidRPr="008F7D1F">
        <w:rPr>
          <w:rFonts w:ascii="宋体" w:eastAsia="宋体" w:hAnsi="宋体" w:hint="eastAsia"/>
          <w:szCs w:val="21"/>
        </w:rPr>
        <w:t>课程</w:t>
      </w:r>
      <w:r w:rsidR="00441212" w:rsidRPr="008F7D1F">
        <w:rPr>
          <w:rFonts w:ascii="宋体" w:eastAsia="宋体" w:hAnsi="宋体" w:hint="eastAsia"/>
          <w:szCs w:val="21"/>
        </w:rPr>
        <w:t>中推进思政建设的必要性与意义，提出了《离散数学》课程思政建设的</w:t>
      </w:r>
      <w:r w:rsidR="00571FED" w:rsidRPr="008F7D1F">
        <w:rPr>
          <w:rFonts w:ascii="宋体" w:eastAsia="宋体" w:hAnsi="宋体" w:hint="eastAsia"/>
          <w:szCs w:val="21"/>
        </w:rPr>
        <w:t>一些具体</w:t>
      </w:r>
      <w:r w:rsidR="00441212" w:rsidRPr="008F7D1F">
        <w:rPr>
          <w:rFonts w:ascii="宋体" w:eastAsia="宋体" w:hAnsi="宋体" w:hint="eastAsia"/>
          <w:szCs w:val="21"/>
        </w:rPr>
        <w:t>策略</w:t>
      </w:r>
      <w:r w:rsidR="00DE4962" w:rsidRPr="008F7D1F">
        <w:rPr>
          <w:rFonts w:ascii="宋体" w:eastAsia="宋体" w:hAnsi="宋体" w:hint="eastAsia"/>
          <w:szCs w:val="21"/>
        </w:rPr>
        <w:t>（</w:t>
      </w:r>
      <w:r w:rsidR="00441212" w:rsidRPr="008F7D1F">
        <w:rPr>
          <w:rFonts w:ascii="宋体" w:eastAsia="宋体" w:hAnsi="宋体" w:hint="eastAsia"/>
          <w:szCs w:val="21"/>
        </w:rPr>
        <w:t>如：构建专业化教师队伍、思政元素融入教学大纲、深挖专业</w:t>
      </w:r>
      <w:r w:rsidR="00DE4962" w:rsidRPr="008F7D1F">
        <w:rPr>
          <w:rFonts w:ascii="宋体" w:eastAsia="宋体" w:hAnsi="宋体" w:hint="eastAsia"/>
          <w:szCs w:val="21"/>
        </w:rPr>
        <w:t>知识</w:t>
      </w:r>
      <w:r w:rsidR="00441212" w:rsidRPr="008F7D1F">
        <w:rPr>
          <w:rFonts w:ascii="宋体" w:eastAsia="宋体" w:hAnsi="宋体" w:hint="eastAsia"/>
          <w:szCs w:val="21"/>
        </w:rPr>
        <w:t>与思政</w:t>
      </w:r>
      <w:r w:rsidR="00DE4962" w:rsidRPr="008F7D1F">
        <w:rPr>
          <w:rFonts w:ascii="宋体" w:eastAsia="宋体" w:hAnsi="宋体" w:hint="eastAsia"/>
          <w:szCs w:val="21"/>
        </w:rPr>
        <w:t>内容</w:t>
      </w:r>
      <w:r w:rsidR="00441212" w:rsidRPr="008F7D1F">
        <w:rPr>
          <w:rFonts w:ascii="宋体" w:eastAsia="宋体" w:hAnsi="宋体" w:hint="eastAsia"/>
          <w:szCs w:val="21"/>
        </w:rPr>
        <w:t>的融合点、课程思政建设的效果评价与</w:t>
      </w:r>
      <w:r w:rsidR="00CB2C79" w:rsidRPr="008F7D1F">
        <w:rPr>
          <w:rFonts w:ascii="宋体" w:eastAsia="宋体" w:hAnsi="宋体" w:hint="eastAsia"/>
          <w:szCs w:val="21"/>
        </w:rPr>
        <w:t>持续</w:t>
      </w:r>
      <w:r w:rsidR="00441212" w:rsidRPr="008F7D1F">
        <w:rPr>
          <w:rFonts w:ascii="宋体" w:eastAsia="宋体" w:hAnsi="宋体" w:hint="eastAsia"/>
          <w:szCs w:val="21"/>
        </w:rPr>
        <w:t>改进等</w:t>
      </w:r>
      <w:r w:rsidR="00DE4962" w:rsidRPr="008F7D1F">
        <w:rPr>
          <w:rFonts w:ascii="宋体" w:eastAsia="宋体" w:hAnsi="宋体" w:hint="eastAsia"/>
          <w:szCs w:val="21"/>
        </w:rPr>
        <w:t>）</w:t>
      </w:r>
      <w:r w:rsidR="00441212" w:rsidRPr="008F7D1F">
        <w:rPr>
          <w:rFonts w:ascii="宋体" w:eastAsia="宋体" w:hAnsi="宋体" w:hint="eastAsia"/>
          <w:szCs w:val="21"/>
        </w:rPr>
        <w:t>，</w:t>
      </w:r>
      <w:r w:rsidR="00DE4962" w:rsidRPr="008F7D1F">
        <w:rPr>
          <w:rFonts w:ascii="宋体" w:eastAsia="宋体" w:hAnsi="宋体" w:hint="eastAsia"/>
          <w:szCs w:val="21"/>
        </w:rPr>
        <w:t>给出了一些思政元素融入离散数学专业知识的案例设计结果</w:t>
      </w:r>
      <w:r w:rsidR="00571FED" w:rsidRPr="008F7D1F">
        <w:rPr>
          <w:rFonts w:ascii="宋体" w:eastAsia="宋体" w:hAnsi="宋体" w:hint="eastAsia"/>
          <w:szCs w:val="21"/>
        </w:rPr>
        <w:t>，对加快《离散数学》课程思政建设的步伐起到了积极的促进作用</w:t>
      </w:r>
      <w:r w:rsidR="00DE4962" w:rsidRPr="008F7D1F">
        <w:rPr>
          <w:rFonts w:ascii="宋体" w:eastAsia="宋体" w:hAnsi="宋体" w:hint="eastAsia"/>
          <w:szCs w:val="21"/>
        </w:rPr>
        <w:t>。</w:t>
      </w:r>
      <w:r w:rsidR="007C5BD6" w:rsidRPr="008F7D1F">
        <w:rPr>
          <w:rFonts w:ascii="宋体" w:eastAsia="宋体" w:hAnsi="宋体" w:hint="eastAsia"/>
          <w:szCs w:val="21"/>
        </w:rPr>
        <w:t>但是，这些文献</w:t>
      </w:r>
      <w:r w:rsidR="00CB2C79" w:rsidRPr="008F7D1F">
        <w:rPr>
          <w:rFonts w:ascii="宋体" w:eastAsia="宋体" w:hAnsi="宋体" w:hint="eastAsia"/>
          <w:szCs w:val="21"/>
        </w:rPr>
        <w:t>仅仅对《离散数学》中一些分散的知识点给出了一些分散的课程思政设计案例，</w:t>
      </w:r>
      <w:r w:rsidR="007C5BD6" w:rsidRPr="008F7D1F">
        <w:rPr>
          <w:rFonts w:ascii="宋体" w:eastAsia="宋体" w:hAnsi="宋体" w:hint="eastAsia"/>
          <w:szCs w:val="21"/>
        </w:rPr>
        <w:t>没有给出《离散数学》课程思政案例设计的系统性方法</w:t>
      </w:r>
      <w:r w:rsidR="000E497F" w:rsidRPr="008F7D1F">
        <w:rPr>
          <w:rFonts w:ascii="宋体" w:eastAsia="宋体" w:hAnsi="宋体" w:hint="eastAsia"/>
          <w:szCs w:val="21"/>
        </w:rPr>
        <w:t>，不利于广大《离散数学》任课教师系统性地学习与实施课程思政</w:t>
      </w:r>
      <w:r w:rsidR="007C5BD6" w:rsidRPr="008F7D1F">
        <w:rPr>
          <w:rFonts w:ascii="宋体" w:eastAsia="宋体" w:hAnsi="宋体" w:hint="eastAsia"/>
          <w:szCs w:val="21"/>
        </w:rPr>
        <w:t>。《离散数学》课程思政案例设计是《离散数学》课程思政建设过程中至关重要的一环。不论是专业化教师队伍的建设，还是融入思政元素的教学大纲</w:t>
      </w:r>
      <w:r w:rsidR="00571FED" w:rsidRPr="008F7D1F">
        <w:rPr>
          <w:rFonts w:ascii="宋体" w:eastAsia="宋体" w:hAnsi="宋体" w:hint="eastAsia"/>
          <w:szCs w:val="21"/>
        </w:rPr>
        <w:t>的</w:t>
      </w:r>
      <w:r w:rsidR="007C5BD6" w:rsidRPr="008F7D1F">
        <w:rPr>
          <w:rFonts w:ascii="宋体" w:eastAsia="宋体" w:hAnsi="宋体" w:hint="eastAsia"/>
          <w:szCs w:val="21"/>
        </w:rPr>
        <w:t>设计，其在</w:t>
      </w:r>
      <w:r w:rsidR="000E497F" w:rsidRPr="008F7D1F">
        <w:rPr>
          <w:rFonts w:ascii="宋体" w:eastAsia="宋体" w:hAnsi="宋体" w:hint="eastAsia"/>
          <w:szCs w:val="21"/>
        </w:rPr>
        <w:t>培养学生</w:t>
      </w:r>
      <w:r w:rsidR="007C5BD6" w:rsidRPr="008F7D1F">
        <w:rPr>
          <w:rFonts w:ascii="宋体" w:eastAsia="宋体" w:hAnsi="宋体" w:hint="eastAsia"/>
          <w:szCs w:val="21"/>
        </w:rPr>
        <w:t>思政</w:t>
      </w:r>
      <w:r w:rsidR="000E497F" w:rsidRPr="008F7D1F">
        <w:rPr>
          <w:rFonts w:ascii="宋体" w:eastAsia="宋体" w:hAnsi="宋体" w:hint="eastAsia"/>
          <w:szCs w:val="21"/>
        </w:rPr>
        <w:t>能力</w:t>
      </w:r>
      <w:r w:rsidR="007C5BD6" w:rsidRPr="008F7D1F">
        <w:rPr>
          <w:rFonts w:ascii="宋体" w:eastAsia="宋体" w:hAnsi="宋体" w:hint="eastAsia"/>
          <w:szCs w:val="21"/>
        </w:rPr>
        <w:t>方面</w:t>
      </w:r>
      <w:r w:rsidR="000E497F" w:rsidRPr="008F7D1F">
        <w:rPr>
          <w:rFonts w:ascii="宋体" w:eastAsia="宋体" w:hAnsi="宋体" w:hint="eastAsia"/>
          <w:szCs w:val="21"/>
        </w:rPr>
        <w:t>，尤其是在引导学生树立正确的世界观、人生观、价值观方面，其</w:t>
      </w:r>
      <w:r w:rsidR="007C5BD6" w:rsidRPr="008F7D1F">
        <w:rPr>
          <w:rFonts w:ascii="宋体" w:eastAsia="宋体" w:hAnsi="宋体" w:hint="eastAsia"/>
          <w:szCs w:val="21"/>
        </w:rPr>
        <w:t>效果都直接依赖于课程思政案例的设计结果。</w:t>
      </w:r>
      <w:r w:rsidR="000E497F" w:rsidRPr="008F7D1F">
        <w:rPr>
          <w:rFonts w:ascii="宋体" w:eastAsia="宋体" w:hAnsi="宋体" w:hint="eastAsia"/>
          <w:szCs w:val="21"/>
        </w:rPr>
        <w:t>因此，提出系统性的《离散数学》课程思政案例设计方法</w:t>
      </w:r>
      <w:r w:rsidR="00373629" w:rsidRPr="008F7D1F">
        <w:rPr>
          <w:rFonts w:ascii="宋体" w:eastAsia="宋体" w:hAnsi="宋体" w:hint="eastAsia"/>
          <w:szCs w:val="21"/>
        </w:rPr>
        <w:t>具有重要的研究意义。</w:t>
      </w:r>
    </w:p>
    <w:p w14:paraId="0BD7BF1C" w14:textId="0F0F5EEB" w:rsidR="00866409" w:rsidRDefault="00866409" w:rsidP="001848FD">
      <w:pPr>
        <w:spacing w:line="360" w:lineRule="exact"/>
        <w:rPr>
          <w:rFonts w:ascii="微软雅黑" w:eastAsia="微软雅黑" w:hAnsi="微软雅黑"/>
          <w:b/>
          <w:bCs/>
        </w:rPr>
      </w:pPr>
      <w:r w:rsidRPr="00DF3289">
        <w:rPr>
          <w:rFonts w:ascii="微软雅黑" w:eastAsia="微软雅黑" w:hAnsi="微软雅黑" w:hint="eastAsia"/>
          <w:b/>
          <w:bCs/>
        </w:rPr>
        <w:t>三、《离散数学》</w:t>
      </w:r>
      <w:r w:rsidR="00DF3289" w:rsidRPr="00DF3289">
        <w:rPr>
          <w:rFonts w:ascii="微软雅黑" w:eastAsia="微软雅黑" w:hAnsi="微软雅黑" w:hint="eastAsia"/>
          <w:b/>
          <w:bCs/>
        </w:rPr>
        <w:t>课程思政</w:t>
      </w:r>
      <w:r w:rsidRPr="00DF3289">
        <w:rPr>
          <w:rFonts w:ascii="微软雅黑" w:eastAsia="微软雅黑" w:hAnsi="微软雅黑" w:hint="eastAsia"/>
          <w:b/>
          <w:bCs/>
        </w:rPr>
        <w:t>案例</w:t>
      </w:r>
      <w:r w:rsidR="00373629">
        <w:rPr>
          <w:rFonts w:ascii="微软雅黑" w:eastAsia="微软雅黑" w:hAnsi="微软雅黑" w:hint="eastAsia"/>
          <w:b/>
          <w:bCs/>
        </w:rPr>
        <w:t>的系统性</w:t>
      </w:r>
      <w:r w:rsidR="00C93D9A" w:rsidRPr="00DF3289">
        <w:rPr>
          <w:rFonts w:ascii="微软雅黑" w:eastAsia="微软雅黑" w:hAnsi="微软雅黑" w:hint="eastAsia"/>
          <w:b/>
          <w:bCs/>
        </w:rPr>
        <w:t>设计</w:t>
      </w:r>
      <w:r w:rsidR="00DF3289">
        <w:rPr>
          <w:rFonts w:ascii="微软雅黑" w:eastAsia="微软雅黑" w:hAnsi="微软雅黑" w:hint="eastAsia"/>
          <w:b/>
          <w:bCs/>
        </w:rPr>
        <w:t>方法与结果</w:t>
      </w:r>
    </w:p>
    <w:p w14:paraId="3107A56E" w14:textId="76BCCA1F" w:rsidR="003E1945" w:rsidRPr="008F7D1F" w:rsidRDefault="003E1945" w:rsidP="001F6425">
      <w:pPr>
        <w:spacing w:line="360" w:lineRule="exact"/>
        <w:ind w:firstLineChars="200" w:firstLine="420"/>
        <w:rPr>
          <w:rFonts w:ascii="宋体" w:eastAsia="宋体" w:hAnsi="宋体"/>
        </w:rPr>
      </w:pPr>
      <w:r w:rsidRPr="008F7D1F">
        <w:rPr>
          <w:rFonts w:ascii="宋体" w:eastAsia="宋体" w:hAnsi="宋体" w:hint="eastAsia"/>
        </w:rPr>
        <w:t>（一）案例</w:t>
      </w:r>
      <w:r w:rsidR="00C93D9A" w:rsidRPr="008F7D1F">
        <w:rPr>
          <w:rFonts w:ascii="宋体" w:eastAsia="宋体" w:hAnsi="宋体" w:hint="eastAsia"/>
        </w:rPr>
        <w:t>系统性</w:t>
      </w:r>
      <w:r w:rsidRPr="008F7D1F">
        <w:rPr>
          <w:rFonts w:ascii="宋体" w:eastAsia="宋体" w:hAnsi="宋体" w:hint="eastAsia"/>
        </w:rPr>
        <w:t>设计方法</w:t>
      </w:r>
    </w:p>
    <w:p w14:paraId="204114B2" w14:textId="7468C783" w:rsidR="00373629" w:rsidRPr="008F7D1F" w:rsidRDefault="00373629" w:rsidP="001F6425">
      <w:pPr>
        <w:spacing w:line="360" w:lineRule="exact"/>
        <w:ind w:firstLineChars="200" w:firstLine="420"/>
        <w:rPr>
          <w:rFonts w:ascii="宋体" w:eastAsia="宋体" w:hAnsi="宋体"/>
        </w:rPr>
      </w:pPr>
      <w:r w:rsidRPr="008F7D1F">
        <w:rPr>
          <w:rFonts w:ascii="宋体" w:eastAsia="宋体" w:hAnsi="宋体" w:hint="eastAsia"/>
        </w:rPr>
        <w:t>在</w:t>
      </w:r>
      <w:r w:rsidR="001931FD" w:rsidRPr="008F7D1F">
        <w:rPr>
          <w:rFonts w:ascii="宋体" w:eastAsia="宋体" w:hAnsi="宋体" w:hint="eastAsia"/>
        </w:rPr>
        <w:t>参考</w:t>
      </w:r>
      <w:r w:rsidRPr="008F7D1F">
        <w:rPr>
          <w:rFonts w:ascii="宋体" w:eastAsia="宋体" w:hAnsi="宋体" w:hint="eastAsia"/>
        </w:rPr>
        <w:t>已有研究结果的基础上，进行分析</w:t>
      </w:r>
      <w:r w:rsidR="001931FD" w:rsidRPr="008F7D1F">
        <w:rPr>
          <w:rFonts w:ascii="宋体" w:eastAsia="宋体" w:hAnsi="宋体" w:hint="eastAsia"/>
        </w:rPr>
        <w:t>、归纳</w:t>
      </w:r>
      <w:r w:rsidRPr="008F7D1F">
        <w:rPr>
          <w:rFonts w:ascii="宋体" w:eastAsia="宋体" w:hAnsi="宋体" w:hint="eastAsia"/>
        </w:rPr>
        <w:t>与创新，提出“两圈—</w:t>
      </w:r>
      <w:r w:rsidR="004447D8" w:rsidRPr="008F7D1F">
        <w:rPr>
          <w:rFonts w:ascii="宋体" w:eastAsia="宋体" w:hAnsi="宋体" w:hint="eastAsia"/>
        </w:rPr>
        <w:t>粗略</w:t>
      </w:r>
      <w:r w:rsidR="001B0534" w:rsidRPr="008F7D1F">
        <w:rPr>
          <w:rFonts w:ascii="宋体" w:eastAsia="宋体" w:hAnsi="宋体" w:hint="eastAsia"/>
        </w:rPr>
        <w:t>匹配</w:t>
      </w:r>
      <w:r w:rsidR="004447D8" w:rsidRPr="008F7D1F">
        <w:rPr>
          <w:rFonts w:ascii="宋体" w:eastAsia="宋体" w:hAnsi="宋体" w:hint="eastAsia"/>
        </w:rPr>
        <w:t>—精确匹配</w:t>
      </w:r>
      <w:r w:rsidRPr="008F7D1F">
        <w:rPr>
          <w:rFonts w:ascii="宋体" w:eastAsia="宋体" w:hAnsi="宋体" w:hint="eastAsia"/>
        </w:rPr>
        <w:t>”的课程思政案例设计方法，其具体</w:t>
      </w:r>
      <w:r w:rsidR="006C513D" w:rsidRPr="008F7D1F">
        <w:rPr>
          <w:rFonts w:ascii="宋体" w:eastAsia="宋体" w:hAnsi="宋体" w:hint="eastAsia"/>
        </w:rPr>
        <w:t>内容、</w:t>
      </w:r>
      <w:r w:rsidRPr="008F7D1F">
        <w:rPr>
          <w:rFonts w:ascii="宋体" w:eastAsia="宋体" w:hAnsi="宋体" w:hint="eastAsia"/>
        </w:rPr>
        <w:t>过程</w:t>
      </w:r>
      <w:r w:rsidR="006C513D" w:rsidRPr="008F7D1F">
        <w:rPr>
          <w:rFonts w:ascii="宋体" w:eastAsia="宋体" w:hAnsi="宋体" w:hint="eastAsia"/>
        </w:rPr>
        <w:t>与要求</w:t>
      </w:r>
      <w:r w:rsidRPr="008F7D1F">
        <w:rPr>
          <w:rFonts w:ascii="宋体" w:eastAsia="宋体" w:hAnsi="宋体" w:hint="eastAsia"/>
        </w:rPr>
        <w:t>如下：</w:t>
      </w:r>
    </w:p>
    <w:p w14:paraId="3A5D6BA1" w14:textId="701083E2" w:rsidR="001F6425" w:rsidRPr="008F7D1F" w:rsidRDefault="003E1945" w:rsidP="003E1945">
      <w:pPr>
        <w:spacing w:line="360" w:lineRule="exact"/>
        <w:ind w:firstLineChars="200" w:firstLine="420"/>
        <w:rPr>
          <w:rFonts w:ascii="宋体" w:eastAsia="宋体" w:hAnsi="宋体"/>
        </w:rPr>
      </w:pPr>
      <w:r w:rsidRPr="008F7D1F">
        <w:rPr>
          <w:rFonts w:ascii="宋体" w:eastAsia="宋体" w:hAnsi="宋体" w:hint="eastAsia"/>
        </w:rPr>
        <w:t>1</w:t>
      </w:r>
      <w:r w:rsidRPr="008F7D1F">
        <w:rPr>
          <w:rFonts w:ascii="宋体" w:eastAsia="宋体" w:hAnsi="宋体"/>
        </w:rPr>
        <w:t>.</w:t>
      </w:r>
      <w:r w:rsidR="006C513D" w:rsidRPr="008F7D1F">
        <w:rPr>
          <w:rFonts w:ascii="宋体" w:eastAsia="宋体" w:hAnsi="宋体" w:hint="eastAsia"/>
        </w:rPr>
        <w:t>“两圈”内涵。“一圈”是指离散数学包含的专业知识</w:t>
      </w:r>
      <w:r w:rsidR="00796CF5" w:rsidRPr="008F7D1F">
        <w:rPr>
          <w:rFonts w:ascii="宋体" w:eastAsia="宋体" w:hAnsi="宋体" w:hint="eastAsia"/>
        </w:rPr>
        <w:t>。</w:t>
      </w:r>
      <w:r w:rsidR="006C513D" w:rsidRPr="008F7D1F">
        <w:rPr>
          <w:rFonts w:ascii="宋体" w:eastAsia="宋体" w:hAnsi="宋体" w:hint="eastAsia"/>
        </w:rPr>
        <w:t>离散数学是研究有限个或可数个离散量的结构及相互关系的一门数学理论</w:t>
      </w:r>
      <w:r w:rsidR="00C37535" w:rsidRPr="008F7D1F">
        <w:rPr>
          <w:rFonts w:ascii="宋体" w:eastAsia="宋体" w:hAnsi="宋体" w:hint="eastAsia"/>
        </w:rPr>
        <w:t>，这是离散数学的一般性定义。</w:t>
      </w:r>
      <w:r w:rsidR="00796CF5" w:rsidRPr="008F7D1F">
        <w:rPr>
          <w:rFonts w:ascii="宋体" w:eastAsia="宋体" w:hAnsi="宋体" w:hint="eastAsia"/>
        </w:rPr>
        <w:t>要从统一的高度准确</w:t>
      </w:r>
      <w:r w:rsidR="007626C4" w:rsidRPr="008F7D1F">
        <w:rPr>
          <w:rFonts w:ascii="宋体" w:eastAsia="宋体" w:hAnsi="宋体" w:hint="eastAsia"/>
        </w:rPr>
        <w:t>理解</w:t>
      </w:r>
      <w:r w:rsidR="00796CF5" w:rsidRPr="008F7D1F">
        <w:rPr>
          <w:rFonts w:ascii="宋体" w:eastAsia="宋体" w:hAnsi="宋体" w:hint="eastAsia"/>
        </w:rPr>
        <w:t>离散数学各知识点，即</w:t>
      </w:r>
      <w:r w:rsidR="00C37535" w:rsidRPr="008F7D1F">
        <w:rPr>
          <w:rFonts w:ascii="宋体" w:eastAsia="宋体" w:hAnsi="宋体" w:hint="eastAsia"/>
        </w:rPr>
        <w:t>要从定义的角度将离散数学的四部分内容（即数理逻辑、集合论、代数系统、图论）统一起来。对于数理逻辑，要将命题</w:t>
      </w:r>
      <w:r w:rsidR="003155ED" w:rsidRPr="008F7D1F">
        <w:rPr>
          <w:rFonts w:ascii="宋体" w:eastAsia="宋体" w:hAnsi="宋体" w:hint="eastAsia"/>
        </w:rPr>
        <w:t>视作</w:t>
      </w:r>
      <w:r w:rsidR="00C37535" w:rsidRPr="008F7D1F">
        <w:rPr>
          <w:rFonts w:ascii="宋体" w:eastAsia="宋体" w:hAnsi="宋体" w:hint="eastAsia"/>
        </w:rPr>
        <w:t>离</w:t>
      </w:r>
      <w:r w:rsidR="00C37535" w:rsidRPr="008F7D1F">
        <w:rPr>
          <w:rFonts w:ascii="宋体" w:eastAsia="宋体" w:hAnsi="宋体" w:hint="eastAsia"/>
        </w:rPr>
        <w:t>散量，将命题的内部结构</w:t>
      </w:r>
      <w:r w:rsidR="003155ED" w:rsidRPr="008F7D1F">
        <w:rPr>
          <w:rFonts w:ascii="宋体" w:eastAsia="宋体" w:hAnsi="宋体" w:hint="eastAsia"/>
        </w:rPr>
        <w:t>或性质</w:t>
      </w:r>
      <w:r w:rsidR="00C37535" w:rsidRPr="008F7D1F">
        <w:rPr>
          <w:rFonts w:ascii="宋体" w:eastAsia="宋体" w:hAnsi="宋体" w:hint="eastAsia"/>
        </w:rPr>
        <w:t>（如</w:t>
      </w:r>
      <w:r w:rsidR="007626C4" w:rsidRPr="008F7D1F">
        <w:rPr>
          <w:rFonts w:ascii="宋体" w:eastAsia="宋体" w:hAnsi="宋体" w:hint="eastAsia"/>
        </w:rPr>
        <w:t>：</w:t>
      </w:r>
      <w:r w:rsidR="00C37535" w:rsidRPr="008F7D1F">
        <w:rPr>
          <w:rFonts w:ascii="宋体" w:eastAsia="宋体" w:hAnsi="宋体" w:hint="eastAsia"/>
        </w:rPr>
        <w:t>主语、谓语、宾语、</w:t>
      </w:r>
      <w:r w:rsidR="00352C0C" w:rsidRPr="008F7D1F">
        <w:rPr>
          <w:rFonts w:ascii="宋体" w:eastAsia="宋体" w:hAnsi="宋体" w:hint="eastAsia"/>
        </w:rPr>
        <w:t>客体、谓词、量词等</w:t>
      </w:r>
      <w:r w:rsidR="00C37535" w:rsidRPr="008F7D1F">
        <w:rPr>
          <w:rFonts w:ascii="宋体" w:eastAsia="宋体" w:hAnsi="宋体" w:hint="eastAsia"/>
        </w:rPr>
        <w:t>）</w:t>
      </w:r>
      <w:r w:rsidR="003155ED" w:rsidRPr="008F7D1F">
        <w:rPr>
          <w:rFonts w:ascii="宋体" w:eastAsia="宋体" w:hAnsi="宋体" w:hint="eastAsia"/>
        </w:rPr>
        <w:t>视作</w:t>
      </w:r>
      <w:r w:rsidR="00C37535" w:rsidRPr="008F7D1F">
        <w:rPr>
          <w:rFonts w:ascii="宋体" w:eastAsia="宋体" w:hAnsi="宋体" w:hint="eastAsia"/>
        </w:rPr>
        <w:t>离散量的内部结构，将命题之间的</w:t>
      </w:r>
      <w:r w:rsidR="00352C0C" w:rsidRPr="008F7D1F">
        <w:rPr>
          <w:rFonts w:ascii="宋体" w:eastAsia="宋体" w:hAnsi="宋体" w:hint="eastAsia"/>
        </w:rPr>
        <w:t>联系（如：</w:t>
      </w:r>
      <w:r w:rsidR="00C37535" w:rsidRPr="008F7D1F">
        <w:rPr>
          <w:rFonts w:ascii="宋体" w:eastAsia="宋体" w:hAnsi="宋体" w:hint="eastAsia"/>
        </w:rPr>
        <w:t>联结词、蕴含、等价</w:t>
      </w:r>
      <w:r w:rsidR="00352C0C" w:rsidRPr="008F7D1F">
        <w:rPr>
          <w:rFonts w:ascii="宋体" w:eastAsia="宋体" w:hAnsi="宋体" w:hint="eastAsia"/>
        </w:rPr>
        <w:t>等）</w:t>
      </w:r>
      <w:r w:rsidR="00C37535" w:rsidRPr="008F7D1F">
        <w:rPr>
          <w:rFonts w:ascii="宋体" w:eastAsia="宋体" w:hAnsi="宋体" w:hint="eastAsia"/>
        </w:rPr>
        <w:t>视作离散量之间的相互关系。对于集合论，要将集合视作离散量，将集合的内部结构</w:t>
      </w:r>
      <w:r w:rsidR="003155ED" w:rsidRPr="008F7D1F">
        <w:rPr>
          <w:rFonts w:ascii="宋体" w:eastAsia="宋体" w:hAnsi="宋体" w:hint="eastAsia"/>
        </w:rPr>
        <w:t>或性质</w:t>
      </w:r>
      <w:r w:rsidR="00352C0C" w:rsidRPr="008F7D1F">
        <w:rPr>
          <w:rFonts w:ascii="宋体" w:eastAsia="宋体" w:hAnsi="宋体" w:hint="eastAsia"/>
        </w:rPr>
        <w:t>（如：元素、元素的个数等）</w:t>
      </w:r>
      <w:r w:rsidR="003155ED" w:rsidRPr="008F7D1F">
        <w:rPr>
          <w:rFonts w:ascii="宋体" w:eastAsia="宋体" w:hAnsi="宋体" w:hint="eastAsia"/>
        </w:rPr>
        <w:t>视作</w:t>
      </w:r>
      <w:r w:rsidR="00352C0C" w:rsidRPr="008F7D1F">
        <w:rPr>
          <w:rFonts w:ascii="宋体" w:eastAsia="宋体" w:hAnsi="宋体" w:hint="eastAsia"/>
        </w:rPr>
        <w:t>离散量的内部结构，将集合之间的关系（如：</w:t>
      </w:r>
      <w:r w:rsidR="00C54C77" w:rsidRPr="008F7D1F">
        <w:rPr>
          <w:rFonts w:ascii="宋体" w:eastAsia="宋体" w:hAnsi="宋体" w:hint="eastAsia"/>
        </w:rPr>
        <w:t>子集、</w:t>
      </w:r>
      <w:r w:rsidR="003155ED" w:rsidRPr="008F7D1F">
        <w:rPr>
          <w:rFonts w:ascii="宋体" w:eastAsia="宋体" w:hAnsi="宋体" w:hint="eastAsia"/>
        </w:rPr>
        <w:t>集合的运算性质、</w:t>
      </w:r>
      <w:r w:rsidR="00CD40DC" w:rsidRPr="008F7D1F">
        <w:rPr>
          <w:rFonts w:ascii="宋体" w:eastAsia="宋体" w:hAnsi="宋体" w:hint="eastAsia"/>
        </w:rPr>
        <w:t>函数、</w:t>
      </w:r>
      <w:r w:rsidR="00352C0C" w:rsidRPr="008F7D1F">
        <w:rPr>
          <w:rFonts w:ascii="宋体" w:eastAsia="宋体" w:hAnsi="宋体" w:hint="eastAsia"/>
        </w:rPr>
        <w:t>等价关系、相容关系、偏序关系等）视作离散量之间的相互关系。对于代数系统，要将代数系统视作离散量，将代数系统的内部结构</w:t>
      </w:r>
      <w:r w:rsidR="003155ED" w:rsidRPr="008F7D1F">
        <w:rPr>
          <w:rFonts w:ascii="宋体" w:eastAsia="宋体" w:hAnsi="宋体" w:hint="eastAsia"/>
        </w:rPr>
        <w:t>或性质</w:t>
      </w:r>
      <w:r w:rsidR="00352C0C" w:rsidRPr="008F7D1F">
        <w:rPr>
          <w:rFonts w:ascii="宋体" w:eastAsia="宋体" w:hAnsi="宋体" w:hint="eastAsia"/>
        </w:rPr>
        <w:t>（</w:t>
      </w:r>
      <w:r w:rsidR="00A86BAF" w:rsidRPr="008F7D1F">
        <w:rPr>
          <w:rFonts w:ascii="宋体" w:eastAsia="宋体" w:hAnsi="宋体" w:hint="eastAsia"/>
        </w:rPr>
        <w:t>如：</w:t>
      </w:r>
      <w:r w:rsidR="00C54C77" w:rsidRPr="008F7D1F">
        <w:rPr>
          <w:rFonts w:ascii="宋体" w:eastAsia="宋体" w:hAnsi="宋体" w:hint="eastAsia"/>
        </w:rPr>
        <w:t>运算的性质、幺元的存在唯一性、零元的存在唯一性、逆元的存在唯一性、群、环、域等</w:t>
      </w:r>
      <w:r w:rsidR="00352C0C" w:rsidRPr="008F7D1F">
        <w:rPr>
          <w:rFonts w:ascii="宋体" w:eastAsia="宋体" w:hAnsi="宋体" w:hint="eastAsia"/>
        </w:rPr>
        <w:t>）</w:t>
      </w:r>
      <w:r w:rsidR="003155ED" w:rsidRPr="008F7D1F">
        <w:rPr>
          <w:rFonts w:ascii="宋体" w:eastAsia="宋体" w:hAnsi="宋体" w:hint="eastAsia"/>
        </w:rPr>
        <w:t>视作</w:t>
      </w:r>
      <w:r w:rsidR="00C54C77" w:rsidRPr="008F7D1F">
        <w:rPr>
          <w:rFonts w:ascii="宋体" w:eastAsia="宋体" w:hAnsi="宋体" w:hint="eastAsia"/>
        </w:rPr>
        <w:t>离散量的内部结构，将代数系统之间的关系（如：子代数系统、同态、同构等）视作离散量之间的相互关系。</w:t>
      </w:r>
      <w:r w:rsidR="009A4178" w:rsidRPr="008F7D1F">
        <w:rPr>
          <w:rFonts w:ascii="宋体" w:eastAsia="宋体" w:hAnsi="宋体" w:hint="eastAsia"/>
        </w:rPr>
        <w:t>对于图论，要将图视作离散量，将</w:t>
      </w:r>
      <w:r w:rsidR="00A86BAF" w:rsidRPr="008F7D1F">
        <w:rPr>
          <w:rFonts w:ascii="宋体" w:eastAsia="宋体" w:hAnsi="宋体" w:hint="eastAsia"/>
        </w:rPr>
        <w:t>图</w:t>
      </w:r>
      <w:r w:rsidR="009A4178" w:rsidRPr="008F7D1F">
        <w:rPr>
          <w:rFonts w:ascii="宋体" w:eastAsia="宋体" w:hAnsi="宋体" w:hint="eastAsia"/>
        </w:rPr>
        <w:t>的内部结构</w:t>
      </w:r>
      <w:r w:rsidR="003155ED" w:rsidRPr="008F7D1F">
        <w:rPr>
          <w:rFonts w:ascii="宋体" w:eastAsia="宋体" w:hAnsi="宋体" w:hint="eastAsia"/>
        </w:rPr>
        <w:t>或性质</w:t>
      </w:r>
      <w:r w:rsidR="009A4178" w:rsidRPr="008F7D1F">
        <w:rPr>
          <w:rFonts w:ascii="宋体" w:eastAsia="宋体" w:hAnsi="宋体" w:hint="eastAsia"/>
        </w:rPr>
        <w:t>（</w:t>
      </w:r>
      <w:r w:rsidR="00A86BAF" w:rsidRPr="008F7D1F">
        <w:rPr>
          <w:rFonts w:ascii="宋体" w:eastAsia="宋体" w:hAnsi="宋体" w:hint="eastAsia"/>
        </w:rPr>
        <w:t>结点、边、路、连通性、欧拉图的判断与性质、汉密尔顿图判断与性质、平面图的判断与性质、图的着色</w:t>
      </w:r>
      <w:r w:rsidR="009A4178" w:rsidRPr="008F7D1F">
        <w:rPr>
          <w:rFonts w:ascii="宋体" w:eastAsia="宋体" w:hAnsi="宋体" w:hint="eastAsia"/>
        </w:rPr>
        <w:t>等）</w:t>
      </w:r>
      <w:r w:rsidR="003155ED" w:rsidRPr="008F7D1F">
        <w:rPr>
          <w:rFonts w:ascii="宋体" w:eastAsia="宋体" w:hAnsi="宋体" w:hint="eastAsia"/>
        </w:rPr>
        <w:t>视作</w:t>
      </w:r>
      <w:r w:rsidR="009A4178" w:rsidRPr="008F7D1F">
        <w:rPr>
          <w:rFonts w:ascii="宋体" w:eastAsia="宋体" w:hAnsi="宋体" w:hint="eastAsia"/>
        </w:rPr>
        <w:t>离散量的内部结构，将</w:t>
      </w:r>
      <w:r w:rsidR="00A86BAF" w:rsidRPr="008F7D1F">
        <w:rPr>
          <w:rFonts w:ascii="宋体" w:eastAsia="宋体" w:hAnsi="宋体" w:hint="eastAsia"/>
        </w:rPr>
        <w:t>图</w:t>
      </w:r>
      <w:r w:rsidR="009A4178" w:rsidRPr="008F7D1F">
        <w:rPr>
          <w:rFonts w:ascii="宋体" w:eastAsia="宋体" w:hAnsi="宋体" w:hint="eastAsia"/>
        </w:rPr>
        <w:t>之间的关系（如：子</w:t>
      </w:r>
      <w:r w:rsidR="00A86BAF" w:rsidRPr="008F7D1F">
        <w:rPr>
          <w:rFonts w:ascii="宋体" w:eastAsia="宋体" w:hAnsi="宋体" w:hint="eastAsia"/>
        </w:rPr>
        <w:t>图</w:t>
      </w:r>
      <w:r w:rsidR="009A4178" w:rsidRPr="008F7D1F">
        <w:rPr>
          <w:rFonts w:ascii="宋体" w:eastAsia="宋体" w:hAnsi="宋体" w:hint="eastAsia"/>
        </w:rPr>
        <w:t>、同构等）视作离散量之间的相互关系。</w:t>
      </w:r>
      <w:r w:rsidR="00A86BAF" w:rsidRPr="008F7D1F">
        <w:rPr>
          <w:rFonts w:ascii="宋体" w:eastAsia="宋体" w:hAnsi="宋体" w:hint="eastAsia"/>
        </w:rPr>
        <w:t>只有具备上述意识，才能真正</w:t>
      </w:r>
      <w:r w:rsidR="003155ED" w:rsidRPr="008F7D1F">
        <w:rPr>
          <w:rFonts w:ascii="宋体" w:eastAsia="宋体" w:hAnsi="宋体" w:hint="eastAsia"/>
        </w:rPr>
        <w:t>理解</w:t>
      </w:r>
      <w:r w:rsidR="00A86BAF" w:rsidRPr="008F7D1F">
        <w:rPr>
          <w:rFonts w:ascii="宋体" w:eastAsia="宋体" w:hAnsi="宋体" w:hint="eastAsia"/>
        </w:rPr>
        <w:t>离散数学，才能为《离散数学》课程思政案例的系统性设计奠定</w:t>
      </w:r>
      <w:r w:rsidR="00CD40DC" w:rsidRPr="008F7D1F">
        <w:rPr>
          <w:rFonts w:ascii="宋体" w:eastAsia="宋体" w:hAnsi="宋体" w:hint="eastAsia"/>
        </w:rPr>
        <w:t>必要</w:t>
      </w:r>
      <w:r w:rsidR="00A86BAF" w:rsidRPr="008F7D1F">
        <w:rPr>
          <w:rFonts w:ascii="宋体" w:eastAsia="宋体" w:hAnsi="宋体" w:hint="eastAsia"/>
        </w:rPr>
        <w:t>的理论基础。“二圈”</w:t>
      </w:r>
      <w:r w:rsidR="009B6B1C" w:rsidRPr="008F7D1F">
        <w:rPr>
          <w:rFonts w:ascii="宋体" w:eastAsia="宋体" w:hAnsi="宋体" w:hint="eastAsia"/>
        </w:rPr>
        <w:t>是指课程思政建设的内容与目标。</w:t>
      </w:r>
      <w:r w:rsidR="001F6425" w:rsidRPr="008F7D1F">
        <w:rPr>
          <w:rFonts w:ascii="宋体" w:eastAsia="宋体" w:hAnsi="宋体" w:hint="eastAsia"/>
        </w:rPr>
        <w:t>《纲要》</w:t>
      </w:r>
      <w:r w:rsidR="009B6B1C" w:rsidRPr="008F7D1F">
        <w:rPr>
          <w:rFonts w:ascii="宋体" w:eastAsia="宋体" w:hAnsi="宋体" w:hint="eastAsia"/>
        </w:rPr>
        <w:t>已经</w:t>
      </w:r>
      <w:r w:rsidR="001F6425" w:rsidRPr="008F7D1F">
        <w:rPr>
          <w:rFonts w:ascii="宋体" w:eastAsia="宋体" w:hAnsi="宋体" w:hint="eastAsia"/>
        </w:rPr>
        <w:t>明确指出了课程思政建设的内容与目标，即以全面提高人才培养能力为核心，围绕坚定学生的理想信念，以爱党、爱国、爱社会主义、爱人民、爱集体主义为主线，围绕政治认同、家国情怀、文化素养、宪法法治意识、道德修养等优化课程思政内容供给，系统进行中国特色社会主义和中国梦教育、社会主义核心价值观教育、法制教育、劳动教育、心理健康教育、中华优秀传统文化教育。</w:t>
      </w:r>
      <w:r w:rsidR="00796CF5" w:rsidRPr="008F7D1F">
        <w:rPr>
          <w:rFonts w:ascii="宋体" w:eastAsia="宋体" w:hAnsi="宋体" w:hint="eastAsia"/>
        </w:rPr>
        <w:t>任课</w:t>
      </w:r>
      <w:r w:rsidR="009B6B1C" w:rsidRPr="008F7D1F">
        <w:rPr>
          <w:rFonts w:ascii="宋体" w:eastAsia="宋体" w:hAnsi="宋体" w:hint="eastAsia"/>
        </w:rPr>
        <w:t>教师要</w:t>
      </w:r>
      <w:r w:rsidR="003155ED" w:rsidRPr="008F7D1F">
        <w:rPr>
          <w:rFonts w:ascii="宋体" w:eastAsia="宋体" w:hAnsi="宋体" w:hint="eastAsia"/>
        </w:rPr>
        <w:t>持续</w:t>
      </w:r>
      <w:r w:rsidR="009B6B1C" w:rsidRPr="008F7D1F">
        <w:rPr>
          <w:rFonts w:ascii="宋体" w:eastAsia="宋体" w:hAnsi="宋体" w:hint="eastAsia"/>
        </w:rPr>
        <w:t>不断</w:t>
      </w:r>
      <w:r w:rsidR="003155ED" w:rsidRPr="008F7D1F">
        <w:rPr>
          <w:rFonts w:ascii="宋体" w:eastAsia="宋体" w:hAnsi="宋体" w:hint="eastAsia"/>
        </w:rPr>
        <w:t>地</w:t>
      </w:r>
      <w:r w:rsidR="009B6B1C" w:rsidRPr="008F7D1F">
        <w:rPr>
          <w:rFonts w:ascii="宋体" w:eastAsia="宋体" w:hAnsi="宋体" w:hint="eastAsia"/>
        </w:rPr>
        <w:t>学习，全面而深入地理解课程思政建设的内容、目标及其深刻内涵</w:t>
      </w:r>
      <w:r w:rsidR="001B0534" w:rsidRPr="008F7D1F">
        <w:rPr>
          <w:rFonts w:ascii="宋体" w:eastAsia="宋体" w:hAnsi="宋体" w:hint="eastAsia"/>
        </w:rPr>
        <w:t>，进而针对“二圈”中的每</w:t>
      </w:r>
      <w:r w:rsidR="001B0534" w:rsidRPr="008F7D1F">
        <w:rPr>
          <w:rFonts w:ascii="宋体" w:eastAsia="宋体" w:hAnsi="宋体" w:hint="eastAsia"/>
        </w:rPr>
        <w:lastRenderedPageBreak/>
        <w:t>个思政内容点，构建支撑其内涵的先进性素材。</w:t>
      </w:r>
      <w:r w:rsidR="009B6B1C" w:rsidRPr="008F7D1F">
        <w:rPr>
          <w:rFonts w:ascii="宋体" w:eastAsia="宋体" w:hAnsi="宋体" w:hint="eastAsia"/>
        </w:rPr>
        <w:t>只有如此，才能</w:t>
      </w:r>
      <w:r w:rsidR="003155ED" w:rsidRPr="008F7D1F">
        <w:rPr>
          <w:rFonts w:ascii="宋体" w:eastAsia="宋体" w:hAnsi="宋体" w:hint="eastAsia"/>
        </w:rPr>
        <w:t>避免</w:t>
      </w:r>
      <w:r w:rsidR="009B6B1C" w:rsidRPr="008F7D1F">
        <w:rPr>
          <w:rFonts w:ascii="宋体" w:eastAsia="宋体" w:hAnsi="宋体" w:hint="eastAsia"/>
        </w:rPr>
        <w:t>从专业知识中凝练其蕴含的思政内容时</w:t>
      </w:r>
      <w:r w:rsidR="00692C59" w:rsidRPr="008F7D1F">
        <w:rPr>
          <w:rFonts w:ascii="宋体" w:eastAsia="宋体" w:hAnsi="宋体" w:hint="eastAsia"/>
        </w:rPr>
        <w:t>脑中</w:t>
      </w:r>
      <w:r w:rsidR="009B6B1C" w:rsidRPr="008F7D1F">
        <w:rPr>
          <w:rFonts w:ascii="宋体" w:eastAsia="宋体" w:hAnsi="宋体" w:hint="eastAsia"/>
        </w:rPr>
        <w:t>出现</w:t>
      </w:r>
      <w:r w:rsidR="00692C59" w:rsidRPr="008F7D1F">
        <w:rPr>
          <w:rFonts w:ascii="宋体" w:eastAsia="宋体" w:hAnsi="宋体" w:hint="eastAsia"/>
        </w:rPr>
        <w:t>“一片空白”、“一贫如洗”、“无的放矢”的困境。</w:t>
      </w:r>
    </w:p>
    <w:p w14:paraId="1C9CFECF" w14:textId="35AD3011" w:rsidR="00CD40DC" w:rsidRPr="008F7D1F" w:rsidRDefault="00692C59" w:rsidP="003E1945">
      <w:pPr>
        <w:spacing w:line="360" w:lineRule="exact"/>
        <w:ind w:firstLineChars="200" w:firstLine="420"/>
        <w:rPr>
          <w:rFonts w:ascii="宋体" w:eastAsia="宋体" w:hAnsi="宋体"/>
        </w:rPr>
      </w:pPr>
      <w:r w:rsidRPr="008F7D1F">
        <w:rPr>
          <w:rFonts w:ascii="宋体" w:eastAsia="宋体" w:hAnsi="宋体" w:hint="eastAsia"/>
        </w:rPr>
        <w:t>2</w:t>
      </w:r>
      <w:r w:rsidRPr="008F7D1F">
        <w:rPr>
          <w:rFonts w:ascii="宋体" w:eastAsia="宋体" w:hAnsi="宋体"/>
        </w:rPr>
        <w:t>.</w:t>
      </w:r>
      <w:r w:rsidR="004447D8" w:rsidRPr="008F7D1F">
        <w:rPr>
          <w:rFonts w:ascii="宋体" w:eastAsia="宋体" w:hAnsi="宋体" w:hint="eastAsia"/>
        </w:rPr>
        <w:t>粗略</w:t>
      </w:r>
      <w:r w:rsidR="001B0534" w:rsidRPr="008F7D1F">
        <w:rPr>
          <w:rFonts w:ascii="宋体" w:eastAsia="宋体" w:hAnsi="宋体" w:hint="eastAsia"/>
        </w:rPr>
        <w:t>匹配</w:t>
      </w:r>
      <w:r w:rsidRPr="008F7D1F">
        <w:rPr>
          <w:rFonts w:ascii="宋体" w:eastAsia="宋体" w:hAnsi="宋体" w:hint="eastAsia"/>
        </w:rPr>
        <w:t>。</w:t>
      </w:r>
      <w:r w:rsidR="008923A1" w:rsidRPr="008F7D1F">
        <w:rPr>
          <w:rFonts w:ascii="宋体" w:eastAsia="宋体" w:hAnsi="宋体" w:hint="eastAsia"/>
        </w:rPr>
        <w:t>在思政案例的设计过程中，针对“一圈”中的每个专业知识点</w:t>
      </w:r>
      <w:r w:rsidR="003C7BAE" w:rsidRPr="008F7D1F">
        <w:rPr>
          <w:rFonts w:ascii="宋体" w:eastAsia="宋体" w:hAnsi="宋体" w:hint="eastAsia"/>
        </w:rPr>
        <w:t>（比如</w:t>
      </w:r>
      <w:r w:rsidR="00796CF5" w:rsidRPr="008F7D1F">
        <w:rPr>
          <w:rFonts w:ascii="宋体" w:eastAsia="宋体" w:hAnsi="宋体" w:hint="eastAsia"/>
        </w:rPr>
        <w:t>：</w:t>
      </w:r>
      <w:r w:rsidR="003C7BAE" w:rsidRPr="008F7D1F">
        <w:rPr>
          <w:rFonts w:ascii="宋体" w:eastAsia="宋体" w:hAnsi="宋体" w:hint="eastAsia"/>
        </w:rPr>
        <w:t>命题公式的等价性）</w:t>
      </w:r>
      <w:r w:rsidR="008923A1" w:rsidRPr="008F7D1F">
        <w:rPr>
          <w:rFonts w:ascii="宋体" w:eastAsia="宋体" w:hAnsi="宋体" w:hint="eastAsia"/>
        </w:rPr>
        <w:t>，在深入理解其内涵的基础上，初步构建其可能蕴含的思政内容点</w:t>
      </w:r>
      <w:r w:rsidR="000A662A" w:rsidRPr="008F7D1F">
        <w:rPr>
          <w:rFonts w:ascii="宋体" w:eastAsia="宋体" w:hAnsi="宋体" w:hint="eastAsia"/>
        </w:rPr>
        <w:t>（比如：爱党精神、爱国精神）</w:t>
      </w:r>
      <w:r w:rsidR="008923A1" w:rsidRPr="008F7D1F">
        <w:rPr>
          <w:rFonts w:ascii="宋体" w:eastAsia="宋体" w:hAnsi="宋体" w:hint="eastAsia"/>
        </w:rPr>
        <w:t>，</w:t>
      </w:r>
      <w:r w:rsidR="000A662A" w:rsidRPr="008F7D1F">
        <w:rPr>
          <w:rFonts w:ascii="宋体" w:eastAsia="宋体" w:hAnsi="宋体" w:hint="eastAsia"/>
        </w:rPr>
        <w:t>形成</w:t>
      </w:r>
      <w:r w:rsidR="00C23F0A" w:rsidRPr="008F7D1F">
        <w:rPr>
          <w:rFonts w:ascii="宋体" w:eastAsia="宋体" w:hAnsi="宋体" w:hint="eastAsia"/>
        </w:rPr>
        <w:t>初步的</w:t>
      </w:r>
      <w:r w:rsidR="001B0534" w:rsidRPr="008F7D1F">
        <w:rPr>
          <w:rFonts w:ascii="宋体" w:eastAsia="宋体" w:hAnsi="宋体" w:hint="eastAsia"/>
        </w:rPr>
        <w:t>“</w:t>
      </w:r>
      <w:r w:rsidR="008923A1" w:rsidRPr="008F7D1F">
        <w:rPr>
          <w:rFonts w:ascii="宋体" w:eastAsia="宋体" w:hAnsi="宋体" w:hint="eastAsia"/>
        </w:rPr>
        <w:t>专业知识点匹配思政内容点</w:t>
      </w:r>
      <w:r w:rsidR="001B0534" w:rsidRPr="008F7D1F">
        <w:rPr>
          <w:rFonts w:ascii="宋体" w:eastAsia="宋体" w:hAnsi="宋体" w:hint="eastAsia"/>
        </w:rPr>
        <w:t>”</w:t>
      </w:r>
      <w:r w:rsidR="003C7BAE" w:rsidRPr="008F7D1F">
        <w:rPr>
          <w:rFonts w:ascii="宋体" w:eastAsia="宋体" w:hAnsi="宋体" w:hint="eastAsia"/>
        </w:rPr>
        <w:t>的</w:t>
      </w:r>
      <w:r w:rsidR="001B0534" w:rsidRPr="008F7D1F">
        <w:rPr>
          <w:rFonts w:ascii="宋体" w:eastAsia="宋体" w:hAnsi="宋体" w:hint="eastAsia"/>
        </w:rPr>
        <w:t>匹配</w:t>
      </w:r>
      <w:r w:rsidR="008923A1" w:rsidRPr="008F7D1F">
        <w:rPr>
          <w:rFonts w:ascii="宋体" w:eastAsia="宋体" w:hAnsi="宋体" w:hint="eastAsia"/>
        </w:rPr>
        <w:t>需求</w:t>
      </w:r>
      <w:r w:rsidR="004447D8" w:rsidRPr="008F7D1F">
        <w:rPr>
          <w:rFonts w:ascii="宋体" w:eastAsia="宋体" w:hAnsi="宋体" w:hint="eastAsia"/>
        </w:rPr>
        <w:t>，完成粗略匹配</w:t>
      </w:r>
      <w:r w:rsidR="000A662A" w:rsidRPr="008F7D1F">
        <w:rPr>
          <w:rFonts w:ascii="宋体" w:eastAsia="宋体" w:hAnsi="宋体" w:hint="eastAsia"/>
        </w:rPr>
        <w:t>，缩小匹配的空间与时间</w:t>
      </w:r>
      <w:r w:rsidR="008923A1" w:rsidRPr="008F7D1F">
        <w:rPr>
          <w:rFonts w:ascii="宋体" w:eastAsia="宋体" w:hAnsi="宋体" w:hint="eastAsia"/>
        </w:rPr>
        <w:t>。</w:t>
      </w:r>
    </w:p>
    <w:p w14:paraId="497C2327" w14:textId="7241A369" w:rsidR="001F6425" w:rsidRPr="008F7D1F" w:rsidRDefault="00CD40DC" w:rsidP="003E1945">
      <w:pPr>
        <w:spacing w:line="360" w:lineRule="exact"/>
        <w:ind w:firstLineChars="200" w:firstLine="420"/>
        <w:rPr>
          <w:rFonts w:ascii="宋体" w:eastAsia="宋体" w:hAnsi="宋体"/>
        </w:rPr>
      </w:pPr>
      <w:r w:rsidRPr="008F7D1F">
        <w:rPr>
          <w:rFonts w:ascii="宋体" w:eastAsia="宋体" w:hAnsi="宋体"/>
        </w:rPr>
        <w:t>3.</w:t>
      </w:r>
      <w:r w:rsidRPr="008F7D1F">
        <w:rPr>
          <w:rFonts w:ascii="宋体" w:eastAsia="宋体" w:hAnsi="宋体" w:hint="eastAsia"/>
        </w:rPr>
        <w:t>精确匹配。</w:t>
      </w:r>
      <w:r w:rsidR="003C7BAE" w:rsidRPr="008F7D1F">
        <w:rPr>
          <w:rFonts w:ascii="宋体" w:eastAsia="宋体" w:hAnsi="宋体" w:hint="eastAsia"/>
        </w:rPr>
        <w:t>针对</w:t>
      </w:r>
      <w:r w:rsidRPr="008F7D1F">
        <w:rPr>
          <w:rFonts w:ascii="宋体" w:eastAsia="宋体" w:hAnsi="宋体" w:hint="eastAsia"/>
        </w:rPr>
        <w:t>经过粗略匹配</w:t>
      </w:r>
      <w:r w:rsidR="004447D8" w:rsidRPr="008F7D1F">
        <w:rPr>
          <w:rFonts w:ascii="宋体" w:eastAsia="宋体" w:hAnsi="宋体" w:hint="eastAsia"/>
        </w:rPr>
        <w:t>已经初步</w:t>
      </w:r>
      <w:r w:rsidR="000A662A" w:rsidRPr="008F7D1F">
        <w:rPr>
          <w:rFonts w:ascii="宋体" w:eastAsia="宋体" w:hAnsi="宋体" w:hint="eastAsia"/>
        </w:rPr>
        <w:t>筛选出的</w:t>
      </w:r>
      <w:r w:rsidRPr="008F7D1F">
        <w:rPr>
          <w:rFonts w:ascii="宋体" w:eastAsia="宋体" w:hAnsi="宋体" w:hint="eastAsia"/>
        </w:rPr>
        <w:t>“二圈”中的</w:t>
      </w:r>
      <w:r w:rsidR="003C7BAE" w:rsidRPr="008F7D1F">
        <w:rPr>
          <w:rFonts w:ascii="宋体" w:eastAsia="宋体" w:hAnsi="宋体" w:hint="eastAsia"/>
        </w:rPr>
        <w:t>思政内容点</w:t>
      </w:r>
      <w:r w:rsidR="00796CF5" w:rsidRPr="008F7D1F">
        <w:rPr>
          <w:rFonts w:ascii="宋体" w:eastAsia="宋体" w:hAnsi="宋体" w:hint="eastAsia"/>
        </w:rPr>
        <w:t>（比如：爱党精神</w:t>
      </w:r>
      <w:r w:rsidR="000A662A" w:rsidRPr="008F7D1F">
        <w:rPr>
          <w:rFonts w:ascii="宋体" w:eastAsia="宋体" w:hAnsi="宋体" w:hint="eastAsia"/>
        </w:rPr>
        <w:t>、爱国精神</w:t>
      </w:r>
      <w:r w:rsidR="00796CF5" w:rsidRPr="008F7D1F">
        <w:rPr>
          <w:rFonts w:ascii="宋体" w:eastAsia="宋体" w:hAnsi="宋体" w:hint="eastAsia"/>
        </w:rPr>
        <w:t>）及</w:t>
      </w:r>
      <w:r w:rsidR="000A662A" w:rsidRPr="008F7D1F">
        <w:rPr>
          <w:rFonts w:ascii="宋体" w:eastAsia="宋体" w:hAnsi="宋体" w:hint="eastAsia"/>
        </w:rPr>
        <w:t>先前已经</w:t>
      </w:r>
      <w:r w:rsidR="00796CF5" w:rsidRPr="008F7D1F">
        <w:rPr>
          <w:rFonts w:ascii="宋体" w:eastAsia="宋体" w:hAnsi="宋体" w:hint="eastAsia"/>
        </w:rPr>
        <w:t>构建的支撑其内涵的先进性素材</w:t>
      </w:r>
      <w:r w:rsidR="003C7BAE" w:rsidRPr="008F7D1F">
        <w:rPr>
          <w:rFonts w:ascii="宋体" w:eastAsia="宋体" w:hAnsi="宋体" w:hint="eastAsia"/>
        </w:rPr>
        <w:t>（比如</w:t>
      </w:r>
      <w:r w:rsidR="00796CF5" w:rsidRPr="008F7D1F">
        <w:rPr>
          <w:rFonts w:ascii="宋体" w:eastAsia="宋体" w:hAnsi="宋体" w:hint="eastAsia"/>
        </w:rPr>
        <w:t>：</w:t>
      </w:r>
      <w:r w:rsidR="003C7BAE" w:rsidRPr="008F7D1F">
        <w:rPr>
          <w:rFonts w:ascii="宋体" w:eastAsia="宋体" w:hAnsi="宋体" w:hint="eastAsia"/>
        </w:rPr>
        <w:t>刘胡兰的爱党事迹</w:t>
      </w:r>
      <w:r w:rsidR="000A662A" w:rsidRPr="008F7D1F">
        <w:rPr>
          <w:rFonts w:ascii="宋体" w:eastAsia="宋体" w:hAnsi="宋体" w:hint="eastAsia"/>
        </w:rPr>
        <w:t>、钱学森的爱国事迹</w:t>
      </w:r>
      <w:r w:rsidR="003C7BAE" w:rsidRPr="008F7D1F">
        <w:rPr>
          <w:rFonts w:ascii="宋体" w:eastAsia="宋体" w:hAnsi="宋体" w:hint="eastAsia"/>
        </w:rPr>
        <w:t>），</w:t>
      </w:r>
      <w:r w:rsidR="000A662A" w:rsidRPr="008F7D1F">
        <w:rPr>
          <w:rFonts w:ascii="宋体" w:eastAsia="宋体" w:hAnsi="宋体" w:hint="eastAsia"/>
        </w:rPr>
        <w:t>逐个精细分析给定的专业知识点（比如：命题公式的等价性）匹配每个先进性素材（比如：刘胡兰的爱党事迹）的合理性与准确性，从中选择</w:t>
      </w:r>
      <w:r w:rsidR="00F80DAC" w:rsidRPr="008F7D1F">
        <w:rPr>
          <w:rFonts w:ascii="宋体" w:eastAsia="宋体" w:hAnsi="宋体" w:hint="eastAsia"/>
        </w:rPr>
        <w:t>最佳匹配的先进性素材，进而得出针对给定的专业知识点的最佳匹配的思政内容点。</w:t>
      </w:r>
    </w:p>
    <w:p w14:paraId="426D9E9F" w14:textId="2A733C4A" w:rsidR="003E1945" w:rsidRPr="008F7D1F" w:rsidRDefault="003E1945" w:rsidP="003E1945">
      <w:pPr>
        <w:spacing w:line="360" w:lineRule="exact"/>
        <w:ind w:firstLineChars="200" w:firstLine="420"/>
        <w:rPr>
          <w:rFonts w:ascii="宋体" w:eastAsia="宋体" w:hAnsi="宋体"/>
        </w:rPr>
      </w:pPr>
      <w:r w:rsidRPr="008F7D1F">
        <w:rPr>
          <w:rFonts w:ascii="宋体" w:eastAsia="宋体" w:hAnsi="宋体" w:hint="eastAsia"/>
        </w:rPr>
        <w:t>（二）</w:t>
      </w:r>
      <w:r w:rsidR="00DC4BFA" w:rsidRPr="008F7D1F">
        <w:rPr>
          <w:rFonts w:ascii="宋体" w:eastAsia="宋体" w:hAnsi="宋体" w:hint="eastAsia"/>
        </w:rPr>
        <w:t>思政</w:t>
      </w:r>
      <w:r w:rsidRPr="008F7D1F">
        <w:rPr>
          <w:rFonts w:ascii="宋体" w:eastAsia="宋体" w:hAnsi="宋体" w:hint="eastAsia"/>
        </w:rPr>
        <w:t>案例设计结果</w:t>
      </w:r>
    </w:p>
    <w:p w14:paraId="433416BF" w14:textId="187BF70C" w:rsidR="00CD40DC" w:rsidRPr="008F7D1F" w:rsidRDefault="00CD40DC" w:rsidP="003E1945">
      <w:pPr>
        <w:spacing w:line="360" w:lineRule="exact"/>
        <w:ind w:firstLineChars="200" w:firstLine="420"/>
        <w:rPr>
          <w:rFonts w:ascii="宋体" w:eastAsia="宋体" w:hAnsi="宋体"/>
        </w:rPr>
      </w:pPr>
      <w:r w:rsidRPr="008F7D1F">
        <w:rPr>
          <w:rFonts w:ascii="宋体" w:eastAsia="宋体" w:hAnsi="宋体" w:hint="eastAsia"/>
        </w:rPr>
        <w:t>基于所提出的“两圈—粗略匹配—精确匹配”的课程思政案例设计方法</w:t>
      </w:r>
      <w:r w:rsidR="008D0CFE" w:rsidRPr="008F7D1F">
        <w:rPr>
          <w:rFonts w:ascii="宋体" w:eastAsia="宋体" w:hAnsi="宋体" w:hint="eastAsia"/>
        </w:rPr>
        <w:t>，可以得到比较系统的《离散数学》课程思政案例库。由于篇幅有限，</w:t>
      </w:r>
      <w:r w:rsidR="00DC4BFA" w:rsidRPr="008F7D1F">
        <w:rPr>
          <w:rFonts w:ascii="宋体" w:eastAsia="宋体" w:hAnsi="宋体" w:hint="eastAsia"/>
        </w:rPr>
        <w:t>在此仅提供所提方法在数理逻辑部分思政案例设计方面的结果</w:t>
      </w:r>
      <w:r w:rsidR="008D0CFE" w:rsidRPr="008F7D1F">
        <w:rPr>
          <w:rFonts w:ascii="宋体" w:eastAsia="宋体" w:hAnsi="宋体" w:hint="eastAsia"/>
        </w:rPr>
        <w:t>，供任课教师及研究者参考。</w:t>
      </w:r>
    </w:p>
    <w:p w14:paraId="6C15E978" w14:textId="24E693CB" w:rsidR="006C5550" w:rsidRPr="008F7D1F" w:rsidRDefault="008D0CFE" w:rsidP="005D03A3">
      <w:pPr>
        <w:spacing w:line="360" w:lineRule="exact"/>
        <w:ind w:firstLineChars="200" w:firstLine="420"/>
        <w:textAlignment w:val="center"/>
        <w:rPr>
          <w:rFonts w:ascii="宋体" w:eastAsia="宋体" w:hAnsi="宋体"/>
        </w:rPr>
      </w:pPr>
      <w:r w:rsidRPr="008F7D1F">
        <w:rPr>
          <w:rFonts w:ascii="宋体" w:eastAsia="宋体" w:hAnsi="宋体" w:hint="eastAsia"/>
        </w:rPr>
        <w:t>案例1</w:t>
      </w:r>
      <w:r w:rsidR="00D00248" w:rsidRPr="008F7D1F">
        <w:rPr>
          <w:rFonts w:ascii="宋体" w:eastAsia="宋体" w:hAnsi="宋体" w:hint="eastAsia"/>
        </w:rPr>
        <w:t>（命题</w:t>
      </w:r>
      <w:r w:rsidR="005D03A3" w:rsidRPr="008F7D1F">
        <w:rPr>
          <w:rFonts w:ascii="宋体" w:eastAsia="宋体" w:hAnsi="宋体" w:hint="eastAsia"/>
        </w:rPr>
        <w:t>公式的等价性与爱党精神</w:t>
      </w:r>
      <w:r w:rsidR="00D00248" w:rsidRPr="008F7D1F">
        <w:rPr>
          <w:rFonts w:ascii="宋体" w:eastAsia="宋体" w:hAnsi="宋体" w:hint="eastAsia"/>
        </w:rPr>
        <w:t>）</w:t>
      </w:r>
      <w:r w:rsidRPr="008F7D1F">
        <w:rPr>
          <w:rFonts w:ascii="宋体" w:eastAsia="宋体" w:hAnsi="宋体" w:hint="eastAsia"/>
        </w:rPr>
        <w:t>：</w:t>
      </w:r>
      <w:r w:rsidR="00E51FE6" w:rsidRPr="008F7D1F">
        <w:rPr>
          <w:rFonts w:ascii="宋体" w:eastAsia="宋体" w:hAnsi="宋体" w:hint="eastAsia"/>
        </w:rPr>
        <w:t>设</w:t>
      </w:r>
      <w:r w:rsidR="008F7D1F" w:rsidRPr="008F7D1F">
        <w:rPr>
          <w:rFonts w:ascii="宋体" w:eastAsia="宋体" w:hAnsi="宋体"/>
        </w:rPr>
        <w:object w:dxaOrig="220" w:dyaOrig="220" w14:anchorId="2CE36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11.2pt" o:ole="">
            <v:imagedata r:id="rId5" o:title=""/>
          </v:shape>
          <o:OLEObject Type="Embed" ProgID="Equation.DSMT4" ShapeID="_x0000_i1025" DrawAspect="Content" ObjectID="_1755539160" r:id="rId6"/>
        </w:object>
      </w:r>
      <w:r w:rsidR="008F7D1F" w:rsidRPr="008F7D1F">
        <w:rPr>
          <w:rFonts w:ascii="宋体" w:eastAsia="宋体" w:hAnsi="宋体" w:hint="eastAsia"/>
        </w:rPr>
        <w:t>与</w:t>
      </w:r>
      <w:r w:rsidR="008F7D1F" w:rsidRPr="008F7D1F">
        <w:rPr>
          <w:rFonts w:ascii="宋体" w:eastAsia="宋体" w:hAnsi="宋体"/>
        </w:rPr>
        <w:object w:dxaOrig="220" w:dyaOrig="279" w14:anchorId="2ACD93E0">
          <v:shape id="_x0000_i1026" type="#_x0000_t75" style="width:11.2pt;height:14.05pt" o:ole="">
            <v:imagedata r:id="rId7" o:title=""/>
          </v:shape>
          <o:OLEObject Type="Embed" ProgID="Equation.DSMT4" ShapeID="_x0000_i1026" DrawAspect="Content" ObjectID="_1755539161" r:id="rId8"/>
        </w:object>
      </w:r>
      <w:r w:rsidR="00D00248" w:rsidRPr="008F7D1F">
        <w:rPr>
          <w:rFonts w:ascii="宋体" w:eastAsia="宋体" w:hAnsi="宋体" w:hint="eastAsia"/>
        </w:rPr>
        <w:t>为两个</w:t>
      </w:r>
      <w:r w:rsidR="00E51FE6" w:rsidRPr="008F7D1F">
        <w:rPr>
          <w:rFonts w:ascii="宋体" w:eastAsia="宋体" w:hAnsi="宋体" w:hint="eastAsia"/>
        </w:rPr>
        <w:t>命题变元</w:t>
      </w:r>
      <w:r w:rsidR="00D00248" w:rsidRPr="008F7D1F">
        <w:rPr>
          <w:rFonts w:ascii="宋体" w:eastAsia="宋体" w:hAnsi="宋体" w:hint="eastAsia"/>
        </w:rPr>
        <w:t>。由命题公式的等价性可知：</w:t>
      </w:r>
      <w:r w:rsidR="008F7D1F" w:rsidRPr="008F7D1F">
        <w:rPr>
          <w:rFonts w:ascii="宋体" w:eastAsia="宋体" w:hAnsi="宋体"/>
        </w:rPr>
        <w:object w:dxaOrig="2120" w:dyaOrig="320" w14:anchorId="78F272EB">
          <v:shape id="_x0000_i1027" type="#_x0000_t75" style="width:93.95pt;height:14.05pt" o:ole="">
            <v:imagedata r:id="rId9" o:title=""/>
          </v:shape>
          <o:OLEObject Type="Embed" ProgID="Equation.DSMT4" ShapeID="_x0000_i1027" DrawAspect="Content" ObjectID="_1755539162" r:id="rId10"/>
        </w:object>
      </w:r>
      <w:r w:rsidR="00D00248" w:rsidRPr="008F7D1F">
        <w:rPr>
          <w:rFonts w:ascii="宋体" w:eastAsia="宋体" w:hAnsi="宋体" w:hint="eastAsia"/>
        </w:rPr>
        <w:t>。</w:t>
      </w:r>
      <w:r w:rsidR="000F7FA0" w:rsidRPr="008F7D1F">
        <w:rPr>
          <w:rFonts w:ascii="宋体" w:eastAsia="宋体" w:hAnsi="宋体" w:hint="eastAsia"/>
        </w:rPr>
        <w:t>因此，不论</w:t>
      </w:r>
      <w:r w:rsidR="008F7D1F" w:rsidRPr="008F7D1F">
        <w:rPr>
          <w:rFonts w:ascii="宋体" w:eastAsia="宋体" w:hAnsi="宋体"/>
        </w:rPr>
        <w:object w:dxaOrig="220" w:dyaOrig="220" w14:anchorId="0FAF9052">
          <v:shape id="_x0000_i1028" type="#_x0000_t75" style="width:11.2pt;height:11.2pt" o:ole="">
            <v:imagedata r:id="rId5" o:title=""/>
          </v:shape>
          <o:OLEObject Type="Embed" ProgID="Equation.DSMT4" ShapeID="_x0000_i1028" DrawAspect="Content" ObjectID="_1755539163" r:id="rId11"/>
        </w:object>
      </w:r>
      <w:r w:rsidR="000F7FA0" w:rsidRPr="008F7D1F">
        <w:rPr>
          <w:rFonts w:ascii="宋体" w:eastAsia="宋体" w:hAnsi="宋体" w:hint="eastAsia"/>
        </w:rPr>
        <w:t>与</w:t>
      </w:r>
      <w:r w:rsidR="008F7D1F" w:rsidRPr="008F7D1F">
        <w:rPr>
          <w:rFonts w:ascii="宋体" w:eastAsia="宋体" w:hAnsi="宋体"/>
        </w:rPr>
        <w:object w:dxaOrig="220" w:dyaOrig="279" w14:anchorId="5D405954">
          <v:shape id="_x0000_i1029" type="#_x0000_t75" style="width:11.2pt;height:14.05pt" o:ole="">
            <v:imagedata r:id="rId7" o:title=""/>
          </v:shape>
          <o:OLEObject Type="Embed" ProgID="Equation.DSMT4" ShapeID="_x0000_i1029" DrawAspect="Content" ObjectID="_1755539164" r:id="rId12"/>
        </w:object>
      </w:r>
      <w:r w:rsidR="000F7FA0" w:rsidRPr="008F7D1F">
        <w:rPr>
          <w:rFonts w:ascii="宋体" w:eastAsia="宋体" w:hAnsi="宋体" w:hint="eastAsia"/>
        </w:rPr>
        <w:t>取什么样的具体命题，该等价结果永远成立。正因如此，在举例说明</w:t>
      </w:r>
      <w:r w:rsidR="008F7D1F" w:rsidRPr="008F7D1F">
        <w:rPr>
          <w:rFonts w:ascii="宋体" w:eastAsia="宋体" w:hAnsi="宋体"/>
        </w:rPr>
        <w:object w:dxaOrig="2120" w:dyaOrig="320" w14:anchorId="712B2F2F">
          <v:shape id="_x0000_i1030" type="#_x0000_t75" style="width:96.8pt;height:14.5pt" o:ole="">
            <v:imagedata r:id="rId9" o:title=""/>
          </v:shape>
          <o:OLEObject Type="Embed" ProgID="Equation.DSMT4" ShapeID="_x0000_i1030" DrawAspect="Content" ObjectID="_1755539165" r:id="rId13"/>
        </w:object>
      </w:r>
      <w:r w:rsidR="000F7FA0" w:rsidRPr="008F7D1F">
        <w:rPr>
          <w:rFonts w:ascii="宋体" w:eastAsia="宋体" w:hAnsi="宋体" w:hint="eastAsia"/>
        </w:rPr>
        <w:t>的有效性时，可以主动选取适用于课程思政教学的具体命题</w:t>
      </w:r>
      <w:r w:rsidR="008F7D1F" w:rsidRPr="008F7D1F">
        <w:rPr>
          <w:rFonts w:ascii="宋体" w:eastAsia="宋体" w:hAnsi="宋体"/>
        </w:rPr>
        <w:object w:dxaOrig="220" w:dyaOrig="220" w14:anchorId="7FF20C59">
          <v:shape id="_x0000_i1031" type="#_x0000_t75" style="width:11.2pt;height:11.2pt" o:ole="">
            <v:imagedata r:id="rId5" o:title=""/>
          </v:shape>
          <o:OLEObject Type="Embed" ProgID="Equation.DSMT4" ShapeID="_x0000_i1031" DrawAspect="Content" ObjectID="_1755539166" r:id="rId14"/>
        </w:object>
      </w:r>
      <w:r w:rsidR="008F7D1F" w:rsidRPr="008F7D1F">
        <w:rPr>
          <w:rFonts w:ascii="宋体" w:eastAsia="宋体" w:hAnsi="宋体" w:hint="eastAsia"/>
        </w:rPr>
        <w:t>与</w:t>
      </w:r>
      <w:r w:rsidR="008F7D1F" w:rsidRPr="008F7D1F">
        <w:rPr>
          <w:rFonts w:ascii="宋体" w:eastAsia="宋体" w:hAnsi="宋体"/>
        </w:rPr>
        <w:object w:dxaOrig="220" w:dyaOrig="279" w14:anchorId="03D0AD71">
          <v:shape id="_x0000_i1032" type="#_x0000_t75" style="width:11.2pt;height:14.05pt" o:ole="">
            <v:imagedata r:id="rId7" o:title=""/>
          </v:shape>
          <o:OLEObject Type="Embed" ProgID="Equation.DSMT4" ShapeID="_x0000_i1032" DrawAspect="Content" ObjectID="_1755539167" r:id="rId15"/>
        </w:object>
      </w:r>
      <w:r w:rsidR="000F7FA0" w:rsidRPr="008F7D1F">
        <w:rPr>
          <w:rFonts w:ascii="宋体" w:eastAsia="宋体" w:hAnsi="宋体" w:hint="eastAsia"/>
        </w:rPr>
        <w:t>。为此，选取</w:t>
      </w:r>
      <w:r w:rsidR="008F7D1F" w:rsidRPr="008F7D1F">
        <w:rPr>
          <w:rFonts w:ascii="宋体" w:eastAsia="宋体" w:hAnsi="宋体"/>
        </w:rPr>
        <w:object w:dxaOrig="320" w:dyaOrig="279" w14:anchorId="03548509">
          <v:shape id="_x0000_i1033" type="#_x0000_t75" style="width:13.1pt;height:11.7pt" o:ole="">
            <v:imagedata r:id="rId16" o:title=""/>
          </v:shape>
          <o:OLEObject Type="Embed" ProgID="Equation.DSMT4" ShapeID="_x0000_i1033" DrawAspect="Content" ObjectID="_1755539168" r:id="rId17"/>
        </w:object>
      </w:r>
      <w:r w:rsidR="000F7FA0" w:rsidRPr="008F7D1F">
        <w:rPr>
          <w:rFonts w:ascii="宋体" w:eastAsia="宋体" w:hAnsi="宋体" w:hint="eastAsia"/>
        </w:rPr>
        <w:t>几代共产党人努力奋斗</w:t>
      </w:r>
      <w:r w:rsidR="006C5550" w:rsidRPr="008F7D1F">
        <w:rPr>
          <w:rFonts w:ascii="宋体" w:eastAsia="宋体" w:hAnsi="宋体" w:hint="eastAsia"/>
        </w:rPr>
        <w:t>，</w:t>
      </w:r>
      <w:r w:rsidR="008F7D1F" w:rsidRPr="008F7D1F">
        <w:rPr>
          <w:rFonts w:ascii="宋体" w:eastAsia="宋体" w:hAnsi="宋体"/>
        </w:rPr>
        <w:object w:dxaOrig="340" w:dyaOrig="320" w14:anchorId="31D39C44">
          <v:shape id="_x0000_i1034" type="#_x0000_t75" style="width:15.9pt;height:14.95pt" o:ole="">
            <v:imagedata r:id="rId18" o:title=""/>
          </v:shape>
          <o:OLEObject Type="Embed" ProgID="Equation.DSMT4" ShapeID="_x0000_i1034" DrawAspect="Content" ObjectID="_1755539169" r:id="rId19"/>
        </w:object>
      </w:r>
      <w:r w:rsidR="000F7FA0" w:rsidRPr="008F7D1F">
        <w:rPr>
          <w:rFonts w:ascii="宋体" w:eastAsia="宋体" w:hAnsi="宋体" w:hint="eastAsia"/>
        </w:rPr>
        <w:t>中国人民幸福地生活。</w:t>
      </w:r>
      <w:r w:rsidR="006C5550" w:rsidRPr="008F7D1F">
        <w:rPr>
          <w:rFonts w:ascii="宋体" w:eastAsia="宋体" w:hAnsi="宋体" w:hint="eastAsia"/>
        </w:rPr>
        <w:t>因此，</w:t>
      </w:r>
      <w:r w:rsidR="008F7D1F" w:rsidRPr="008F7D1F">
        <w:rPr>
          <w:rFonts w:ascii="宋体" w:eastAsia="宋体" w:hAnsi="宋体"/>
        </w:rPr>
        <w:object w:dxaOrig="1080" w:dyaOrig="320" w14:anchorId="666351FD">
          <v:shape id="_x0000_i1035" type="#_x0000_t75" style="width:47.7pt;height:14.05pt" o:ole="">
            <v:imagedata r:id="rId20" o:title=""/>
          </v:shape>
          <o:OLEObject Type="Embed" ProgID="Equation.DSMT4" ShapeID="_x0000_i1035" DrawAspect="Content" ObjectID="_1755539170" r:id="rId21"/>
        </w:object>
      </w:r>
      <w:r w:rsidR="006C5550" w:rsidRPr="008F7D1F">
        <w:rPr>
          <w:rFonts w:ascii="宋体" w:eastAsia="宋体" w:hAnsi="宋体" w:hint="eastAsia"/>
        </w:rPr>
        <w:t>表示“如果没有几代共产党人的努力奋斗，</w:t>
      </w:r>
      <w:r w:rsidR="006C5550" w:rsidRPr="008F7D1F">
        <w:rPr>
          <w:rFonts w:ascii="宋体" w:eastAsia="宋体" w:hAnsi="宋体" w:hint="eastAsia"/>
        </w:rPr>
        <w:t>那么就没有中国人民的幸福生活”，</w:t>
      </w:r>
      <w:r w:rsidR="008F7D1F" w:rsidRPr="008F7D1F">
        <w:rPr>
          <w:rFonts w:ascii="宋体" w:eastAsia="宋体" w:hAnsi="宋体"/>
        </w:rPr>
        <w:object w:dxaOrig="740" w:dyaOrig="320" w14:anchorId="2DEF006C">
          <v:shape id="_x0000_i1036" type="#_x0000_t75" style="width:25.7pt;height:11.2pt" o:ole="">
            <v:imagedata r:id="rId22" o:title=""/>
          </v:shape>
          <o:OLEObject Type="Embed" ProgID="Equation.DSMT4" ShapeID="_x0000_i1036" DrawAspect="Content" ObjectID="_1755539171" r:id="rId23"/>
        </w:object>
      </w:r>
      <w:r w:rsidR="006C5550" w:rsidRPr="008F7D1F">
        <w:rPr>
          <w:rFonts w:ascii="宋体" w:eastAsia="宋体" w:hAnsi="宋体" w:hint="eastAsia"/>
        </w:rPr>
        <w:t>表示“只有几代共产党人的努力奋斗，才有中国人民的幸福生活”。显然，从</w:t>
      </w:r>
      <w:r w:rsidR="00DC4BFA" w:rsidRPr="008F7D1F">
        <w:rPr>
          <w:rFonts w:ascii="宋体" w:eastAsia="宋体" w:hAnsi="宋体" w:hint="eastAsia"/>
        </w:rPr>
        <w:t>自然语言</w:t>
      </w:r>
      <w:r w:rsidR="006C5550" w:rsidRPr="008F7D1F">
        <w:rPr>
          <w:rFonts w:ascii="宋体" w:eastAsia="宋体" w:hAnsi="宋体" w:hint="eastAsia"/>
        </w:rPr>
        <w:t>的角度来看，“如果没有几代共产党人的努力奋斗，那么就没有中国人民的幸福生活”与“只有几代共产党人的努力奋斗，才有中国人民的幸福生活”是等价的，因此</w:t>
      </w:r>
      <w:r w:rsidR="0056190D">
        <w:rPr>
          <w:rFonts w:ascii="宋体" w:eastAsia="宋体" w:hAnsi="宋体" w:hint="eastAsia"/>
        </w:rPr>
        <w:t>这</w:t>
      </w:r>
      <w:r w:rsidR="006C5550" w:rsidRPr="008F7D1F">
        <w:rPr>
          <w:rFonts w:ascii="宋体" w:eastAsia="宋体" w:hAnsi="宋体" w:hint="eastAsia"/>
        </w:rPr>
        <w:t>验证了</w:t>
      </w:r>
      <w:r w:rsidR="008F7D1F" w:rsidRPr="008F7D1F">
        <w:rPr>
          <w:rFonts w:ascii="宋体" w:eastAsia="宋体" w:hAnsi="宋体"/>
        </w:rPr>
        <w:object w:dxaOrig="2120" w:dyaOrig="320" w14:anchorId="3FF20C7A">
          <v:shape id="_x0000_i1037" type="#_x0000_t75" style="width:92.55pt;height:14.05pt" o:ole="">
            <v:imagedata r:id="rId9" o:title=""/>
          </v:shape>
          <o:OLEObject Type="Embed" ProgID="Equation.DSMT4" ShapeID="_x0000_i1037" DrawAspect="Content" ObjectID="_1755539172" r:id="rId24"/>
        </w:object>
      </w:r>
      <w:r w:rsidR="006C5550" w:rsidRPr="008F7D1F">
        <w:rPr>
          <w:rFonts w:ascii="宋体" w:eastAsia="宋体" w:hAnsi="宋体" w:hint="eastAsia"/>
        </w:rPr>
        <w:t>的</w:t>
      </w:r>
      <w:r w:rsidR="0056190D">
        <w:rPr>
          <w:rFonts w:ascii="宋体" w:eastAsia="宋体" w:hAnsi="宋体" w:hint="eastAsia"/>
        </w:rPr>
        <w:t>正确</w:t>
      </w:r>
      <w:r w:rsidR="006C5550" w:rsidRPr="008F7D1F">
        <w:rPr>
          <w:rFonts w:ascii="宋体" w:eastAsia="宋体" w:hAnsi="宋体" w:hint="eastAsia"/>
        </w:rPr>
        <w:t>性。</w:t>
      </w:r>
      <w:r w:rsidR="005D03A3" w:rsidRPr="008F7D1F">
        <w:rPr>
          <w:rFonts w:ascii="宋体" w:eastAsia="宋体" w:hAnsi="宋体" w:hint="eastAsia"/>
        </w:rPr>
        <w:t>同时，更为重要的是，这种主动引入思政内容的举例的确</w:t>
      </w:r>
      <w:r w:rsidR="00E51FE6" w:rsidRPr="008F7D1F">
        <w:rPr>
          <w:rFonts w:ascii="宋体" w:eastAsia="宋体" w:hAnsi="宋体" w:hint="eastAsia"/>
        </w:rPr>
        <w:t>有益于</w:t>
      </w:r>
      <w:r w:rsidR="005D03A3" w:rsidRPr="008F7D1F">
        <w:rPr>
          <w:rFonts w:ascii="宋体" w:eastAsia="宋体" w:hAnsi="宋体" w:hint="eastAsia"/>
        </w:rPr>
        <w:t>同学们</w:t>
      </w:r>
      <w:r w:rsidR="00E51FE6" w:rsidRPr="008F7D1F">
        <w:rPr>
          <w:rFonts w:ascii="宋体" w:eastAsia="宋体" w:hAnsi="宋体" w:hint="eastAsia"/>
        </w:rPr>
        <w:t>树立强烈</w:t>
      </w:r>
      <w:r w:rsidR="005D03A3" w:rsidRPr="008F7D1F">
        <w:rPr>
          <w:rFonts w:ascii="宋体" w:eastAsia="宋体" w:hAnsi="宋体" w:hint="eastAsia"/>
        </w:rPr>
        <w:t>的爱党精神。</w:t>
      </w:r>
    </w:p>
    <w:p w14:paraId="3A467D4E" w14:textId="36D6403D" w:rsidR="00EE3123" w:rsidRPr="008F7D1F" w:rsidRDefault="008D0CFE" w:rsidP="003E1945">
      <w:pPr>
        <w:spacing w:line="360" w:lineRule="exact"/>
        <w:ind w:firstLineChars="200" w:firstLine="420"/>
        <w:rPr>
          <w:rFonts w:ascii="宋体" w:eastAsia="宋体" w:hAnsi="宋体"/>
        </w:rPr>
      </w:pPr>
      <w:r w:rsidRPr="008F7D1F">
        <w:rPr>
          <w:rFonts w:ascii="宋体" w:eastAsia="宋体" w:hAnsi="宋体" w:hint="eastAsia"/>
        </w:rPr>
        <w:t>案例2</w:t>
      </w:r>
      <w:r w:rsidR="00E51FE6" w:rsidRPr="008F7D1F">
        <w:rPr>
          <w:rFonts w:ascii="宋体" w:eastAsia="宋体" w:hAnsi="宋体" w:hint="eastAsia"/>
        </w:rPr>
        <w:t>（命题逻辑推理理论与爱国精神）</w:t>
      </w:r>
      <w:r w:rsidRPr="008F7D1F">
        <w:rPr>
          <w:rFonts w:ascii="宋体" w:eastAsia="宋体" w:hAnsi="宋体" w:hint="eastAsia"/>
        </w:rPr>
        <w:t>：</w:t>
      </w:r>
      <w:r w:rsidR="00EE3123" w:rsidRPr="008F7D1F">
        <w:rPr>
          <w:rFonts w:ascii="宋体" w:eastAsia="宋体" w:hAnsi="宋体" w:hint="eastAsia"/>
        </w:rPr>
        <w:t>设</w:t>
      </w:r>
      <w:r w:rsidR="008F7D1F" w:rsidRPr="008F7D1F">
        <w:rPr>
          <w:rFonts w:ascii="宋体" w:eastAsia="宋体" w:hAnsi="宋体"/>
          <w:position w:val="-6"/>
        </w:rPr>
        <w:object w:dxaOrig="1380" w:dyaOrig="279" w14:anchorId="7D245288">
          <v:shape id="_x0000_i1038" type="#_x0000_t75" style="width:62.65pt;height:12.6pt" o:ole="">
            <v:imagedata r:id="rId25" o:title=""/>
          </v:shape>
          <o:OLEObject Type="Embed" ProgID="Equation.DSMT4" ShapeID="_x0000_i1038" DrawAspect="Content" ObjectID="_1755539173" r:id="rId26"/>
        </w:object>
      </w:r>
      <w:r w:rsidR="00E51FE6" w:rsidRPr="008F7D1F">
        <w:rPr>
          <w:rFonts w:ascii="宋体" w:eastAsia="宋体" w:hAnsi="宋体" w:hint="eastAsia"/>
        </w:rPr>
        <w:t>均为</w:t>
      </w:r>
      <w:r w:rsidR="00EE3123" w:rsidRPr="008F7D1F">
        <w:rPr>
          <w:rFonts w:ascii="宋体" w:eastAsia="宋体" w:hAnsi="宋体" w:hint="eastAsia"/>
        </w:rPr>
        <w:t>命题变元。由命题逻辑的推理理论可以证明：</w:t>
      </w:r>
    </w:p>
    <w:p w14:paraId="0885402B" w14:textId="1568C89A" w:rsidR="008D0CFE" w:rsidRPr="008F7D1F" w:rsidRDefault="008F7D1F" w:rsidP="008F7D1F">
      <w:pPr>
        <w:spacing w:line="360" w:lineRule="exact"/>
        <w:jc w:val="center"/>
        <w:rPr>
          <w:rFonts w:ascii="宋体" w:eastAsia="宋体" w:hAnsi="宋体"/>
        </w:rPr>
      </w:pPr>
      <w:r w:rsidRPr="008F7D1F">
        <w:rPr>
          <w:rFonts w:ascii="宋体" w:eastAsia="宋体" w:hAnsi="宋体"/>
          <w:position w:val="-10"/>
        </w:rPr>
        <w:object w:dxaOrig="4120" w:dyaOrig="320" w14:anchorId="598D5475">
          <v:shape id="_x0000_i1039" type="#_x0000_t75" style="width:173.45pt;height:13.55pt" o:ole="">
            <v:imagedata r:id="rId27" o:title=""/>
          </v:shape>
          <o:OLEObject Type="Embed" ProgID="Equation.DSMT4" ShapeID="_x0000_i1039" DrawAspect="Content" ObjectID="_1755539174" r:id="rId28"/>
        </w:object>
      </w:r>
      <w:r w:rsidR="00EE3123" w:rsidRPr="008F7D1F">
        <w:rPr>
          <w:rFonts w:ascii="宋体" w:eastAsia="宋体" w:hAnsi="宋体" w:hint="eastAsia"/>
        </w:rPr>
        <w:t>。</w:t>
      </w:r>
    </w:p>
    <w:p w14:paraId="6C9295ED" w14:textId="6965D2C7" w:rsidR="00EE3123" w:rsidRPr="008F7D1F" w:rsidRDefault="00EE3123" w:rsidP="00EE3123">
      <w:pPr>
        <w:spacing w:line="360" w:lineRule="exact"/>
        <w:rPr>
          <w:rFonts w:ascii="宋体" w:eastAsia="宋体" w:hAnsi="宋体"/>
        </w:rPr>
      </w:pPr>
      <w:r w:rsidRPr="008F7D1F">
        <w:rPr>
          <w:rFonts w:ascii="宋体" w:eastAsia="宋体" w:hAnsi="宋体" w:hint="eastAsia"/>
        </w:rPr>
        <w:t>为了考查学生的翻译能力，需要将自然语言描述的逻辑问题翻译成命题逻辑的语言。由于上述逻辑推理式的成立与</w:t>
      </w:r>
      <w:r w:rsidR="008F7D1F" w:rsidRPr="008F7D1F">
        <w:rPr>
          <w:rFonts w:ascii="宋体" w:eastAsia="宋体" w:hAnsi="宋体"/>
          <w:position w:val="-6"/>
        </w:rPr>
        <w:object w:dxaOrig="1380" w:dyaOrig="279" w14:anchorId="0B2F5E77">
          <v:shape id="_x0000_i1040" type="#_x0000_t75" style="width:62.2pt;height:12.6pt" o:ole="">
            <v:imagedata r:id="rId25" o:title=""/>
          </v:shape>
          <o:OLEObject Type="Embed" ProgID="Equation.DSMT4" ShapeID="_x0000_i1040" DrawAspect="Content" ObjectID="_1755539175" r:id="rId29"/>
        </w:object>
      </w:r>
      <w:r w:rsidRPr="008F7D1F">
        <w:rPr>
          <w:rFonts w:ascii="宋体" w:eastAsia="宋体" w:hAnsi="宋体" w:hint="eastAsia"/>
        </w:rPr>
        <w:t>选择什么样的具体命题无关，这就为引入思政内容提供了空间。为此，作如下命题变元的指定：</w:t>
      </w:r>
    </w:p>
    <w:p w14:paraId="7B742025" w14:textId="1C16C974" w:rsidR="00EE3123" w:rsidRPr="008F7D1F" w:rsidRDefault="008F7D1F" w:rsidP="00024B39">
      <w:pPr>
        <w:spacing w:line="360" w:lineRule="exact"/>
        <w:textAlignment w:val="center"/>
        <w:rPr>
          <w:rFonts w:ascii="宋体" w:eastAsia="宋体" w:hAnsi="宋体"/>
        </w:rPr>
      </w:pPr>
      <w:r w:rsidRPr="008F7D1F">
        <w:rPr>
          <w:rFonts w:ascii="宋体" w:eastAsia="宋体" w:hAnsi="宋体"/>
        </w:rPr>
        <w:object w:dxaOrig="260" w:dyaOrig="240" w14:anchorId="52DB724A">
          <v:shape id="_x0000_i1041" type="#_x0000_t75" style="width:13.1pt;height:12.15pt" o:ole="">
            <v:imagedata r:id="rId30" o:title=""/>
          </v:shape>
          <o:OLEObject Type="Embed" ProgID="Equation.DSMT4" ShapeID="_x0000_i1041" DrawAspect="Content" ObjectID="_1755539176" r:id="rId31"/>
        </w:object>
      </w:r>
      <w:r w:rsidR="00EE3123" w:rsidRPr="008F7D1F">
        <w:rPr>
          <w:rFonts w:ascii="宋体" w:eastAsia="宋体" w:hAnsi="宋体" w:hint="eastAsia"/>
        </w:rPr>
        <w:t>钱学森等人努力工作</w:t>
      </w:r>
      <w:r w:rsidR="00024B39" w:rsidRPr="008F7D1F">
        <w:rPr>
          <w:rFonts w:ascii="宋体" w:eastAsia="宋体" w:hAnsi="宋体" w:hint="eastAsia"/>
        </w:rPr>
        <w:t>与付出</w:t>
      </w:r>
      <w:r w:rsidR="00EE3123" w:rsidRPr="008F7D1F">
        <w:rPr>
          <w:rFonts w:ascii="宋体" w:eastAsia="宋体" w:hAnsi="宋体" w:hint="eastAsia"/>
        </w:rPr>
        <w:t>。</w:t>
      </w:r>
    </w:p>
    <w:p w14:paraId="5485891C" w14:textId="0BAF517B" w:rsidR="00EE3123" w:rsidRPr="008F7D1F" w:rsidRDefault="008F7D1F" w:rsidP="00024B39">
      <w:pPr>
        <w:spacing w:line="360" w:lineRule="exact"/>
        <w:textAlignment w:val="center"/>
        <w:rPr>
          <w:rFonts w:ascii="宋体" w:eastAsia="宋体" w:hAnsi="宋体"/>
        </w:rPr>
      </w:pPr>
      <w:r w:rsidRPr="008F7D1F">
        <w:rPr>
          <w:rFonts w:ascii="宋体" w:eastAsia="宋体" w:hAnsi="宋体"/>
        </w:rPr>
        <w:object w:dxaOrig="260" w:dyaOrig="240" w14:anchorId="21E9E04C">
          <v:shape id="_x0000_i1042" type="#_x0000_t75" style="width:13.1pt;height:12.15pt" o:ole="">
            <v:imagedata r:id="rId32" o:title=""/>
          </v:shape>
          <o:OLEObject Type="Embed" ProgID="Equation.DSMT4" ShapeID="_x0000_i1042" DrawAspect="Content" ObjectID="_1755539177" r:id="rId33"/>
        </w:object>
      </w:r>
      <w:r w:rsidR="00024B39" w:rsidRPr="008F7D1F">
        <w:rPr>
          <w:rFonts w:ascii="宋体" w:eastAsia="宋体" w:hAnsi="宋体" w:hint="eastAsia"/>
        </w:rPr>
        <w:t>中国的导弹研制事业取得重大成就。</w:t>
      </w:r>
    </w:p>
    <w:p w14:paraId="54C94A6C" w14:textId="456FE7FE" w:rsidR="00024B39" w:rsidRPr="008F7D1F" w:rsidRDefault="008F7D1F" w:rsidP="00024B39">
      <w:pPr>
        <w:spacing w:line="360" w:lineRule="exact"/>
        <w:textAlignment w:val="center"/>
        <w:rPr>
          <w:rFonts w:ascii="宋体" w:eastAsia="宋体" w:hAnsi="宋体"/>
        </w:rPr>
      </w:pPr>
      <w:r w:rsidRPr="008F7D1F">
        <w:rPr>
          <w:rFonts w:ascii="宋体" w:eastAsia="宋体" w:hAnsi="宋体"/>
        </w:rPr>
        <w:object w:dxaOrig="260" w:dyaOrig="240" w14:anchorId="4938EB5F">
          <v:shape id="_x0000_i1043" type="#_x0000_t75" style="width:13.1pt;height:12.15pt" o:ole="">
            <v:imagedata r:id="rId34" o:title=""/>
          </v:shape>
          <o:OLEObject Type="Embed" ProgID="Equation.DSMT4" ShapeID="_x0000_i1043" DrawAspect="Content" ObjectID="_1755539178" r:id="rId35"/>
        </w:object>
      </w:r>
      <w:r w:rsidR="00024B39" w:rsidRPr="008F7D1F">
        <w:rPr>
          <w:rFonts w:ascii="宋体" w:eastAsia="宋体" w:hAnsi="宋体" w:hint="eastAsia"/>
        </w:rPr>
        <w:t>邓稼先等人努力工作与付出。</w:t>
      </w:r>
    </w:p>
    <w:p w14:paraId="500B188F" w14:textId="318716BC" w:rsidR="00024B39" w:rsidRPr="008F7D1F" w:rsidRDefault="008F7D1F" w:rsidP="00024B39">
      <w:pPr>
        <w:spacing w:line="360" w:lineRule="exact"/>
        <w:textAlignment w:val="center"/>
        <w:rPr>
          <w:rFonts w:ascii="宋体" w:eastAsia="宋体" w:hAnsi="宋体"/>
        </w:rPr>
      </w:pPr>
      <w:r w:rsidRPr="008F7D1F">
        <w:rPr>
          <w:rFonts w:ascii="宋体" w:eastAsia="宋体" w:hAnsi="宋体"/>
        </w:rPr>
        <w:object w:dxaOrig="279" w:dyaOrig="240" w14:anchorId="54BA081B">
          <v:shape id="_x0000_i1044" type="#_x0000_t75" style="width:14.05pt;height:12.15pt" o:ole="">
            <v:imagedata r:id="rId36" o:title=""/>
          </v:shape>
          <o:OLEObject Type="Embed" ProgID="Equation.DSMT4" ShapeID="_x0000_i1044" DrawAspect="Content" ObjectID="_1755539179" r:id="rId37"/>
        </w:object>
      </w:r>
      <w:r w:rsidR="00024B39" w:rsidRPr="008F7D1F">
        <w:rPr>
          <w:rFonts w:ascii="宋体" w:eastAsia="宋体" w:hAnsi="宋体" w:hint="eastAsia"/>
        </w:rPr>
        <w:t>中国的核弹研制事业取得重大成就。</w:t>
      </w:r>
    </w:p>
    <w:p w14:paraId="01EF3F86" w14:textId="405D7DE1" w:rsidR="00024B39" w:rsidRPr="008F7D1F" w:rsidRDefault="00024B39" w:rsidP="00024B39">
      <w:pPr>
        <w:spacing w:line="360" w:lineRule="exact"/>
        <w:textAlignment w:val="center"/>
        <w:rPr>
          <w:rFonts w:ascii="宋体" w:eastAsia="宋体" w:hAnsi="宋体"/>
        </w:rPr>
      </w:pPr>
      <w:r w:rsidRPr="008F7D1F">
        <w:rPr>
          <w:rFonts w:ascii="宋体" w:eastAsia="宋体" w:hAnsi="宋体" w:hint="eastAsia"/>
        </w:rPr>
        <w:t>基于上述指定，原逻辑推理式可以反向具体化为如下自然语言描述的逻辑问题：“</w:t>
      </w:r>
      <w:r w:rsidR="0056190D">
        <w:rPr>
          <w:rFonts w:ascii="宋体" w:eastAsia="宋体" w:hAnsi="宋体" w:hint="eastAsia"/>
        </w:rPr>
        <w:t>由于</w:t>
      </w:r>
      <w:r w:rsidRPr="008F7D1F">
        <w:rPr>
          <w:rFonts w:ascii="宋体" w:eastAsia="宋体" w:hAnsi="宋体" w:hint="eastAsia"/>
        </w:rPr>
        <w:t>钱学森等人努力工作与付出，中国的导弹研制事业取得了重大成就；</w:t>
      </w:r>
      <w:r w:rsidR="0056190D">
        <w:rPr>
          <w:rFonts w:ascii="宋体" w:eastAsia="宋体" w:hAnsi="宋体" w:hint="eastAsia"/>
        </w:rPr>
        <w:t>由于</w:t>
      </w:r>
      <w:r w:rsidRPr="008F7D1F">
        <w:rPr>
          <w:rFonts w:ascii="宋体" w:eastAsia="宋体" w:hAnsi="宋体" w:hint="eastAsia"/>
        </w:rPr>
        <w:t>邓稼先等人努力工作与付出，中国的核弹研制事业取得了重大成就。因此，由于钱学森、邓稼先等人努力工作与付出，中国的导弹与核弹研制事业</w:t>
      </w:r>
      <w:r w:rsidR="00BC59A8" w:rsidRPr="008F7D1F">
        <w:rPr>
          <w:rFonts w:ascii="宋体" w:eastAsia="宋体" w:hAnsi="宋体" w:hint="eastAsia"/>
        </w:rPr>
        <w:t>均</w:t>
      </w:r>
      <w:r w:rsidRPr="008F7D1F">
        <w:rPr>
          <w:rFonts w:ascii="宋体" w:eastAsia="宋体" w:hAnsi="宋体" w:hint="eastAsia"/>
        </w:rPr>
        <w:t>取得</w:t>
      </w:r>
      <w:r w:rsidR="00BC59A8" w:rsidRPr="008F7D1F">
        <w:rPr>
          <w:rFonts w:ascii="宋体" w:eastAsia="宋体" w:hAnsi="宋体" w:hint="eastAsia"/>
        </w:rPr>
        <w:t>了</w:t>
      </w:r>
      <w:r w:rsidRPr="008F7D1F">
        <w:rPr>
          <w:rFonts w:ascii="宋体" w:eastAsia="宋体" w:hAnsi="宋体" w:hint="eastAsia"/>
        </w:rPr>
        <w:t>重大成就</w:t>
      </w:r>
      <w:r w:rsidR="00BC59A8" w:rsidRPr="008F7D1F">
        <w:rPr>
          <w:rFonts w:ascii="宋体" w:eastAsia="宋体" w:hAnsi="宋体" w:hint="eastAsia"/>
        </w:rPr>
        <w:t>。</w:t>
      </w:r>
      <w:r w:rsidRPr="008F7D1F">
        <w:rPr>
          <w:rFonts w:ascii="宋体" w:eastAsia="宋体" w:hAnsi="宋体" w:hint="eastAsia"/>
        </w:rPr>
        <w:t>”</w:t>
      </w:r>
      <w:r w:rsidR="00DC4BFA" w:rsidRPr="008F7D1F">
        <w:rPr>
          <w:rFonts w:ascii="宋体" w:eastAsia="宋体" w:hAnsi="宋体" w:hint="eastAsia"/>
        </w:rPr>
        <w:t>显然，</w:t>
      </w:r>
      <w:r w:rsidR="00BC59A8" w:rsidRPr="008F7D1F">
        <w:rPr>
          <w:rFonts w:ascii="宋体" w:eastAsia="宋体" w:hAnsi="宋体" w:hint="eastAsia"/>
        </w:rPr>
        <w:t>这种自然语言描述的逻辑</w:t>
      </w:r>
      <w:r w:rsidR="00DC4BFA" w:rsidRPr="008F7D1F">
        <w:rPr>
          <w:rFonts w:ascii="宋体" w:eastAsia="宋体" w:hAnsi="宋体" w:hint="eastAsia"/>
        </w:rPr>
        <w:t>推理结果</w:t>
      </w:r>
      <w:r w:rsidR="00BC59A8" w:rsidRPr="008F7D1F">
        <w:rPr>
          <w:rFonts w:ascii="宋体" w:eastAsia="宋体" w:hAnsi="宋体" w:hint="eastAsia"/>
        </w:rPr>
        <w:t>无疑是正确的。同时，更为重要的是，这种自然语言描述的客观事实的确能够增强学生的爱国精神。</w:t>
      </w:r>
    </w:p>
    <w:p w14:paraId="2CEE24F8" w14:textId="2D41464A" w:rsidR="00616C16" w:rsidRPr="008F7D1F" w:rsidRDefault="008D0CFE" w:rsidP="00E75DC8">
      <w:pPr>
        <w:spacing w:line="360" w:lineRule="exact"/>
        <w:ind w:firstLineChars="200" w:firstLine="420"/>
        <w:textAlignment w:val="center"/>
        <w:rPr>
          <w:rFonts w:ascii="宋体" w:eastAsia="宋体" w:hAnsi="宋体"/>
        </w:rPr>
      </w:pPr>
      <w:r w:rsidRPr="008F7D1F">
        <w:rPr>
          <w:rFonts w:ascii="宋体" w:eastAsia="宋体" w:hAnsi="宋体" w:hint="eastAsia"/>
        </w:rPr>
        <w:t>案例3</w:t>
      </w:r>
      <w:r w:rsidR="00616C16" w:rsidRPr="008F7D1F">
        <w:rPr>
          <w:rFonts w:ascii="宋体" w:eastAsia="宋体" w:hAnsi="宋体" w:hint="eastAsia"/>
        </w:rPr>
        <w:t>（谓词公式的等价性与</w:t>
      </w:r>
      <w:r w:rsidR="00DC4BFA" w:rsidRPr="008F7D1F">
        <w:rPr>
          <w:rFonts w:ascii="宋体" w:eastAsia="宋体" w:hAnsi="宋体" w:hint="eastAsia"/>
        </w:rPr>
        <w:t>传统美德</w:t>
      </w:r>
      <w:r w:rsidR="00616C16" w:rsidRPr="008F7D1F">
        <w:rPr>
          <w:rFonts w:ascii="宋体" w:eastAsia="宋体" w:hAnsi="宋体" w:hint="eastAsia"/>
        </w:rPr>
        <w:t>）</w:t>
      </w:r>
      <w:r w:rsidRPr="008F7D1F">
        <w:rPr>
          <w:rFonts w:ascii="宋体" w:eastAsia="宋体" w:hAnsi="宋体" w:hint="eastAsia"/>
        </w:rPr>
        <w:t>：</w:t>
      </w:r>
      <w:r w:rsidR="00616C16" w:rsidRPr="008F7D1F">
        <w:rPr>
          <w:rFonts w:ascii="宋体" w:eastAsia="宋体" w:hAnsi="宋体" w:hint="eastAsia"/>
        </w:rPr>
        <w:t>设</w:t>
      </w:r>
      <w:r w:rsidR="00616C16" w:rsidRPr="008F7D1F">
        <w:rPr>
          <w:rFonts w:ascii="宋体" w:eastAsia="宋体" w:hAnsi="宋体"/>
        </w:rPr>
        <w:object w:dxaOrig="200" w:dyaOrig="220" w14:anchorId="24C84A12">
          <v:shape id="_x0000_i1045" type="#_x0000_t75" style="width:9.8pt;height:11.2pt" o:ole="">
            <v:imagedata r:id="rId38" o:title=""/>
          </v:shape>
          <o:OLEObject Type="Embed" ProgID="Equation.DSMT4" ShapeID="_x0000_i1045" DrawAspect="Content" ObjectID="_1755539180" r:id="rId39"/>
        </w:object>
      </w:r>
      <w:r w:rsidR="00616C16" w:rsidRPr="008F7D1F">
        <w:rPr>
          <w:rFonts w:ascii="宋体" w:eastAsia="宋体" w:hAnsi="宋体" w:hint="eastAsia"/>
        </w:rPr>
        <w:t>为客体变元，</w:t>
      </w:r>
      <w:bookmarkStart w:id="0" w:name="_Hlk144921335"/>
      <w:r w:rsidR="008F7D1F" w:rsidRPr="008F7D1F">
        <w:rPr>
          <w:rFonts w:ascii="宋体" w:eastAsia="宋体" w:hAnsi="宋体"/>
        </w:rPr>
        <w:object w:dxaOrig="279" w:dyaOrig="220" w14:anchorId="48D17B92">
          <v:shape id="_x0000_i1046" type="#_x0000_t75" style="width:14.05pt;height:11.2pt" o:ole="">
            <v:imagedata r:id="rId40" o:title=""/>
          </v:shape>
          <o:OLEObject Type="Embed" ProgID="Equation.DSMT4" ShapeID="_x0000_i1046" DrawAspect="Content" ObjectID="_1755539181" r:id="rId41"/>
        </w:object>
      </w:r>
      <w:r w:rsidR="00616C16" w:rsidRPr="008F7D1F">
        <w:rPr>
          <w:rFonts w:ascii="宋体" w:eastAsia="宋体" w:hAnsi="宋体" w:hint="eastAsia"/>
        </w:rPr>
        <w:t>与</w:t>
      </w:r>
      <w:r w:rsidR="008F7D1F" w:rsidRPr="008F7D1F">
        <w:rPr>
          <w:rFonts w:ascii="宋体" w:eastAsia="宋体" w:hAnsi="宋体"/>
        </w:rPr>
        <w:object w:dxaOrig="240" w:dyaOrig="240" w14:anchorId="511FD45B">
          <v:shape id="_x0000_i1047" type="#_x0000_t75" style="width:12.15pt;height:12.15pt" o:ole="">
            <v:imagedata r:id="rId42" o:title=""/>
          </v:shape>
          <o:OLEObject Type="Embed" ProgID="Equation.DSMT4" ShapeID="_x0000_i1047" DrawAspect="Content" ObjectID="_1755539182" r:id="rId43"/>
        </w:object>
      </w:r>
      <w:bookmarkEnd w:id="0"/>
      <w:r w:rsidR="00DC4BFA" w:rsidRPr="008F7D1F">
        <w:rPr>
          <w:rFonts w:ascii="宋体" w:eastAsia="宋体" w:hAnsi="宋体" w:hint="eastAsia"/>
        </w:rPr>
        <w:t>均为</w:t>
      </w:r>
      <w:r w:rsidR="00616C16" w:rsidRPr="008F7D1F">
        <w:rPr>
          <w:rFonts w:ascii="宋体" w:eastAsia="宋体" w:hAnsi="宋体" w:hint="eastAsia"/>
        </w:rPr>
        <w:t>一元谓词。由谓词公式的等价性可知：</w:t>
      </w:r>
    </w:p>
    <w:p w14:paraId="5B22AB97" w14:textId="5439B3D8" w:rsidR="00616C16" w:rsidRPr="008F7D1F" w:rsidRDefault="008F7D1F" w:rsidP="00FE00CB">
      <w:pPr>
        <w:spacing w:line="360" w:lineRule="exact"/>
        <w:textAlignment w:val="center"/>
        <w:rPr>
          <w:rFonts w:ascii="宋体" w:eastAsia="宋体" w:hAnsi="宋体"/>
        </w:rPr>
      </w:pPr>
      <w:r w:rsidRPr="008F7D1F">
        <w:rPr>
          <w:rFonts w:ascii="宋体" w:eastAsia="宋体" w:hAnsi="宋体"/>
        </w:rPr>
        <w:object w:dxaOrig="4620" w:dyaOrig="320" w14:anchorId="5586CA07">
          <v:shape id="_x0000_i1048" type="#_x0000_t75" style="width:195.9pt;height:13.55pt" o:ole="">
            <v:imagedata r:id="rId44" o:title=""/>
          </v:shape>
          <o:OLEObject Type="Embed" ProgID="Equation.DSMT4" ShapeID="_x0000_i1048" DrawAspect="Content" ObjectID="_1755539183" r:id="rId45"/>
        </w:object>
      </w:r>
    </w:p>
    <w:p w14:paraId="76877367" w14:textId="6DEC8C91" w:rsidR="00E75DC8" w:rsidRPr="008F7D1F" w:rsidRDefault="00E75DC8" w:rsidP="00FE00CB">
      <w:pPr>
        <w:spacing w:line="360" w:lineRule="exact"/>
        <w:textAlignment w:val="center"/>
        <w:rPr>
          <w:rFonts w:ascii="宋体" w:eastAsia="宋体" w:hAnsi="宋体"/>
        </w:rPr>
      </w:pPr>
      <w:r w:rsidRPr="008F7D1F">
        <w:rPr>
          <w:rFonts w:ascii="宋体" w:eastAsia="宋体" w:hAnsi="宋体" w:hint="eastAsia"/>
        </w:rPr>
        <w:t>这一等价式的成立与</w:t>
      </w:r>
      <w:r w:rsidRPr="008F7D1F">
        <w:rPr>
          <w:rFonts w:ascii="宋体" w:eastAsia="宋体" w:hAnsi="宋体"/>
        </w:rPr>
        <w:object w:dxaOrig="200" w:dyaOrig="220" w14:anchorId="17520773">
          <v:shape id="_x0000_i1049" type="#_x0000_t75" style="width:9.8pt;height:11.2pt" o:ole="">
            <v:imagedata r:id="rId38" o:title=""/>
          </v:shape>
          <o:OLEObject Type="Embed" ProgID="Equation.DSMT4" ShapeID="_x0000_i1049" DrawAspect="Content" ObjectID="_1755539184" r:id="rId46"/>
        </w:object>
      </w:r>
      <w:r w:rsidRPr="008F7D1F">
        <w:rPr>
          <w:rFonts w:ascii="宋体" w:eastAsia="宋体" w:hAnsi="宋体" w:hint="eastAsia"/>
        </w:rPr>
        <w:t>的个体域以及</w:t>
      </w:r>
      <w:r w:rsidR="008F7D1F" w:rsidRPr="008F7D1F">
        <w:rPr>
          <w:rFonts w:ascii="宋体" w:eastAsia="宋体" w:hAnsi="宋体"/>
        </w:rPr>
        <w:object w:dxaOrig="279" w:dyaOrig="220" w14:anchorId="202CA611">
          <v:shape id="_x0000_i1050" type="#_x0000_t75" style="width:14.05pt;height:11.2pt" o:ole="">
            <v:imagedata r:id="rId40" o:title=""/>
          </v:shape>
          <o:OLEObject Type="Embed" ProgID="Equation.DSMT4" ShapeID="_x0000_i1050" DrawAspect="Content" ObjectID="_1755539185" r:id="rId47"/>
        </w:object>
      </w:r>
      <w:r w:rsidR="008F7D1F" w:rsidRPr="008F7D1F">
        <w:rPr>
          <w:rFonts w:ascii="宋体" w:eastAsia="宋体" w:hAnsi="宋体" w:hint="eastAsia"/>
        </w:rPr>
        <w:t>与</w:t>
      </w:r>
      <w:r w:rsidR="008F7D1F" w:rsidRPr="008F7D1F">
        <w:rPr>
          <w:rFonts w:ascii="宋体" w:eastAsia="宋体" w:hAnsi="宋体"/>
        </w:rPr>
        <w:object w:dxaOrig="240" w:dyaOrig="240" w14:anchorId="6BEB97FD">
          <v:shape id="_x0000_i1051" type="#_x0000_t75" style="width:12.15pt;height:12.15pt" o:ole="">
            <v:imagedata r:id="rId42" o:title=""/>
          </v:shape>
          <o:OLEObject Type="Embed" ProgID="Equation.DSMT4" ShapeID="_x0000_i1051" DrawAspect="Content" ObjectID="_1755539186" r:id="rId48"/>
        </w:object>
      </w:r>
      <w:r w:rsidRPr="008F7D1F">
        <w:rPr>
          <w:rFonts w:ascii="宋体" w:eastAsia="宋体" w:hAnsi="宋体" w:hint="eastAsia"/>
        </w:rPr>
        <w:t>的具体形式无关。因此，这为引入思政内容提供了可行性。为此，取</w:t>
      </w:r>
      <w:r w:rsidRPr="008F7D1F">
        <w:rPr>
          <w:rFonts w:ascii="宋体" w:eastAsia="宋体" w:hAnsi="宋体"/>
        </w:rPr>
        <w:object w:dxaOrig="200" w:dyaOrig="220" w14:anchorId="08258613">
          <v:shape id="_x0000_i1052" type="#_x0000_t75" style="width:9.8pt;height:11.2pt" o:ole="">
            <v:imagedata r:id="rId38" o:title=""/>
          </v:shape>
          <o:OLEObject Type="Embed" ProgID="Equation.DSMT4" ShapeID="_x0000_i1052" DrawAspect="Content" ObjectID="_1755539187" r:id="rId49"/>
        </w:object>
      </w:r>
      <w:r w:rsidRPr="008F7D1F">
        <w:rPr>
          <w:rFonts w:ascii="宋体" w:eastAsia="宋体" w:hAnsi="宋体" w:hint="eastAsia"/>
        </w:rPr>
        <w:t>的个体域为全总个体域，</w:t>
      </w:r>
      <w:r w:rsidR="00FE00CB" w:rsidRPr="008F7D1F">
        <w:rPr>
          <w:rFonts w:ascii="宋体" w:eastAsia="宋体" w:hAnsi="宋体"/>
        </w:rPr>
        <w:object w:dxaOrig="700" w:dyaOrig="320" w14:anchorId="469CBA31">
          <v:shape id="_x0000_i1053" type="#_x0000_t75" style="width:30.85pt;height:14.05pt" o:ole="">
            <v:imagedata r:id="rId50" o:title=""/>
          </v:shape>
          <o:OLEObject Type="Embed" ProgID="Equation.DSMT4" ShapeID="_x0000_i1053" DrawAspect="Content" ObjectID="_1755539188" r:id="rId51"/>
        </w:object>
      </w:r>
      <w:r w:rsidRPr="008F7D1F">
        <w:rPr>
          <w:rFonts w:ascii="宋体" w:eastAsia="宋体" w:hAnsi="宋体"/>
        </w:rPr>
        <w:object w:dxaOrig="200" w:dyaOrig="220" w14:anchorId="30B0A071">
          <v:shape id="_x0000_i1054" type="#_x0000_t75" style="width:9.8pt;height:11.2pt" o:ole="">
            <v:imagedata r:id="rId52" o:title=""/>
          </v:shape>
          <o:OLEObject Type="Embed" ProgID="Equation.DSMT4" ShapeID="_x0000_i1054" DrawAspect="Content" ObjectID="_1755539189" r:id="rId53"/>
        </w:object>
      </w:r>
      <w:r w:rsidRPr="008F7D1F">
        <w:rPr>
          <w:rFonts w:ascii="宋体" w:eastAsia="宋体" w:hAnsi="宋体" w:hint="eastAsia"/>
        </w:rPr>
        <w:t>为中国共产党党员，</w:t>
      </w:r>
      <w:r w:rsidR="00FE00CB" w:rsidRPr="008F7D1F">
        <w:rPr>
          <w:rFonts w:ascii="宋体" w:eastAsia="宋体" w:hAnsi="宋体"/>
        </w:rPr>
        <w:object w:dxaOrig="660" w:dyaOrig="320" w14:anchorId="703611B5">
          <v:shape id="_x0000_i1055" type="#_x0000_t75" style="width:27.6pt;height:13.55pt" o:ole="">
            <v:imagedata r:id="rId54" o:title=""/>
          </v:shape>
          <o:OLEObject Type="Embed" ProgID="Equation.DSMT4" ShapeID="_x0000_i1055" DrawAspect="Content" ObjectID="_1755539190" r:id="rId55"/>
        </w:object>
      </w:r>
      <w:r w:rsidRPr="008F7D1F">
        <w:rPr>
          <w:rFonts w:ascii="宋体" w:eastAsia="宋体" w:hAnsi="宋体"/>
        </w:rPr>
        <w:object w:dxaOrig="200" w:dyaOrig="220" w14:anchorId="6B7FC48B">
          <v:shape id="_x0000_i1056" type="#_x0000_t75" style="width:9.8pt;height:11.2pt" o:ole="">
            <v:imagedata r:id="rId52" o:title=""/>
          </v:shape>
          <o:OLEObject Type="Embed" ProgID="Equation.DSMT4" ShapeID="_x0000_i1056" DrawAspect="Content" ObjectID="_1755539191" r:id="rId56"/>
        </w:object>
      </w:r>
      <w:r w:rsidRPr="008F7D1F">
        <w:rPr>
          <w:rFonts w:ascii="宋体" w:eastAsia="宋体" w:hAnsi="宋体" w:hint="eastAsia"/>
        </w:rPr>
        <w:t>要全心全意为人民服务。基于上述</w:t>
      </w:r>
      <w:r w:rsidR="00FE00CB" w:rsidRPr="008F7D1F">
        <w:rPr>
          <w:rFonts w:ascii="宋体" w:eastAsia="宋体" w:hAnsi="宋体" w:hint="eastAsia"/>
        </w:rPr>
        <w:t>约定，</w:t>
      </w:r>
      <w:r w:rsidR="008F7D1F" w:rsidRPr="008F7D1F">
        <w:rPr>
          <w:rFonts w:ascii="宋体" w:eastAsia="宋体" w:hAnsi="宋体"/>
        </w:rPr>
        <w:object w:dxaOrig="2040" w:dyaOrig="320" w14:anchorId="54236846">
          <v:shape id="_x0000_i1057" type="#_x0000_t75" style="width:84.6pt;height:13.1pt" o:ole="">
            <v:imagedata r:id="rId57" o:title=""/>
          </v:shape>
          <o:OLEObject Type="Embed" ProgID="Equation.DSMT4" ShapeID="_x0000_i1057" DrawAspect="Content" ObjectID="_1755539192" r:id="rId58"/>
        </w:object>
      </w:r>
      <w:r w:rsidR="00FE00CB" w:rsidRPr="008F7D1F">
        <w:rPr>
          <w:rFonts w:ascii="宋体" w:eastAsia="宋体" w:hAnsi="宋体" w:hint="eastAsia"/>
        </w:rPr>
        <w:t>表示“每位中国共产党党员都要全心全意为人民服务”，</w:t>
      </w:r>
      <w:r w:rsidR="008F7D1F" w:rsidRPr="008F7D1F">
        <w:rPr>
          <w:rFonts w:ascii="宋体" w:eastAsia="宋体" w:hAnsi="宋体"/>
        </w:rPr>
        <w:object w:dxaOrig="2220" w:dyaOrig="320" w14:anchorId="66FB76B3">
          <v:shape id="_x0000_i1058" type="#_x0000_t75" style="width:92.55pt;height:13.55pt" o:ole="">
            <v:imagedata r:id="rId59" o:title=""/>
          </v:shape>
          <o:OLEObject Type="Embed" ProgID="Equation.DSMT4" ShapeID="_x0000_i1058" DrawAspect="Content" ObjectID="_1755539193" r:id="rId60"/>
        </w:object>
      </w:r>
      <w:r w:rsidR="00FE00CB" w:rsidRPr="008F7D1F">
        <w:rPr>
          <w:rFonts w:ascii="宋体" w:eastAsia="宋体" w:hAnsi="宋体" w:hint="eastAsia"/>
        </w:rPr>
        <w:t>表示“不可以存在不全心全意为人民服务的中国共产党党员”。自然语言“每位中国共产党党员都要全心全意为人民服务”与自然语言“不可以存在不全心全意为人民服务的中国共产党党员”表述的含义显然是一致的，这不仅验证了上面两个谓词公式的等价性，同时也向学生</w:t>
      </w:r>
      <w:r w:rsidR="00065D0C" w:rsidRPr="008F7D1F">
        <w:rPr>
          <w:rFonts w:ascii="宋体" w:eastAsia="宋体" w:hAnsi="宋体" w:hint="eastAsia"/>
        </w:rPr>
        <w:t>阐述了“中国共产党的根本宗旨是全心全意为人民服务”这一事实，坚定了学生的爱党意志，有利于增强学生崇尚乐于助人、服务人民的</w:t>
      </w:r>
      <w:r w:rsidR="00D90948" w:rsidRPr="008F7D1F">
        <w:rPr>
          <w:rFonts w:ascii="宋体" w:eastAsia="宋体" w:hAnsi="宋体" w:hint="eastAsia"/>
        </w:rPr>
        <w:t>传统</w:t>
      </w:r>
      <w:r w:rsidR="00065D0C" w:rsidRPr="008F7D1F">
        <w:rPr>
          <w:rFonts w:ascii="宋体" w:eastAsia="宋体" w:hAnsi="宋体" w:hint="eastAsia"/>
        </w:rPr>
        <w:t>美德</w:t>
      </w:r>
      <w:r w:rsidR="00D90948" w:rsidRPr="008F7D1F">
        <w:rPr>
          <w:rFonts w:ascii="宋体" w:eastAsia="宋体" w:hAnsi="宋体" w:hint="eastAsia"/>
        </w:rPr>
        <w:t>的意识</w:t>
      </w:r>
      <w:r w:rsidR="00065D0C" w:rsidRPr="008F7D1F">
        <w:rPr>
          <w:rFonts w:ascii="宋体" w:eastAsia="宋体" w:hAnsi="宋体" w:hint="eastAsia"/>
        </w:rPr>
        <w:t>。</w:t>
      </w:r>
    </w:p>
    <w:p w14:paraId="13D2810E" w14:textId="117F7A23" w:rsidR="008D0CFE" w:rsidRPr="008F7D1F" w:rsidRDefault="008D0CFE" w:rsidP="00601B72">
      <w:pPr>
        <w:spacing w:line="360" w:lineRule="exact"/>
        <w:ind w:firstLineChars="200" w:firstLine="420"/>
        <w:rPr>
          <w:rFonts w:ascii="宋体" w:eastAsia="宋体" w:hAnsi="宋体"/>
        </w:rPr>
      </w:pPr>
      <w:r w:rsidRPr="008F7D1F">
        <w:rPr>
          <w:rFonts w:ascii="宋体" w:eastAsia="宋体" w:hAnsi="宋体" w:hint="eastAsia"/>
        </w:rPr>
        <w:t>案例4</w:t>
      </w:r>
      <w:r w:rsidR="00065D0C" w:rsidRPr="008F7D1F">
        <w:rPr>
          <w:rFonts w:ascii="宋体" w:eastAsia="宋体" w:hAnsi="宋体" w:hint="eastAsia"/>
        </w:rPr>
        <w:t>（谓词逻辑推理理论与法治意识）</w:t>
      </w:r>
      <w:r w:rsidRPr="008F7D1F">
        <w:rPr>
          <w:rFonts w:ascii="宋体" w:eastAsia="宋体" w:hAnsi="宋体" w:hint="eastAsia"/>
        </w:rPr>
        <w:t>：</w:t>
      </w:r>
    </w:p>
    <w:p w14:paraId="0189AC09" w14:textId="5AA15880" w:rsidR="00601B72" w:rsidRPr="008F7D1F" w:rsidRDefault="00601B72" w:rsidP="00601B72">
      <w:pPr>
        <w:spacing w:line="360" w:lineRule="exact"/>
        <w:textAlignment w:val="center"/>
        <w:rPr>
          <w:rFonts w:ascii="宋体" w:eastAsia="宋体" w:hAnsi="宋体"/>
        </w:rPr>
      </w:pPr>
      <w:r w:rsidRPr="008F7D1F">
        <w:rPr>
          <w:rFonts w:ascii="宋体" w:eastAsia="宋体" w:hAnsi="宋体" w:hint="eastAsia"/>
        </w:rPr>
        <w:t>设</w:t>
      </w:r>
      <w:r w:rsidRPr="008F7D1F">
        <w:rPr>
          <w:rFonts w:ascii="宋体" w:eastAsia="宋体" w:hAnsi="宋体"/>
        </w:rPr>
        <w:object w:dxaOrig="200" w:dyaOrig="220" w14:anchorId="17403FC0">
          <v:shape id="_x0000_i1059" type="#_x0000_t75" style="width:9.8pt;height:11.2pt" o:ole="">
            <v:imagedata r:id="rId38" o:title=""/>
          </v:shape>
          <o:OLEObject Type="Embed" ProgID="Equation.DSMT4" ShapeID="_x0000_i1059" DrawAspect="Content" ObjectID="_1755539194" r:id="rId61"/>
        </w:object>
      </w:r>
      <w:r w:rsidRPr="008F7D1F">
        <w:rPr>
          <w:rFonts w:ascii="宋体" w:eastAsia="宋体" w:hAnsi="宋体" w:hint="eastAsia"/>
        </w:rPr>
        <w:t>为客体变元，</w:t>
      </w:r>
      <w:r w:rsidR="008F7D1F" w:rsidRPr="008F7D1F">
        <w:rPr>
          <w:rFonts w:ascii="宋体" w:eastAsia="宋体" w:hAnsi="宋体"/>
        </w:rPr>
        <w:object w:dxaOrig="260" w:dyaOrig="260" w14:anchorId="16DA53D6">
          <v:shape id="_x0000_i1060" type="#_x0000_t75" style="width:10.75pt;height:10.75pt" o:ole="">
            <v:imagedata r:id="rId62" o:title=""/>
          </v:shape>
          <o:OLEObject Type="Embed" ProgID="Equation.DSMT4" ShapeID="_x0000_i1060" DrawAspect="Content" ObjectID="_1755539195" r:id="rId63"/>
        </w:object>
      </w:r>
      <w:r w:rsidRPr="008F7D1F">
        <w:rPr>
          <w:rFonts w:ascii="宋体" w:eastAsia="宋体" w:hAnsi="宋体" w:hint="eastAsia"/>
        </w:rPr>
        <w:t>、</w:t>
      </w:r>
      <w:r w:rsidR="008F7D1F" w:rsidRPr="008F7D1F">
        <w:rPr>
          <w:rFonts w:ascii="宋体" w:eastAsia="宋体" w:hAnsi="宋体"/>
        </w:rPr>
        <w:object w:dxaOrig="360" w:dyaOrig="279" w14:anchorId="1D5467EA">
          <v:shape id="_x0000_i1061" type="#_x0000_t75" style="width:16.35pt;height:12.6pt" o:ole="">
            <v:imagedata r:id="rId64" o:title=""/>
          </v:shape>
          <o:OLEObject Type="Embed" ProgID="Equation.DSMT4" ShapeID="_x0000_i1061" DrawAspect="Content" ObjectID="_1755539196" r:id="rId65"/>
        </w:object>
      </w:r>
      <w:r w:rsidR="008F7D1F" w:rsidRPr="008F7D1F">
        <w:rPr>
          <w:rFonts w:ascii="宋体" w:eastAsia="宋体" w:hAnsi="宋体"/>
        </w:rPr>
        <w:object w:dxaOrig="240" w:dyaOrig="260" w14:anchorId="50CEFD3A">
          <v:shape id="_x0000_i1062" type="#_x0000_t75" style="width:10.75pt;height:11.7pt" o:ole="">
            <v:imagedata r:id="rId66" o:title=""/>
          </v:shape>
          <o:OLEObject Type="Embed" ProgID="Equation.DSMT4" ShapeID="_x0000_i1062" DrawAspect="Content" ObjectID="_1755539197" r:id="rId67"/>
        </w:object>
      </w:r>
      <w:r w:rsidRPr="008F7D1F">
        <w:rPr>
          <w:rFonts w:ascii="宋体" w:eastAsia="宋体" w:hAnsi="宋体" w:hint="eastAsia"/>
        </w:rPr>
        <w:t>均为一元谓词。由谓词逻辑的推理理论可以证明：</w:t>
      </w:r>
    </w:p>
    <w:p w14:paraId="487E6AF3" w14:textId="7C010017" w:rsidR="00601B72" w:rsidRPr="008F7D1F" w:rsidRDefault="0056190D" w:rsidP="00084716">
      <w:pPr>
        <w:spacing w:line="360" w:lineRule="auto"/>
        <w:jc w:val="center"/>
        <w:textAlignment w:val="center"/>
        <w:rPr>
          <w:rFonts w:ascii="宋体" w:eastAsia="宋体" w:hAnsi="宋体"/>
        </w:rPr>
      </w:pPr>
      <w:r w:rsidRPr="008F7D1F">
        <w:rPr>
          <w:rFonts w:ascii="宋体" w:eastAsia="宋体" w:hAnsi="宋体"/>
        </w:rPr>
        <w:object w:dxaOrig="4080" w:dyaOrig="680" w14:anchorId="34D9BC74">
          <v:shape id="_x0000_i1063" type="#_x0000_t75" style="width:179.05pt;height:29.45pt" o:ole="">
            <v:imagedata r:id="rId68" o:title=""/>
          </v:shape>
          <o:OLEObject Type="Embed" ProgID="Equation.DSMT4" ShapeID="_x0000_i1063" DrawAspect="Content" ObjectID="_1755539198" r:id="rId69"/>
        </w:object>
      </w:r>
    </w:p>
    <w:p w14:paraId="256FCD4A" w14:textId="3F35DBF2" w:rsidR="00131EFA" w:rsidRPr="008F7D1F" w:rsidRDefault="00131EFA" w:rsidP="005965E1">
      <w:pPr>
        <w:spacing w:line="360" w:lineRule="exact"/>
        <w:textAlignment w:val="center"/>
        <w:rPr>
          <w:rFonts w:ascii="宋体" w:eastAsia="宋体" w:hAnsi="宋体"/>
        </w:rPr>
      </w:pPr>
      <w:r w:rsidRPr="008F7D1F">
        <w:rPr>
          <w:rFonts w:ascii="宋体" w:eastAsia="宋体" w:hAnsi="宋体" w:hint="eastAsia"/>
        </w:rPr>
        <w:t>由于此逻辑推理式的成立与</w:t>
      </w:r>
      <w:r w:rsidR="008F7D1F" w:rsidRPr="008F7D1F">
        <w:rPr>
          <w:rFonts w:ascii="宋体" w:eastAsia="宋体" w:hAnsi="宋体"/>
        </w:rPr>
        <w:object w:dxaOrig="260" w:dyaOrig="260" w14:anchorId="722151FF">
          <v:shape id="_x0000_i1064" type="#_x0000_t75" style="width:10.75pt;height:10.75pt" o:ole="">
            <v:imagedata r:id="rId62" o:title=""/>
          </v:shape>
          <o:OLEObject Type="Embed" ProgID="Equation.DSMT4" ShapeID="_x0000_i1064" DrawAspect="Content" ObjectID="_1755539199" r:id="rId70"/>
        </w:object>
      </w:r>
      <w:r w:rsidR="008F7D1F" w:rsidRPr="008F7D1F">
        <w:rPr>
          <w:rFonts w:ascii="宋体" w:eastAsia="宋体" w:hAnsi="宋体" w:hint="eastAsia"/>
        </w:rPr>
        <w:t>、</w:t>
      </w:r>
      <w:r w:rsidR="008F7D1F" w:rsidRPr="008F7D1F">
        <w:rPr>
          <w:rFonts w:ascii="宋体" w:eastAsia="宋体" w:hAnsi="宋体"/>
        </w:rPr>
        <w:object w:dxaOrig="360" w:dyaOrig="279" w14:anchorId="0353856C">
          <v:shape id="_x0000_i1065" type="#_x0000_t75" style="width:16.35pt;height:12.6pt" o:ole="">
            <v:imagedata r:id="rId64" o:title=""/>
          </v:shape>
          <o:OLEObject Type="Embed" ProgID="Equation.DSMT4" ShapeID="_x0000_i1065" DrawAspect="Content" ObjectID="_1755539200" r:id="rId71"/>
        </w:object>
      </w:r>
      <w:r w:rsidR="008F7D1F" w:rsidRPr="008F7D1F">
        <w:rPr>
          <w:rFonts w:ascii="宋体" w:eastAsia="宋体" w:hAnsi="宋体"/>
        </w:rPr>
        <w:object w:dxaOrig="240" w:dyaOrig="260" w14:anchorId="3632355C">
          <v:shape id="_x0000_i1066" type="#_x0000_t75" style="width:10.75pt;height:11.7pt" o:ole="">
            <v:imagedata r:id="rId66" o:title=""/>
          </v:shape>
          <o:OLEObject Type="Embed" ProgID="Equation.DSMT4" ShapeID="_x0000_i1066" DrawAspect="Content" ObjectID="_1755539201" r:id="rId72"/>
        </w:object>
      </w:r>
      <w:r w:rsidRPr="008F7D1F">
        <w:rPr>
          <w:rFonts w:ascii="宋体" w:eastAsia="宋体" w:hAnsi="宋体" w:hint="eastAsia"/>
        </w:rPr>
        <w:t>的选无关，因此可以主动选择其恰当的具体谓词来设计思政案例进而实施思政教育。为此，作如下指定：</w:t>
      </w:r>
    </w:p>
    <w:p w14:paraId="1C26A087" w14:textId="7C5483EC" w:rsidR="00131EFA" w:rsidRPr="008F7D1F" w:rsidRDefault="00131EFA" w:rsidP="0056190D">
      <w:pPr>
        <w:spacing w:line="360" w:lineRule="exact"/>
        <w:textAlignment w:val="center"/>
        <w:rPr>
          <w:rFonts w:ascii="宋体" w:eastAsia="宋体" w:hAnsi="宋体"/>
        </w:rPr>
      </w:pPr>
      <w:r w:rsidRPr="008F7D1F">
        <w:rPr>
          <w:rFonts w:ascii="宋体" w:eastAsia="宋体" w:hAnsi="宋体"/>
        </w:rPr>
        <w:object w:dxaOrig="200" w:dyaOrig="220" w14:anchorId="781ED3F0">
          <v:shape id="_x0000_i1067" type="#_x0000_t75" style="width:9.8pt;height:11.2pt" o:ole="">
            <v:imagedata r:id="rId38" o:title=""/>
          </v:shape>
          <o:OLEObject Type="Embed" ProgID="Equation.DSMT4" ShapeID="_x0000_i1067" DrawAspect="Content" ObjectID="_1755539202" r:id="rId73"/>
        </w:object>
      </w:r>
      <w:r w:rsidRPr="008F7D1F">
        <w:rPr>
          <w:rFonts w:ascii="宋体" w:eastAsia="宋体" w:hAnsi="宋体" w:hint="eastAsia"/>
        </w:rPr>
        <w:t>的个体域：“人类”这个集合。</w:t>
      </w:r>
    </w:p>
    <w:p w14:paraId="4D235198" w14:textId="016D4ADF" w:rsidR="00131EFA" w:rsidRPr="008F7D1F" w:rsidRDefault="008F7D1F" w:rsidP="00131EFA">
      <w:pPr>
        <w:spacing w:line="360" w:lineRule="exact"/>
        <w:textAlignment w:val="center"/>
        <w:rPr>
          <w:rFonts w:ascii="宋体" w:eastAsia="宋体" w:hAnsi="宋体"/>
        </w:rPr>
      </w:pPr>
      <w:r w:rsidRPr="008F7D1F">
        <w:rPr>
          <w:rFonts w:ascii="宋体" w:eastAsia="宋体" w:hAnsi="宋体"/>
        </w:rPr>
        <w:object w:dxaOrig="600" w:dyaOrig="320" w14:anchorId="7C46730F">
          <v:shape id="_x0000_i1068" type="#_x0000_t75" style="width:22.9pt;height:12.15pt" o:ole="">
            <v:imagedata r:id="rId74" o:title=""/>
          </v:shape>
          <o:OLEObject Type="Embed" ProgID="Equation.DSMT4" ShapeID="_x0000_i1068" DrawAspect="Content" ObjectID="_1755539203" r:id="rId75"/>
        </w:object>
      </w:r>
      <w:r w:rsidR="00131EFA" w:rsidRPr="008F7D1F">
        <w:rPr>
          <w:rFonts w:ascii="宋体" w:eastAsia="宋体" w:hAnsi="宋体"/>
        </w:rPr>
        <w:object w:dxaOrig="200" w:dyaOrig="220" w14:anchorId="44FB3728">
          <v:shape id="_x0000_i1069" type="#_x0000_t75" style="width:9.8pt;height:11.2pt" o:ole="">
            <v:imagedata r:id="rId38" o:title=""/>
          </v:shape>
          <o:OLEObject Type="Embed" ProgID="Equation.DSMT4" ShapeID="_x0000_i1069" DrawAspect="Content" ObjectID="_1755539204" r:id="rId76"/>
        </w:object>
      </w:r>
      <w:r w:rsidR="00131EFA" w:rsidRPr="008F7D1F">
        <w:rPr>
          <w:rFonts w:ascii="宋体" w:eastAsia="宋体" w:hAnsi="宋体" w:hint="eastAsia"/>
        </w:rPr>
        <w:t>违反法律。</w:t>
      </w:r>
    </w:p>
    <w:p w14:paraId="2D0A6DCB" w14:textId="55EB426C" w:rsidR="00131EFA" w:rsidRPr="008F7D1F" w:rsidRDefault="008F7D1F" w:rsidP="00131EFA">
      <w:pPr>
        <w:spacing w:line="360" w:lineRule="exact"/>
        <w:textAlignment w:val="center"/>
        <w:rPr>
          <w:rFonts w:ascii="宋体" w:eastAsia="宋体" w:hAnsi="宋体"/>
        </w:rPr>
      </w:pPr>
      <w:r w:rsidRPr="008F7D1F">
        <w:rPr>
          <w:rFonts w:ascii="宋体" w:eastAsia="宋体" w:hAnsi="宋体"/>
        </w:rPr>
        <w:object w:dxaOrig="580" w:dyaOrig="320" w14:anchorId="69062D72">
          <v:shape id="_x0000_i1070" type="#_x0000_t75" style="width:22.9pt;height:12.6pt" o:ole="">
            <v:imagedata r:id="rId77" o:title=""/>
          </v:shape>
          <o:OLEObject Type="Embed" ProgID="Equation.DSMT4" ShapeID="_x0000_i1070" DrawAspect="Content" ObjectID="_1755539205" r:id="rId78"/>
        </w:object>
      </w:r>
      <w:r w:rsidR="00131EFA" w:rsidRPr="008F7D1F">
        <w:rPr>
          <w:rFonts w:ascii="宋体" w:eastAsia="宋体" w:hAnsi="宋体"/>
        </w:rPr>
        <w:object w:dxaOrig="200" w:dyaOrig="220" w14:anchorId="68A000E1">
          <v:shape id="_x0000_i1071" type="#_x0000_t75" style="width:9.8pt;height:11.2pt" o:ole="">
            <v:imagedata r:id="rId38" o:title=""/>
          </v:shape>
          <o:OLEObject Type="Embed" ProgID="Equation.DSMT4" ShapeID="_x0000_i1071" DrawAspect="Content" ObjectID="_1755539206" r:id="rId79"/>
        </w:object>
      </w:r>
      <w:r w:rsidR="00131EFA" w:rsidRPr="008F7D1F">
        <w:rPr>
          <w:rFonts w:ascii="宋体" w:eastAsia="宋体" w:hAnsi="宋体" w:hint="eastAsia"/>
        </w:rPr>
        <w:t>受到法律的制裁。</w:t>
      </w:r>
    </w:p>
    <w:p w14:paraId="25CB459A" w14:textId="277400CD" w:rsidR="00131EFA" w:rsidRPr="008F7D1F" w:rsidRDefault="008F7D1F" w:rsidP="00131EFA">
      <w:pPr>
        <w:spacing w:line="360" w:lineRule="exact"/>
        <w:textAlignment w:val="center"/>
        <w:rPr>
          <w:rFonts w:ascii="宋体" w:eastAsia="宋体" w:hAnsi="宋体"/>
        </w:rPr>
      </w:pPr>
      <w:r w:rsidRPr="008F7D1F">
        <w:rPr>
          <w:rFonts w:ascii="宋体" w:eastAsia="宋体" w:hAnsi="宋体"/>
        </w:rPr>
        <w:object w:dxaOrig="639" w:dyaOrig="320" w14:anchorId="48093F39">
          <v:shape id="_x0000_i1072" type="#_x0000_t75" style="width:22.9pt;height:11.7pt" o:ole="">
            <v:imagedata r:id="rId80" o:title=""/>
          </v:shape>
          <o:OLEObject Type="Embed" ProgID="Equation.DSMT4" ShapeID="_x0000_i1072" DrawAspect="Content" ObjectID="_1755539207" r:id="rId81"/>
        </w:object>
      </w:r>
      <w:r w:rsidR="00131EFA" w:rsidRPr="008F7D1F">
        <w:rPr>
          <w:rFonts w:ascii="宋体" w:eastAsia="宋体" w:hAnsi="宋体"/>
        </w:rPr>
        <w:object w:dxaOrig="200" w:dyaOrig="220" w14:anchorId="2AEBA42A">
          <v:shape id="_x0000_i1073" type="#_x0000_t75" style="width:9.8pt;height:11.2pt" o:ole="">
            <v:imagedata r:id="rId38" o:title=""/>
          </v:shape>
          <o:OLEObject Type="Embed" ProgID="Equation.DSMT4" ShapeID="_x0000_i1073" DrawAspect="Content" ObjectID="_1755539208" r:id="rId82"/>
        </w:object>
      </w:r>
      <w:r w:rsidR="00131EFA" w:rsidRPr="008F7D1F">
        <w:rPr>
          <w:rFonts w:ascii="宋体" w:eastAsia="宋体" w:hAnsi="宋体" w:hint="eastAsia"/>
        </w:rPr>
        <w:t>破坏环境。</w:t>
      </w:r>
    </w:p>
    <w:p w14:paraId="3C71983A" w14:textId="6B3BDE2B" w:rsidR="00601B72" w:rsidRPr="008F7D1F" w:rsidRDefault="00131EFA" w:rsidP="00601B72">
      <w:pPr>
        <w:spacing w:line="360" w:lineRule="exact"/>
        <w:textAlignment w:val="center"/>
        <w:rPr>
          <w:rFonts w:ascii="宋体" w:eastAsia="宋体" w:hAnsi="宋体"/>
        </w:rPr>
      </w:pPr>
      <w:r w:rsidRPr="008F7D1F">
        <w:rPr>
          <w:rFonts w:ascii="宋体" w:eastAsia="宋体" w:hAnsi="宋体" w:hint="eastAsia"/>
        </w:rPr>
        <w:t>基于上述指定，原逻辑推理式可以用自然语言反向描述为如下逻辑问题：“任何人，只要违反法律，就要</w:t>
      </w:r>
      <w:r w:rsidR="00084716" w:rsidRPr="008F7D1F">
        <w:rPr>
          <w:rFonts w:ascii="宋体" w:eastAsia="宋体" w:hAnsi="宋体" w:hint="eastAsia"/>
        </w:rPr>
        <w:t>受</w:t>
      </w:r>
      <w:r w:rsidRPr="008F7D1F">
        <w:rPr>
          <w:rFonts w:ascii="宋体" w:eastAsia="宋体" w:hAnsi="宋体" w:hint="eastAsia"/>
        </w:rPr>
        <w:t>到法律的制裁；任何人，</w:t>
      </w:r>
      <w:r w:rsidR="00084716" w:rsidRPr="008F7D1F">
        <w:rPr>
          <w:rFonts w:ascii="宋体" w:eastAsia="宋体" w:hAnsi="宋体" w:hint="eastAsia"/>
        </w:rPr>
        <w:t>如果他破坏了环境，他都违反了法律。因此，不论是谁，如果他破坏了环境，那么他就要</w:t>
      </w:r>
      <w:r w:rsidR="0056190D">
        <w:rPr>
          <w:rFonts w:ascii="宋体" w:eastAsia="宋体" w:hAnsi="宋体" w:hint="eastAsia"/>
        </w:rPr>
        <w:t>受到</w:t>
      </w:r>
      <w:r w:rsidR="00084716" w:rsidRPr="008F7D1F">
        <w:rPr>
          <w:rFonts w:ascii="宋体" w:eastAsia="宋体" w:hAnsi="宋体" w:hint="eastAsia"/>
        </w:rPr>
        <w:t>法律的制裁</w:t>
      </w:r>
      <w:r w:rsidRPr="008F7D1F">
        <w:rPr>
          <w:rFonts w:ascii="宋体" w:eastAsia="宋体" w:hAnsi="宋体" w:hint="eastAsia"/>
        </w:rPr>
        <w:t>。”这种自然语言描述的逻辑推理结果</w:t>
      </w:r>
      <w:r w:rsidR="00084716" w:rsidRPr="008F7D1F">
        <w:rPr>
          <w:rFonts w:ascii="宋体" w:eastAsia="宋体" w:hAnsi="宋体" w:hint="eastAsia"/>
        </w:rPr>
        <w:t>显然</w:t>
      </w:r>
      <w:r w:rsidRPr="008F7D1F">
        <w:rPr>
          <w:rFonts w:ascii="宋体" w:eastAsia="宋体" w:hAnsi="宋体" w:hint="eastAsia"/>
        </w:rPr>
        <w:t>是正确的。更重要的是，这</w:t>
      </w:r>
      <w:r w:rsidRPr="008F7D1F">
        <w:rPr>
          <w:rFonts w:ascii="宋体" w:eastAsia="宋体" w:hAnsi="宋体" w:hint="eastAsia"/>
        </w:rPr>
        <w:t>种自然语言描述的客观事实</w:t>
      </w:r>
      <w:r w:rsidR="0056190D">
        <w:rPr>
          <w:rFonts w:ascii="宋体" w:eastAsia="宋体" w:hAnsi="宋体" w:hint="eastAsia"/>
        </w:rPr>
        <w:t>既</w:t>
      </w:r>
      <w:r w:rsidR="00084716" w:rsidRPr="008F7D1F">
        <w:rPr>
          <w:rFonts w:ascii="宋体" w:eastAsia="宋体" w:hAnsi="宋体" w:hint="eastAsia"/>
        </w:rPr>
        <w:t>增强了</w:t>
      </w:r>
      <w:r w:rsidRPr="008F7D1F">
        <w:rPr>
          <w:rFonts w:ascii="宋体" w:eastAsia="宋体" w:hAnsi="宋体" w:hint="eastAsia"/>
        </w:rPr>
        <w:t>学生的</w:t>
      </w:r>
      <w:r w:rsidR="00084716" w:rsidRPr="008F7D1F">
        <w:rPr>
          <w:rFonts w:ascii="宋体" w:eastAsia="宋体" w:hAnsi="宋体" w:hint="eastAsia"/>
        </w:rPr>
        <w:t>法治意识，也提高了学生的环保意识</w:t>
      </w:r>
      <w:r w:rsidRPr="008F7D1F">
        <w:rPr>
          <w:rFonts w:ascii="宋体" w:eastAsia="宋体" w:hAnsi="宋体" w:hint="eastAsia"/>
        </w:rPr>
        <w:t>。</w:t>
      </w:r>
    </w:p>
    <w:p w14:paraId="7AA0239E" w14:textId="30658302" w:rsidR="00AF3C60" w:rsidRDefault="00AF3C60" w:rsidP="001848FD">
      <w:pPr>
        <w:spacing w:line="360" w:lineRule="exact"/>
        <w:rPr>
          <w:b/>
          <w:bCs/>
        </w:rPr>
      </w:pPr>
      <w:r>
        <w:rPr>
          <w:rFonts w:hint="eastAsia"/>
          <w:b/>
          <w:bCs/>
        </w:rPr>
        <w:t>四、总结与展望。</w:t>
      </w:r>
    </w:p>
    <w:p w14:paraId="6C45847C" w14:textId="36A88DFF" w:rsidR="005C482B" w:rsidRDefault="005C482B" w:rsidP="005C482B">
      <w:pPr>
        <w:spacing w:line="360" w:lineRule="exact"/>
        <w:ind w:firstLineChars="200" w:firstLine="420"/>
        <w:rPr>
          <w:rFonts w:ascii="宋体" w:eastAsia="宋体" w:hAnsi="宋体"/>
        </w:rPr>
      </w:pPr>
      <w:r>
        <w:rPr>
          <w:rFonts w:ascii="宋体" w:eastAsia="宋体" w:hAnsi="宋体" w:hint="eastAsia"/>
        </w:rPr>
        <w:t>针对已经存在的</w:t>
      </w:r>
      <w:r w:rsidRPr="005C482B">
        <w:rPr>
          <w:rFonts w:ascii="宋体" w:eastAsia="宋体" w:hAnsi="宋体" w:hint="eastAsia"/>
        </w:rPr>
        <w:t>《离散数学》课程思政案例</w:t>
      </w:r>
      <w:r>
        <w:rPr>
          <w:rFonts w:ascii="宋体" w:eastAsia="宋体" w:hAnsi="宋体" w:hint="eastAsia"/>
        </w:rPr>
        <w:t>设计方法缺乏系统性的问题，提出了</w:t>
      </w:r>
      <w:r w:rsidRPr="005C482B">
        <w:rPr>
          <w:rFonts w:ascii="宋体" w:eastAsia="宋体" w:hAnsi="宋体" w:hint="eastAsia"/>
        </w:rPr>
        <w:t>基于“两圈—粗略匹配—精确匹配”的《离散数学》课程思政案例系统性设计方法，并</w:t>
      </w:r>
      <w:r>
        <w:rPr>
          <w:rFonts w:ascii="宋体" w:eastAsia="宋体" w:hAnsi="宋体" w:hint="eastAsia"/>
        </w:rPr>
        <w:t>提供了该</w:t>
      </w:r>
      <w:r w:rsidRPr="005C482B">
        <w:rPr>
          <w:rFonts w:ascii="宋体" w:eastAsia="宋体" w:hAnsi="宋体" w:hint="eastAsia"/>
        </w:rPr>
        <w:t>方法在数理逻辑部分思政案例设计方面的结果。研究结果</w:t>
      </w:r>
      <w:r>
        <w:rPr>
          <w:rFonts w:ascii="宋体" w:eastAsia="宋体" w:hAnsi="宋体" w:hint="eastAsia"/>
        </w:rPr>
        <w:t>不仅有助于</w:t>
      </w:r>
      <w:r w:rsidRPr="005C482B">
        <w:rPr>
          <w:rFonts w:ascii="宋体" w:eastAsia="宋体" w:hAnsi="宋体" w:hint="eastAsia"/>
        </w:rPr>
        <w:t>提升该课程任课教师的课程思政建设</w:t>
      </w:r>
      <w:r>
        <w:rPr>
          <w:rFonts w:ascii="宋体" w:eastAsia="宋体" w:hAnsi="宋体" w:hint="eastAsia"/>
        </w:rPr>
        <w:t>水平</w:t>
      </w:r>
      <w:r w:rsidRPr="005C482B">
        <w:rPr>
          <w:rFonts w:ascii="宋体" w:eastAsia="宋体" w:hAnsi="宋体" w:hint="eastAsia"/>
        </w:rPr>
        <w:t>，还</w:t>
      </w:r>
      <w:r>
        <w:rPr>
          <w:rFonts w:ascii="宋体" w:eastAsia="宋体" w:hAnsi="宋体" w:hint="eastAsia"/>
        </w:rPr>
        <w:t>能够</w:t>
      </w:r>
      <w:r w:rsidRPr="005C482B">
        <w:rPr>
          <w:rFonts w:ascii="宋体" w:eastAsia="宋体" w:hAnsi="宋体" w:hint="eastAsia"/>
        </w:rPr>
        <w:t>为相关课程的思政</w:t>
      </w:r>
      <w:r>
        <w:rPr>
          <w:rFonts w:ascii="宋体" w:eastAsia="宋体" w:hAnsi="宋体" w:hint="eastAsia"/>
        </w:rPr>
        <w:t>案例设计</w:t>
      </w:r>
      <w:r w:rsidRPr="005C482B">
        <w:rPr>
          <w:rFonts w:ascii="宋体" w:eastAsia="宋体" w:hAnsi="宋体" w:hint="eastAsia"/>
        </w:rPr>
        <w:t>提供一定的方法借鉴。</w:t>
      </w:r>
    </w:p>
    <w:p w14:paraId="1B6242B0" w14:textId="478B35DB" w:rsidR="005C482B" w:rsidRDefault="005C482B" w:rsidP="005C482B">
      <w:pPr>
        <w:spacing w:line="360" w:lineRule="exact"/>
        <w:ind w:firstLineChars="200" w:firstLine="420"/>
        <w:rPr>
          <w:rFonts w:ascii="宋体" w:eastAsia="宋体" w:hAnsi="宋体"/>
        </w:rPr>
      </w:pPr>
      <w:r>
        <w:rPr>
          <w:rFonts w:ascii="宋体" w:eastAsia="宋体" w:hAnsi="宋体" w:hint="eastAsia"/>
        </w:rPr>
        <w:t>尽管通过具体的案例设计结果验证了所提方法在案例设计方面的有效性</w:t>
      </w:r>
      <w:r w:rsidR="00525321">
        <w:rPr>
          <w:rFonts w:ascii="宋体" w:eastAsia="宋体" w:hAnsi="宋体" w:hint="eastAsia"/>
        </w:rPr>
        <w:t>，但是专业知识点与思政内容点的匹配过程比较复杂，因此需要对案例设计过程进行简化与优化</w:t>
      </w:r>
      <w:r w:rsidR="0056190D">
        <w:rPr>
          <w:rFonts w:ascii="宋体" w:eastAsia="宋体" w:hAnsi="宋体" w:hint="eastAsia"/>
        </w:rPr>
        <w:t>，</w:t>
      </w:r>
      <w:r w:rsidR="00525321">
        <w:rPr>
          <w:rFonts w:ascii="宋体" w:eastAsia="宋体" w:hAnsi="宋体" w:hint="eastAsia"/>
        </w:rPr>
        <w:t>这是下一步要开展的工作之一。同时，案例设计的结果主要以文字的形式呈现，形式过于单一，对学生的吸引力不强，因此需要设计以图片、语音、视频为表现形式的思政案例</w:t>
      </w:r>
      <w:r w:rsidR="0056190D">
        <w:rPr>
          <w:rFonts w:ascii="宋体" w:eastAsia="宋体" w:hAnsi="宋体" w:hint="eastAsia"/>
        </w:rPr>
        <w:t>，</w:t>
      </w:r>
      <w:r w:rsidR="00525321">
        <w:rPr>
          <w:rFonts w:ascii="宋体" w:eastAsia="宋体" w:hAnsi="宋体" w:hint="eastAsia"/>
        </w:rPr>
        <w:t>这也是下一步要开展的工作之一。</w:t>
      </w:r>
    </w:p>
    <w:p w14:paraId="44ABE333" w14:textId="1137FE36" w:rsidR="00525321" w:rsidRDefault="00525321" w:rsidP="00525321">
      <w:pPr>
        <w:spacing w:line="360" w:lineRule="exact"/>
        <w:jc w:val="center"/>
        <w:rPr>
          <w:b/>
          <w:bCs/>
        </w:rPr>
      </w:pPr>
      <w:r w:rsidRPr="00525321">
        <w:rPr>
          <w:rFonts w:hint="eastAsia"/>
          <w:b/>
          <w:bCs/>
        </w:rPr>
        <w:t>参考文献</w:t>
      </w:r>
    </w:p>
    <w:p w14:paraId="621FBD48" w14:textId="50255FCB" w:rsidR="0097079F" w:rsidRPr="00A45380" w:rsidRDefault="0097079F" w:rsidP="00A45380">
      <w:pPr>
        <w:pStyle w:val="a3"/>
        <w:numPr>
          <w:ilvl w:val="0"/>
          <w:numId w:val="6"/>
        </w:numPr>
        <w:autoSpaceDE w:val="0"/>
        <w:autoSpaceDN w:val="0"/>
        <w:adjustRightInd w:val="0"/>
        <w:ind w:firstLineChars="0"/>
        <w:rPr>
          <w:rFonts w:ascii="楷体" w:eastAsia="楷体" w:hAnsi="楷体"/>
        </w:rPr>
      </w:pPr>
      <w:r w:rsidRPr="00A45380">
        <w:rPr>
          <w:rFonts w:ascii="楷体" w:eastAsia="楷体" w:hAnsi="楷体" w:hint="eastAsia"/>
        </w:rPr>
        <w:t>张学锋</w:t>
      </w:r>
      <w:r w:rsidRPr="00A45380">
        <w:rPr>
          <w:rFonts w:ascii="楷体" w:eastAsia="楷体" w:hAnsi="楷体"/>
        </w:rPr>
        <w:t>.</w:t>
      </w:r>
      <w:r w:rsidRPr="00A45380">
        <w:rPr>
          <w:rFonts w:ascii="楷体" w:eastAsia="楷体" w:hAnsi="楷体" w:hint="eastAsia"/>
        </w:rPr>
        <w:t>离散数学课程思政教育初探</w:t>
      </w:r>
      <w:r w:rsidR="00A45380">
        <w:rPr>
          <w:rFonts w:ascii="楷体" w:eastAsia="楷体" w:hAnsi="楷体" w:hint="eastAsia"/>
        </w:rPr>
        <w:t>[</w:t>
      </w:r>
      <w:r w:rsidR="00A45380">
        <w:rPr>
          <w:rFonts w:ascii="楷体" w:eastAsia="楷体" w:hAnsi="楷体"/>
        </w:rPr>
        <w:t>J]</w:t>
      </w:r>
      <w:r w:rsidRPr="00A45380">
        <w:rPr>
          <w:rFonts w:ascii="楷体" w:eastAsia="楷体" w:hAnsi="楷体"/>
        </w:rPr>
        <w:t>.</w:t>
      </w:r>
      <w:r w:rsidRPr="00A45380">
        <w:rPr>
          <w:rFonts w:ascii="楷体" w:eastAsia="楷体" w:hAnsi="楷体" w:hint="eastAsia"/>
        </w:rPr>
        <w:t>教育现代化</w:t>
      </w:r>
      <w:r w:rsidRPr="00A45380">
        <w:rPr>
          <w:rFonts w:ascii="楷体" w:eastAsia="楷体" w:hAnsi="楷体"/>
        </w:rPr>
        <w:t>,2019,6(98):290-291.</w:t>
      </w:r>
    </w:p>
    <w:p w14:paraId="2216062B" w14:textId="0ECBF1DA" w:rsidR="0097079F" w:rsidRPr="00A45380" w:rsidRDefault="0097079F" w:rsidP="00A45380">
      <w:pPr>
        <w:pStyle w:val="a3"/>
        <w:numPr>
          <w:ilvl w:val="0"/>
          <w:numId w:val="6"/>
        </w:numPr>
        <w:autoSpaceDE w:val="0"/>
        <w:autoSpaceDN w:val="0"/>
        <w:adjustRightInd w:val="0"/>
        <w:ind w:firstLineChars="0"/>
        <w:rPr>
          <w:rFonts w:ascii="楷体" w:eastAsia="楷体" w:hAnsi="楷体"/>
        </w:rPr>
      </w:pPr>
      <w:r w:rsidRPr="00A45380">
        <w:rPr>
          <w:rFonts w:ascii="楷体" w:eastAsia="楷体" w:hAnsi="楷体" w:hint="eastAsia"/>
        </w:rPr>
        <w:t>魏立斐</w:t>
      </w:r>
      <w:r w:rsidRPr="00A45380">
        <w:rPr>
          <w:rFonts w:ascii="楷体" w:eastAsia="楷体" w:hAnsi="楷体"/>
        </w:rPr>
        <w:t>,</w:t>
      </w:r>
      <w:r w:rsidRPr="00A45380">
        <w:rPr>
          <w:rFonts w:ascii="楷体" w:eastAsia="楷体" w:hAnsi="楷体" w:hint="eastAsia"/>
        </w:rPr>
        <w:t>张蕾</w:t>
      </w:r>
      <w:r w:rsidRPr="00A45380">
        <w:rPr>
          <w:rFonts w:ascii="楷体" w:eastAsia="楷体" w:hAnsi="楷体"/>
        </w:rPr>
        <w:t>,</w:t>
      </w:r>
      <w:r w:rsidRPr="00A45380">
        <w:rPr>
          <w:rFonts w:ascii="楷体" w:eastAsia="楷体" w:hAnsi="楷体" w:hint="eastAsia"/>
        </w:rPr>
        <w:t>张凯</w:t>
      </w:r>
      <w:r w:rsidRPr="00A45380">
        <w:rPr>
          <w:rFonts w:ascii="楷体" w:eastAsia="楷体" w:hAnsi="楷体"/>
        </w:rPr>
        <w:t>.</w:t>
      </w:r>
      <w:r w:rsidRPr="00A45380">
        <w:rPr>
          <w:rFonts w:ascii="楷体" w:eastAsia="楷体" w:hAnsi="楷体" w:hint="eastAsia"/>
        </w:rPr>
        <w:t>面向计算机专业工程认证和课程思政需求的离散数学课程建设探索</w:t>
      </w:r>
      <w:r w:rsidR="00A45380">
        <w:rPr>
          <w:rFonts w:ascii="楷体" w:eastAsia="楷体" w:hAnsi="楷体" w:hint="eastAsia"/>
        </w:rPr>
        <w:t>[</w:t>
      </w:r>
      <w:r w:rsidR="00A45380">
        <w:rPr>
          <w:rFonts w:ascii="楷体" w:eastAsia="楷体" w:hAnsi="楷体"/>
        </w:rPr>
        <w:t>J]</w:t>
      </w:r>
      <w:r w:rsidR="00A45380" w:rsidRPr="00A45380">
        <w:rPr>
          <w:rFonts w:ascii="楷体" w:eastAsia="楷体" w:hAnsi="楷体"/>
        </w:rPr>
        <w:t>.</w:t>
      </w:r>
      <w:r w:rsidRPr="00A45380">
        <w:rPr>
          <w:rFonts w:ascii="楷体" w:eastAsia="楷体" w:hAnsi="楷体" w:hint="eastAsia"/>
        </w:rPr>
        <w:t>教育信息化论坛</w:t>
      </w:r>
      <w:r w:rsidRPr="00A45380">
        <w:rPr>
          <w:rFonts w:ascii="楷体" w:eastAsia="楷体" w:hAnsi="楷体"/>
        </w:rPr>
        <w:t>,2019,3(11):11-12.</w:t>
      </w:r>
    </w:p>
    <w:p w14:paraId="24AF1B93" w14:textId="07F732FB" w:rsidR="00B257EB" w:rsidRPr="00A45380" w:rsidRDefault="00B257EB" w:rsidP="00A45380">
      <w:pPr>
        <w:pStyle w:val="a3"/>
        <w:numPr>
          <w:ilvl w:val="0"/>
          <w:numId w:val="6"/>
        </w:numPr>
        <w:autoSpaceDE w:val="0"/>
        <w:autoSpaceDN w:val="0"/>
        <w:adjustRightInd w:val="0"/>
        <w:ind w:firstLineChars="0"/>
        <w:rPr>
          <w:rFonts w:ascii="楷体" w:eastAsia="楷体" w:hAnsi="楷体"/>
        </w:rPr>
      </w:pPr>
      <w:r w:rsidRPr="00A45380">
        <w:rPr>
          <w:rFonts w:ascii="楷体" w:eastAsia="楷体" w:hAnsi="楷体" w:hint="eastAsia"/>
        </w:rPr>
        <w:t>陈琳</w:t>
      </w:r>
      <w:r w:rsidR="00A45380">
        <w:rPr>
          <w:rFonts w:ascii="楷体" w:eastAsia="楷体" w:hAnsi="楷体" w:hint="eastAsia"/>
        </w:rPr>
        <w:t>,</w:t>
      </w:r>
      <w:r w:rsidRPr="00A45380">
        <w:rPr>
          <w:rFonts w:ascii="楷体" w:eastAsia="楷体" w:hAnsi="楷体" w:hint="eastAsia"/>
        </w:rPr>
        <w:t>朱晔</w:t>
      </w:r>
      <w:r w:rsidR="00A45380">
        <w:rPr>
          <w:rFonts w:ascii="楷体" w:eastAsia="楷体" w:hAnsi="楷体" w:hint="eastAsia"/>
        </w:rPr>
        <w:t>.</w:t>
      </w:r>
      <w:r w:rsidRPr="00A45380">
        <w:rPr>
          <w:rFonts w:ascii="楷体" w:eastAsia="楷体" w:hAnsi="楷体" w:hint="eastAsia"/>
        </w:rPr>
        <w:t>课程思政在《离散数学》中的应用—以“赋权树”为例</w:t>
      </w:r>
      <w:r w:rsidR="00A45380">
        <w:rPr>
          <w:rFonts w:ascii="楷体" w:eastAsia="楷体" w:hAnsi="楷体" w:hint="eastAsia"/>
        </w:rPr>
        <w:t>[</w:t>
      </w:r>
      <w:r w:rsidR="00A45380">
        <w:rPr>
          <w:rFonts w:ascii="楷体" w:eastAsia="楷体" w:hAnsi="楷体"/>
        </w:rPr>
        <w:t>J]</w:t>
      </w:r>
      <w:r w:rsidR="004D5506">
        <w:rPr>
          <w:rFonts w:ascii="楷体" w:eastAsia="楷体" w:hAnsi="楷体"/>
        </w:rPr>
        <w:t>.</w:t>
      </w:r>
      <w:r w:rsidRPr="00A45380">
        <w:rPr>
          <w:rFonts w:ascii="楷体" w:eastAsia="楷体" w:hAnsi="楷体" w:hint="eastAsia"/>
        </w:rPr>
        <w:t>电脑知识与技术，</w:t>
      </w:r>
      <w:r w:rsidRPr="00A45380">
        <w:rPr>
          <w:rFonts w:ascii="楷体" w:eastAsia="楷体" w:hAnsi="楷体"/>
        </w:rPr>
        <w:t>2020</w:t>
      </w:r>
      <w:r w:rsidR="00A45380">
        <w:rPr>
          <w:rFonts w:ascii="楷体" w:eastAsia="楷体" w:hAnsi="楷体" w:hint="eastAsia"/>
        </w:rPr>
        <w:t>,</w:t>
      </w:r>
      <w:r w:rsidRPr="00A45380">
        <w:rPr>
          <w:rFonts w:ascii="楷体" w:eastAsia="楷体" w:hAnsi="楷体"/>
        </w:rPr>
        <w:t>16(23):125-126</w:t>
      </w:r>
      <w:r w:rsidRPr="00A45380">
        <w:rPr>
          <w:rFonts w:ascii="楷体" w:eastAsia="楷体" w:hAnsi="楷体" w:hint="eastAsia"/>
        </w:rPr>
        <w:t>．</w:t>
      </w:r>
    </w:p>
    <w:p w14:paraId="183E0FB8" w14:textId="0429016A" w:rsidR="00B257EB" w:rsidRPr="00A45380" w:rsidRDefault="00B257EB" w:rsidP="00A45380">
      <w:pPr>
        <w:pStyle w:val="a3"/>
        <w:numPr>
          <w:ilvl w:val="0"/>
          <w:numId w:val="6"/>
        </w:numPr>
        <w:autoSpaceDE w:val="0"/>
        <w:autoSpaceDN w:val="0"/>
        <w:adjustRightInd w:val="0"/>
        <w:ind w:firstLineChars="0"/>
        <w:rPr>
          <w:rFonts w:ascii="楷体" w:eastAsia="楷体" w:hAnsi="楷体"/>
        </w:rPr>
      </w:pPr>
      <w:r w:rsidRPr="00A45380">
        <w:rPr>
          <w:rFonts w:ascii="楷体" w:eastAsia="楷体" w:hAnsi="楷体" w:hint="eastAsia"/>
        </w:rPr>
        <w:t>柴玉梅，融入课程思政的离散数学课教学设计</w:t>
      </w:r>
      <w:r w:rsidR="00A45380">
        <w:rPr>
          <w:rFonts w:ascii="楷体" w:eastAsia="楷体" w:hAnsi="楷体" w:hint="eastAsia"/>
        </w:rPr>
        <w:t>[</w:t>
      </w:r>
      <w:r w:rsidR="00A45380">
        <w:rPr>
          <w:rFonts w:ascii="楷体" w:eastAsia="楷体" w:hAnsi="楷体"/>
        </w:rPr>
        <w:t>J]</w:t>
      </w:r>
      <w:r w:rsidRPr="00A45380">
        <w:rPr>
          <w:rFonts w:ascii="楷体" w:eastAsia="楷体" w:hAnsi="楷体" w:hint="eastAsia"/>
        </w:rPr>
        <w:t>．电脑知识与技术，</w:t>
      </w:r>
      <w:r w:rsidRPr="00A45380">
        <w:rPr>
          <w:rFonts w:ascii="楷体" w:eastAsia="楷体" w:hAnsi="楷体"/>
        </w:rPr>
        <w:t>2020</w:t>
      </w:r>
      <w:r w:rsidRPr="00A45380">
        <w:rPr>
          <w:rFonts w:ascii="楷体" w:eastAsia="楷体" w:hAnsi="楷体" w:hint="eastAsia"/>
        </w:rPr>
        <w:t>，</w:t>
      </w:r>
      <w:r w:rsidRPr="00A45380">
        <w:rPr>
          <w:rFonts w:ascii="楷体" w:eastAsia="楷体" w:hAnsi="楷体"/>
        </w:rPr>
        <w:t xml:space="preserve"> 16(34):133-134</w:t>
      </w:r>
      <w:r w:rsidR="00A45380">
        <w:rPr>
          <w:rFonts w:ascii="楷体" w:eastAsia="楷体" w:hAnsi="楷体" w:hint="eastAsia"/>
        </w:rPr>
        <w:t>,</w:t>
      </w:r>
      <w:r w:rsidRPr="00A45380">
        <w:rPr>
          <w:rFonts w:ascii="楷体" w:eastAsia="楷体" w:hAnsi="楷体"/>
        </w:rPr>
        <w:t>152</w:t>
      </w:r>
      <w:r w:rsidRPr="00A45380">
        <w:rPr>
          <w:rFonts w:ascii="楷体" w:eastAsia="楷体" w:hAnsi="楷体" w:hint="eastAsia"/>
        </w:rPr>
        <w:t>．</w:t>
      </w:r>
    </w:p>
    <w:p w14:paraId="3F25C666" w14:textId="7CEEF037" w:rsidR="0067354B" w:rsidRPr="00A45380" w:rsidRDefault="0067354B" w:rsidP="00A45380">
      <w:pPr>
        <w:pStyle w:val="a3"/>
        <w:numPr>
          <w:ilvl w:val="0"/>
          <w:numId w:val="6"/>
        </w:numPr>
        <w:autoSpaceDE w:val="0"/>
        <w:autoSpaceDN w:val="0"/>
        <w:adjustRightInd w:val="0"/>
        <w:ind w:firstLineChars="0"/>
        <w:rPr>
          <w:rFonts w:ascii="楷体" w:eastAsia="楷体" w:hAnsi="楷体"/>
        </w:rPr>
      </w:pPr>
      <w:r w:rsidRPr="00A45380">
        <w:rPr>
          <w:rFonts w:ascii="楷体" w:eastAsia="楷体" w:hAnsi="楷体" w:hint="eastAsia"/>
        </w:rPr>
        <w:t>薛峰会</w:t>
      </w:r>
      <w:r w:rsidR="00A45380">
        <w:rPr>
          <w:rFonts w:ascii="楷体" w:eastAsia="楷体" w:hAnsi="楷体"/>
        </w:rPr>
        <w:t>.</w:t>
      </w:r>
      <w:r w:rsidRPr="00A45380">
        <w:rPr>
          <w:rFonts w:ascii="楷体" w:eastAsia="楷体" w:hAnsi="楷体" w:hint="eastAsia"/>
        </w:rPr>
        <w:t>“离散数学”课程思政教育的探索与实践</w:t>
      </w:r>
      <w:r w:rsidR="00A45380">
        <w:rPr>
          <w:rFonts w:ascii="楷体" w:eastAsia="楷体" w:hAnsi="楷体" w:hint="eastAsia"/>
        </w:rPr>
        <w:t>[</w:t>
      </w:r>
      <w:r w:rsidR="00A45380">
        <w:rPr>
          <w:rFonts w:ascii="楷体" w:eastAsia="楷体" w:hAnsi="楷体"/>
        </w:rPr>
        <w:t>J]</w:t>
      </w:r>
      <w:r w:rsidR="00A45380">
        <w:rPr>
          <w:rFonts w:ascii="楷体" w:eastAsia="楷体" w:hAnsi="楷体" w:hint="eastAsia"/>
        </w:rPr>
        <w:t>.</w:t>
      </w:r>
      <w:r w:rsidRPr="00A45380">
        <w:rPr>
          <w:rFonts w:ascii="楷体" w:eastAsia="楷体" w:hAnsi="楷体"/>
        </w:rPr>
        <w:t>2020,13:133-134.</w:t>
      </w:r>
    </w:p>
    <w:p w14:paraId="4A01B912" w14:textId="2512321F" w:rsidR="0067354B" w:rsidRPr="00A45380" w:rsidRDefault="0067354B" w:rsidP="00A45380">
      <w:pPr>
        <w:pStyle w:val="a3"/>
        <w:numPr>
          <w:ilvl w:val="0"/>
          <w:numId w:val="6"/>
        </w:numPr>
        <w:autoSpaceDE w:val="0"/>
        <w:autoSpaceDN w:val="0"/>
        <w:adjustRightInd w:val="0"/>
        <w:ind w:firstLineChars="0"/>
        <w:rPr>
          <w:rFonts w:ascii="楷体" w:eastAsia="楷体" w:hAnsi="楷体"/>
        </w:rPr>
      </w:pPr>
      <w:r w:rsidRPr="00A45380">
        <w:rPr>
          <w:rFonts w:ascii="楷体" w:eastAsia="楷体" w:hAnsi="楷体" w:hint="eastAsia"/>
        </w:rPr>
        <w:t>公徐路</w:t>
      </w:r>
      <w:r w:rsidRPr="00A45380">
        <w:rPr>
          <w:rFonts w:ascii="楷体" w:eastAsia="楷体" w:hAnsi="楷体"/>
        </w:rPr>
        <w:t>.</w:t>
      </w:r>
      <w:r w:rsidRPr="00A45380">
        <w:rPr>
          <w:rFonts w:ascii="楷体" w:eastAsia="楷体" w:hAnsi="楷体" w:hint="eastAsia"/>
        </w:rPr>
        <w:t>课程思政下离散数学课堂教学中的改革与实践</w:t>
      </w:r>
      <w:r w:rsidR="00A45380">
        <w:rPr>
          <w:rFonts w:ascii="楷体" w:eastAsia="楷体" w:hAnsi="楷体" w:hint="eastAsia"/>
        </w:rPr>
        <w:t>[</w:t>
      </w:r>
      <w:r w:rsidR="00A45380">
        <w:rPr>
          <w:rFonts w:ascii="楷体" w:eastAsia="楷体" w:hAnsi="楷体"/>
        </w:rPr>
        <w:t>J]</w:t>
      </w:r>
      <w:r w:rsidR="00A45380">
        <w:rPr>
          <w:rFonts w:ascii="楷体" w:eastAsia="楷体" w:hAnsi="楷体" w:hint="eastAsia"/>
        </w:rPr>
        <w:t>.</w:t>
      </w:r>
      <w:r w:rsidRPr="00A45380">
        <w:rPr>
          <w:rFonts w:ascii="楷体" w:eastAsia="楷体" w:hAnsi="楷体" w:hint="eastAsia"/>
        </w:rPr>
        <w:t>大学数学</w:t>
      </w:r>
      <w:r w:rsidRPr="00A45380">
        <w:rPr>
          <w:rFonts w:ascii="楷体" w:eastAsia="楷体" w:hAnsi="楷体"/>
        </w:rPr>
        <w:t>,2020,36(4):25-30.</w:t>
      </w:r>
    </w:p>
    <w:p w14:paraId="17DF5C15" w14:textId="5CB09335" w:rsidR="0067354B" w:rsidRPr="00A45380" w:rsidRDefault="0067354B" w:rsidP="00A45380">
      <w:pPr>
        <w:pStyle w:val="a3"/>
        <w:numPr>
          <w:ilvl w:val="0"/>
          <w:numId w:val="6"/>
        </w:numPr>
        <w:autoSpaceDE w:val="0"/>
        <w:autoSpaceDN w:val="0"/>
        <w:adjustRightInd w:val="0"/>
        <w:ind w:firstLineChars="0"/>
        <w:rPr>
          <w:rFonts w:ascii="楷体" w:eastAsia="楷体" w:hAnsi="楷体"/>
        </w:rPr>
      </w:pPr>
      <w:r w:rsidRPr="00A45380">
        <w:rPr>
          <w:rFonts w:ascii="楷体" w:eastAsia="楷体" w:hAnsi="楷体" w:hint="eastAsia"/>
        </w:rPr>
        <w:t>贾保敏,邵珠艳</w:t>
      </w:r>
      <w:r w:rsidR="00A45380">
        <w:rPr>
          <w:rFonts w:ascii="楷体" w:eastAsia="楷体" w:hAnsi="楷体" w:hint="eastAsia"/>
        </w:rPr>
        <w:t>,</w:t>
      </w:r>
      <w:r w:rsidRPr="00A45380">
        <w:rPr>
          <w:rFonts w:ascii="楷体" w:eastAsia="楷体" w:hAnsi="楷体" w:hint="eastAsia"/>
        </w:rPr>
        <w:t>古鲁峰.离散数学的课程思政建设与实践</w:t>
      </w:r>
      <w:r w:rsidR="00A45380">
        <w:rPr>
          <w:rFonts w:ascii="楷体" w:eastAsia="楷体" w:hAnsi="楷体" w:hint="eastAsia"/>
        </w:rPr>
        <w:t>[</w:t>
      </w:r>
      <w:r w:rsidR="00A45380">
        <w:rPr>
          <w:rFonts w:ascii="楷体" w:eastAsia="楷体" w:hAnsi="楷体"/>
        </w:rPr>
        <w:t>J]</w:t>
      </w:r>
      <w:r w:rsidRPr="00A45380">
        <w:rPr>
          <w:rFonts w:ascii="楷体" w:eastAsia="楷体" w:hAnsi="楷体" w:hint="eastAsia"/>
        </w:rPr>
        <w:t>．计算机教育,</w:t>
      </w:r>
      <w:r w:rsidRPr="00A45380">
        <w:rPr>
          <w:rFonts w:ascii="楷体" w:eastAsia="楷体" w:hAnsi="楷体"/>
        </w:rPr>
        <w:t xml:space="preserve"> </w:t>
      </w:r>
      <w:r w:rsidRPr="00A45380">
        <w:rPr>
          <w:rFonts w:ascii="楷体" w:eastAsia="楷体" w:hAnsi="楷体"/>
        </w:rPr>
        <w:lastRenderedPageBreak/>
        <w:t>2021,11:115-119.</w:t>
      </w:r>
    </w:p>
    <w:p w14:paraId="2021D9E4" w14:textId="73263A54" w:rsidR="0067354B" w:rsidRPr="00A45380" w:rsidRDefault="0067354B" w:rsidP="00A45380">
      <w:pPr>
        <w:pStyle w:val="a3"/>
        <w:numPr>
          <w:ilvl w:val="0"/>
          <w:numId w:val="6"/>
        </w:numPr>
        <w:autoSpaceDE w:val="0"/>
        <w:autoSpaceDN w:val="0"/>
        <w:adjustRightInd w:val="0"/>
        <w:ind w:firstLineChars="0"/>
        <w:rPr>
          <w:rFonts w:ascii="楷体" w:eastAsia="楷体" w:hAnsi="楷体"/>
        </w:rPr>
      </w:pPr>
      <w:r w:rsidRPr="00A45380">
        <w:rPr>
          <w:rFonts w:ascii="楷体" w:eastAsia="楷体" w:hAnsi="楷体" w:hint="eastAsia"/>
        </w:rPr>
        <w:t>刘亚婷</w:t>
      </w:r>
      <w:r w:rsidRPr="00A45380">
        <w:rPr>
          <w:rFonts w:ascii="楷体" w:eastAsia="楷体" w:hAnsi="楷体"/>
        </w:rPr>
        <w:t>,</w:t>
      </w:r>
      <w:r w:rsidRPr="00A45380">
        <w:rPr>
          <w:rFonts w:ascii="楷体" w:eastAsia="楷体" w:hAnsi="楷体" w:hint="eastAsia"/>
        </w:rPr>
        <w:t>尚顺先</w:t>
      </w:r>
      <w:r w:rsidRPr="00A45380">
        <w:rPr>
          <w:rFonts w:ascii="楷体" w:eastAsia="楷体" w:hAnsi="楷体"/>
        </w:rPr>
        <w:t>.</w:t>
      </w:r>
      <w:r w:rsidRPr="00A45380">
        <w:rPr>
          <w:rFonts w:ascii="楷体" w:eastAsia="楷体" w:hAnsi="楷体" w:hint="eastAsia"/>
        </w:rPr>
        <w:t>课程思政背景下“离散数学”教学模式改革</w:t>
      </w:r>
      <w:r w:rsidR="00A45380">
        <w:rPr>
          <w:rFonts w:ascii="楷体" w:eastAsia="楷体" w:hAnsi="楷体" w:hint="eastAsia"/>
        </w:rPr>
        <w:t>[</w:t>
      </w:r>
      <w:r w:rsidR="00A45380">
        <w:rPr>
          <w:rFonts w:ascii="楷体" w:eastAsia="楷体" w:hAnsi="楷体"/>
        </w:rPr>
        <w:t>J]</w:t>
      </w:r>
      <w:r w:rsidRPr="00A45380">
        <w:rPr>
          <w:rFonts w:ascii="楷体" w:eastAsia="楷体" w:hAnsi="楷体"/>
        </w:rPr>
        <w:t>.</w:t>
      </w:r>
      <w:r w:rsidRPr="00A45380">
        <w:rPr>
          <w:rFonts w:ascii="楷体" w:eastAsia="楷体" w:hAnsi="楷体" w:hint="eastAsia"/>
        </w:rPr>
        <w:t>教育教学论坛</w:t>
      </w:r>
      <w:r w:rsidRPr="00A45380">
        <w:rPr>
          <w:rFonts w:ascii="楷体" w:eastAsia="楷体" w:hAnsi="楷体"/>
        </w:rPr>
        <w:t>,2021</w:t>
      </w:r>
      <w:r w:rsidR="00D639EA">
        <w:rPr>
          <w:rFonts w:ascii="楷体" w:eastAsia="楷体" w:hAnsi="楷体"/>
        </w:rPr>
        <w:t>,</w:t>
      </w:r>
      <w:r w:rsidRPr="00A45380">
        <w:rPr>
          <w:rFonts w:ascii="楷体" w:eastAsia="楷体" w:hAnsi="楷体"/>
        </w:rPr>
        <w:t>39:96-99.</w:t>
      </w:r>
    </w:p>
    <w:p w14:paraId="7D750510" w14:textId="2AD303AD" w:rsidR="0067354B" w:rsidRPr="00A45380" w:rsidRDefault="0067354B" w:rsidP="00A45380">
      <w:pPr>
        <w:pStyle w:val="a3"/>
        <w:numPr>
          <w:ilvl w:val="0"/>
          <w:numId w:val="6"/>
        </w:numPr>
        <w:autoSpaceDE w:val="0"/>
        <w:autoSpaceDN w:val="0"/>
        <w:adjustRightInd w:val="0"/>
        <w:ind w:firstLineChars="0"/>
        <w:rPr>
          <w:rFonts w:ascii="楷体" w:eastAsia="楷体" w:hAnsi="楷体"/>
        </w:rPr>
      </w:pPr>
      <w:r w:rsidRPr="00A45380">
        <w:rPr>
          <w:rFonts w:ascii="楷体" w:eastAsia="楷体" w:hAnsi="楷体" w:hint="eastAsia"/>
        </w:rPr>
        <w:t>邹乐</w:t>
      </w:r>
      <w:r w:rsidRPr="00A45380">
        <w:rPr>
          <w:rFonts w:ascii="楷体" w:eastAsia="楷体" w:hAnsi="楷体"/>
        </w:rPr>
        <w:t>,</w:t>
      </w:r>
      <w:r w:rsidRPr="00A45380">
        <w:rPr>
          <w:rFonts w:ascii="楷体" w:eastAsia="楷体" w:hAnsi="楷体" w:hint="eastAsia"/>
        </w:rPr>
        <w:t>王晓峰</w:t>
      </w:r>
      <w:r w:rsidRPr="00A45380">
        <w:rPr>
          <w:rFonts w:ascii="楷体" w:eastAsia="楷体" w:hAnsi="楷体"/>
        </w:rPr>
        <w:t>,</w:t>
      </w:r>
      <w:r w:rsidRPr="00A45380">
        <w:rPr>
          <w:rFonts w:ascii="楷体" w:eastAsia="楷体" w:hAnsi="楷体" w:hint="eastAsia"/>
        </w:rPr>
        <w:t>吴志泽等</w:t>
      </w:r>
      <w:r w:rsidRPr="00A45380">
        <w:rPr>
          <w:rFonts w:ascii="楷体" w:eastAsia="楷体" w:hAnsi="楷体"/>
        </w:rPr>
        <w:t>.</w:t>
      </w:r>
      <w:r w:rsidRPr="00A45380">
        <w:rPr>
          <w:rFonts w:ascii="楷体" w:eastAsia="楷体" w:hAnsi="楷体" w:hint="eastAsia"/>
        </w:rPr>
        <w:t>课程思政视域下计算机专业基础课的教学研究：以“离散数学”为例</w:t>
      </w:r>
      <w:r w:rsidR="00A45380">
        <w:rPr>
          <w:rFonts w:ascii="楷体" w:eastAsia="楷体" w:hAnsi="楷体" w:hint="eastAsia"/>
        </w:rPr>
        <w:t>[</w:t>
      </w:r>
      <w:r w:rsidR="00A45380">
        <w:rPr>
          <w:rFonts w:ascii="楷体" w:eastAsia="楷体" w:hAnsi="楷体"/>
        </w:rPr>
        <w:t>J]</w:t>
      </w:r>
      <w:r w:rsidRPr="00A45380">
        <w:rPr>
          <w:rFonts w:ascii="楷体" w:eastAsia="楷体" w:hAnsi="楷体"/>
        </w:rPr>
        <w:t>.</w:t>
      </w:r>
      <w:r w:rsidRPr="00A45380">
        <w:rPr>
          <w:rFonts w:ascii="楷体" w:eastAsia="楷体" w:hAnsi="楷体" w:hint="eastAsia"/>
        </w:rPr>
        <w:t>合肥学院学报</w:t>
      </w:r>
      <w:r w:rsidRPr="00A45380">
        <w:rPr>
          <w:rFonts w:ascii="楷体" w:eastAsia="楷体" w:hAnsi="楷体"/>
        </w:rPr>
        <w:t xml:space="preserve">( </w:t>
      </w:r>
      <w:r w:rsidRPr="00A45380">
        <w:rPr>
          <w:rFonts w:ascii="楷体" w:eastAsia="楷体" w:hAnsi="楷体" w:hint="eastAsia"/>
        </w:rPr>
        <w:t>综合版</w:t>
      </w:r>
      <w:r w:rsidRPr="00A45380">
        <w:rPr>
          <w:rFonts w:ascii="楷体" w:eastAsia="楷体" w:hAnsi="楷体"/>
        </w:rPr>
        <w:t>),2021,38(2):140-144.</w:t>
      </w:r>
    </w:p>
    <w:p w14:paraId="7DDA3ECC" w14:textId="5ABCF1B3" w:rsidR="0067354B" w:rsidRPr="00A45380" w:rsidRDefault="0067354B" w:rsidP="00A45380">
      <w:pPr>
        <w:pStyle w:val="a3"/>
        <w:numPr>
          <w:ilvl w:val="0"/>
          <w:numId w:val="6"/>
        </w:numPr>
        <w:autoSpaceDE w:val="0"/>
        <w:autoSpaceDN w:val="0"/>
        <w:adjustRightInd w:val="0"/>
        <w:ind w:firstLineChars="0"/>
        <w:rPr>
          <w:rFonts w:ascii="楷体" w:eastAsia="楷体" w:hAnsi="楷体"/>
        </w:rPr>
      </w:pPr>
      <w:r w:rsidRPr="00A45380">
        <w:rPr>
          <w:rFonts w:ascii="楷体" w:eastAsia="楷体" w:hAnsi="楷体" w:hint="eastAsia"/>
        </w:rPr>
        <w:t>管红娇</w:t>
      </w:r>
      <w:r w:rsidRPr="00A45380">
        <w:rPr>
          <w:rFonts w:ascii="楷体" w:eastAsia="楷体" w:hAnsi="楷体"/>
        </w:rPr>
        <w:t>,</w:t>
      </w:r>
      <w:r w:rsidRPr="00A45380">
        <w:rPr>
          <w:rFonts w:ascii="楷体" w:eastAsia="楷体" w:hAnsi="楷体" w:hint="eastAsia"/>
        </w:rPr>
        <w:t>马宾</w:t>
      </w:r>
      <w:r w:rsidRPr="00A45380">
        <w:rPr>
          <w:rFonts w:ascii="楷体" w:eastAsia="楷体" w:hAnsi="楷体"/>
        </w:rPr>
        <w:t>,</w:t>
      </w:r>
      <w:r w:rsidRPr="00A45380">
        <w:rPr>
          <w:rFonts w:ascii="楷体" w:eastAsia="楷体" w:hAnsi="楷体" w:hint="eastAsia"/>
        </w:rPr>
        <w:t>杨美红</w:t>
      </w:r>
      <w:r w:rsidRPr="00A45380">
        <w:rPr>
          <w:rFonts w:ascii="楷体" w:eastAsia="楷体" w:hAnsi="楷体"/>
        </w:rPr>
        <w:t>.</w:t>
      </w:r>
      <w:r w:rsidRPr="00A45380">
        <w:rPr>
          <w:rFonts w:ascii="楷体" w:eastAsia="楷体" w:hAnsi="楷体" w:hint="eastAsia"/>
        </w:rPr>
        <w:t>“离散数学”课程思政教案设计</w:t>
      </w:r>
      <w:r w:rsidR="00A45380">
        <w:rPr>
          <w:rFonts w:ascii="楷体" w:eastAsia="楷体" w:hAnsi="楷体" w:hint="eastAsia"/>
        </w:rPr>
        <w:t>[</w:t>
      </w:r>
      <w:r w:rsidR="00A45380">
        <w:rPr>
          <w:rFonts w:ascii="楷体" w:eastAsia="楷体" w:hAnsi="楷体"/>
        </w:rPr>
        <w:t>J]</w:t>
      </w:r>
      <w:r w:rsidRPr="00A45380">
        <w:rPr>
          <w:rFonts w:ascii="楷体" w:eastAsia="楷体" w:hAnsi="楷体"/>
        </w:rPr>
        <w:t>.</w:t>
      </w:r>
      <w:r w:rsidRPr="00A45380">
        <w:rPr>
          <w:rFonts w:ascii="楷体" w:eastAsia="楷体" w:hAnsi="楷体" w:hint="eastAsia"/>
        </w:rPr>
        <w:t>教育教学论</w:t>
      </w:r>
      <w:r w:rsidRPr="00A45380">
        <w:rPr>
          <w:rFonts w:ascii="楷体" w:eastAsia="楷体" w:hAnsi="楷体" w:hint="eastAsia"/>
        </w:rPr>
        <w:t>坛</w:t>
      </w:r>
      <w:r w:rsidRPr="00A45380">
        <w:rPr>
          <w:rFonts w:ascii="楷体" w:eastAsia="楷体" w:hAnsi="楷体"/>
        </w:rPr>
        <w:t>,2022</w:t>
      </w:r>
      <w:r w:rsidR="00A45380">
        <w:rPr>
          <w:rFonts w:ascii="楷体" w:eastAsia="楷体" w:hAnsi="楷体" w:hint="eastAsia"/>
        </w:rPr>
        <w:t>,</w:t>
      </w:r>
      <w:r w:rsidRPr="00A45380">
        <w:rPr>
          <w:rFonts w:ascii="楷体" w:eastAsia="楷体" w:hAnsi="楷体" w:hint="eastAsia"/>
        </w:rPr>
        <w:t>4</w:t>
      </w:r>
      <w:r w:rsidRPr="00A45380">
        <w:rPr>
          <w:rFonts w:ascii="楷体" w:eastAsia="楷体" w:hAnsi="楷体"/>
        </w:rPr>
        <w:t>8:177-180.</w:t>
      </w:r>
    </w:p>
    <w:p w14:paraId="2D7EAF78" w14:textId="6BB599A8" w:rsidR="0067354B" w:rsidRPr="00A45380" w:rsidRDefault="0067354B" w:rsidP="00A45380">
      <w:pPr>
        <w:pStyle w:val="a3"/>
        <w:numPr>
          <w:ilvl w:val="0"/>
          <w:numId w:val="6"/>
        </w:numPr>
        <w:autoSpaceDE w:val="0"/>
        <w:autoSpaceDN w:val="0"/>
        <w:adjustRightInd w:val="0"/>
        <w:ind w:firstLineChars="0"/>
        <w:rPr>
          <w:rFonts w:ascii="楷体" w:eastAsia="楷体" w:hAnsi="楷体"/>
        </w:rPr>
      </w:pPr>
      <w:r w:rsidRPr="00A45380">
        <w:rPr>
          <w:rFonts w:ascii="楷体" w:eastAsia="楷体" w:hAnsi="楷体" w:hint="eastAsia"/>
        </w:rPr>
        <w:t>贾保敏，孔维宾.离散数学教学的课程思政探析</w:t>
      </w:r>
      <w:r w:rsidR="00A45380">
        <w:rPr>
          <w:rFonts w:ascii="楷体" w:eastAsia="楷体" w:hAnsi="楷体" w:hint="eastAsia"/>
        </w:rPr>
        <w:t>[</w:t>
      </w:r>
      <w:r w:rsidR="00A45380">
        <w:rPr>
          <w:rFonts w:ascii="楷体" w:eastAsia="楷体" w:hAnsi="楷体"/>
        </w:rPr>
        <w:t>J]</w:t>
      </w:r>
      <w:r w:rsidRPr="00A45380">
        <w:rPr>
          <w:rFonts w:ascii="楷体" w:eastAsia="楷体" w:hAnsi="楷体" w:hint="eastAsia"/>
        </w:rPr>
        <w:t>．软件导刊,</w:t>
      </w:r>
      <w:r w:rsidRPr="00A45380">
        <w:rPr>
          <w:rFonts w:ascii="楷体" w:eastAsia="楷体" w:hAnsi="楷体"/>
        </w:rPr>
        <w:t xml:space="preserve"> 2022,21(2): 221-225.</w:t>
      </w:r>
    </w:p>
    <w:p w14:paraId="4787EC42" w14:textId="6BAB1ADF" w:rsidR="0067354B" w:rsidRPr="00A45380" w:rsidRDefault="0067354B" w:rsidP="00A45380">
      <w:pPr>
        <w:pStyle w:val="a3"/>
        <w:numPr>
          <w:ilvl w:val="0"/>
          <w:numId w:val="6"/>
        </w:numPr>
        <w:autoSpaceDE w:val="0"/>
        <w:autoSpaceDN w:val="0"/>
        <w:adjustRightInd w:val="0"/>
        <w:ind w:firstLineChars="0"/>
        <w:rPr>
          <w:rFonts w:ascii="楷体" w:eastAsia="楷体" w:hAnsi="楷体"/>
        </w:rPr>
      </w:pPr>
      <w:r w:rsidRPr="00A45380">
        <w:rPr>
          <w:rFonts w:ascii="楷体" w:eastAsia="楷体" w:hAnsi="楷体" w:hint="eastAsia"/>
        </w:rPr>
        <w:t>何楚明</w:t>
      </w:r>
      <w:r w:rsidR="00A45380">
        <w:rPr>
          <w:rFonts w:ascii="楷体" w:eastAsia="楷体" w:hAnsi="楷体" w:hint="eastAsia"/>
        </w:rPr>
        <w:t>,</w:t>
      </w:r>
      <w:r w:rsidRPr="00A45380">
        <w:rPr>
          <w:rFonts w:ascii="楷体" w:eastAsia="楷体" w:hAnsi="楷体" w:hint="eastAsia"/>
        </w:rPr>
        <w:t>刘冬宁.离散数学课程中计算思维与课程思政的切入与融合</w:t>
      </w:r>
      <w:r w:rsidR="00A45380">
        <w:rPr>
          <w:rFonts w:ascii="楷体" w:eastAsia="楷体" w:hAnsi="楷体" w:hint="eastAsia"/>
        </w:rPr>
        <w:t>[</w:t>
      </w:r>
      <w:r w:rsidR="00A45380">
        <w:rPr>
          <w:rFonts w:ascii="楷体" w:eastAsia="楷体" w:hAnsi="楷体"/>
        </w:rPr>
        <w:t>J]</w:t>
      </w:r>
      <w:r w:rsidRPr="00A45380">
        <w:rPr>
          <w:rFonts w:ascii="楷体" w:eastAsia="楷体" w:hAnsi="楷体" w:hint="eastAsia"/>
        </w:rPr>
        <w:t>．计算机教育,</w:t>
      </w:r>
      <w:r w:rsidRPr="00A45380">
        <w:rPr>
          <w:rFonts w:ascii="楷体" w:eastAsia="楷体" w:hAnsi="楷体"/>
        </w:rPr>
        <w:t>2023,2:79-82.</w:t>
      </w:r>
    </w:p>
    <w:p w14:paraId="3ACD1C3E" w14:textId="77777777" w:rsidR="00505A6C" w:rsidRDefault="0067354B" w:rsidP="00A45380">
      <w:pPr>
        <w:pStyle w:val="a3"/>
        <w:numPr>
          <w:ilvl w:val="0"/>
          <w:numId w:val="6"/>
        </w:numPr>
        <w:autoSpaceDE w:val="0"/>
        <w:autoSpaceDN w:val="0"/>
        <w:adjustRightInd w:val="0"/>
        <w:ind w:firstLineChars="0"/>
        <w:rPr>
          <w:rFonts w:ascii="楷体" w:eastAsia="楷体" w:hAnsi="楷体"/>
        </w:rPr>
        <w:sectPr w:rsidR="00505A6C" w:rsidSect="00131615">
          <w:type w:val="continuous"/>
          <w:pgSz w:w="11906" w:h="16838"/>
          <w:pgMar w:top="1440" w:right="1800" w:bottom="1440" w:left="1800" w:header="851" w:footer="992" w:gutter="0"/>
          <w:cols w:num="2" w:space="425"/>
          <w:docGrid w:type="lines" w:linePitch="312"/>
        </w:sectPr>
      </w:pPr>
      <w:r w:rsidRPr="00A45380">
        <w:rPr>
          <w:rFonts w:ascii="楷体" w:eastAsia="楷体" w:hAnsi="楷体" w:hint="eastAsia"/>
        </w:rPr>
        <w:t>贾经冬，李卫国.离散数学课程思政教学设计与实践</w:t>
      </w:r>
      <w:r w:rsidR="00A45380">
        <w:rPr>
          <w:rFonts w:ascii="楷体" w:eastAsia="楷体" w:hAnsi="楷体" w:hint="eastAsia"/>
        </w:rPr>
        <w:t>[</w:t>
      </w:r>
      <w:r w:rsidR="00A45380">
        <w:rPr>
          <w:rFonts w:ascii="楷体" w:eastAsia="楷体" w:hAnsi="楷体"/>
        </w:rPr>
        <w:t>J]</w:t>
      </w:r>
      <w:r w:rsidRPr="00A45380">
        <w:rPr>
          <w:rFonts w:ascii="楷体" w:eastAsia="楷体" w:hAnsi="楷体" w:hint="eastAsia"/>
        </w:rPr>
        <w:t>．计算机教育,</w:t>
      </w:r>
      <w:r w:rsidRPr="00A45380">
        <w:rPr>
          <w:rFonts w:ascii="楷体" w:eastAsia="楷体" w:hAnsi="楷体"/>
        </w:rPr>
        <w:t>2023, 3:102-105.</w:t>
      </w:r>
    </w:p>
    <w:p w14:paraId="447F8D26" w14:textId="1DDC557F" w:rsidR="0067354B" w:rsidRPr="00505A6C" w:rsidRDefault="0067354B" w:rsidP="00505A6C">
      <w:pPr>
        <w:autoSpaceDE w:val="0"/>
        <w:autoSpaceDN w:val="0"/>
        <w:adjustRightInd w:val="0"/>
        <w:rPr>
          <w:rFonts w:ascii="楷体" w:eastAsia="楷体" w:hAnsi="楷体"/>
        </w:rPr>
      </w:pPr>
    </w:p>
    <w:p w14:paraId="3B3D4901" w14:textId="793E81F2" w:rsidR="00FB4E53" w:rsidRPr="00FB4E53" w:rsidRDefault="00FB4E53" w:rsidP="00E61AC7">
      <w:pPr>
        <w:autoSpaceDE w:val="0"/>
        <w:autoSpaceDN w:val="0"/>
        <w:adjustRightInd w:val="0"/>
        <w:jc w:val="center"/>
        <w:rPr>
          <w:rFonts w:ascii="Times New Roman" w:eastAsia="AdobeHeitiStd-Regular" w:hAnsi="Times New Roman" w:cs="Times New Roman"/>
          <w:b/>
          <w:bCs/>
          <w:kern w:val="0"/>
          <w:sz w:val="24"/>
          <w:szCs w:val="24"/>
        </w:rPr>
      </w:pPr>
      <w:r w:rsidRPr="00FB4E53">
        <w:rPr>
          <w:rFonts w:ascii="Times New Roman" w:eastAsia="AdobeHeitiStd-Regular" w:hAnsi="Times New Roman" w:cs="Times New Roman"/>
          <w:b/>
          <w:bCs/>
          <w:kern w:val="0"/>
          <w:sz w:val="24"/>
          <w:szCs w:val="24"/>
        </w:rPr>
        <w:t xml:space="preserve">Systematic Design Method for </w:t>
      </w:r>
      <w:r w:rsidRPr="00FB4E53">
        <w:rPr>
          <w:rFonts w:ascii="Times New Roman" w:hAnsi="Times New Roman" w:cs="Times New Roman"/>
          <w:b/>
          <w:bCs/>
          <w:kern w:val="0"/>
          <w:sz w:val="24"/>
          <w:szCs w:val="24"/>
        </w:rPr>
        <w:t>Ideological and Political Cases in the Curriculum of Discrete Mathematics</w:t>
      </w:r>
    </w:p>
    <w:p w14:paraId="62F96EB3" w14:textId="77777777" w:rsidR="00FB4E53" w:rsidRDefault="00FB4E53" w:rsidP="00E61AC7">
      <w:pPr>
        <w:autoSpaceDE w:val="0"/>
        <w:autoSpaceDN w:val="0"/>
        <w:adjustRightInd w:val="0"/>
        <w:jc w:val="center"/>
        <w:rPr>
          <w:rFonts w:ascii="Times New Roman" w:eastAsia="AdobeHeitiStd-Regular" w:hAnsi="Times New Roman" w:cs="Times New Roman"/>
          <w:kern w:val="0"/>
          <w:sz w:val="20"/>
          <w:szCs w:val="20"/>
        </w:rPr>
      </w:pPr>
    </w:p>
    <w:p w14:paraId="77B07510" w14:textId="161FF4A7" w:rsidR="0067354B" w:rsidRPr="00FB4E53" w:rsidRDefault="00D639EA" w:rsidP="00E61AC7">
      <w:pPr>
        <w:autoSpaceDE w:val="0"/>
        <w:autoSpaceDN w:val="0"/>
        <w:adjustRightInd w:val="0"/>
        <w:jc w:val="center"/>
        <w:rPr>
          <w:rFonts w:ascii="Times New Roman" w:eastAsia="AdobeHeitiStd-Regular" w:hAnsi="Times New Roman" w:cs="Times New Roman"/>
          <w:kern w:val="0"/>
          <w:sz w:val="20"/>
          <w:szCs w:val="20"/>
        </w:rPr>
      </w:pPr>
      <w:r w:rsidRPr="00FB4E53">
        <w:rPr>
          <w:rFonts w:ascii="Times New Roman" w:eastAsia="AdobeHeitiStd-Regular" w:hAnsi="Times New Roman" w:cs="Times New Roman"/>
          <w:kern w:val="0"/>
          <w:sz w:val="20"/>
          <w:szCs w:val="20"/>
        </w:rPr>
        <w:t>WU Zhihai-hai, GU Bin-jie</w:t>
      </w:r>
    </w:p>
    <w:p w14:paraId="0ABD681A" w14:textId="29012DEB" w:rsidR="00E61AC7" w:rsidRPr="00FB4E53" w:rsidRDefault="00E61AC7" w:rsidP="00A858BE">
      <w:pPr>
        <w:autoSpaceDE w:val="0"/>
        <w:autoSpaceDN w:val="0"/>
        <w:adjustRightInd w:val="0"/>
        <w:spacing w:line="360" w:lineRule="auto"/>
        <w:jc w:val="center"/>
        <w:rPr>
          <w:rFonts w:ascii="Times New Roman" w:eastAsia="AdobeHeitiStd-Regular" w:hAnsi="Times New Roman" w:cs="Times New Roman"/>
          <w:kern w:val="0"/>
          <w:sz w:val="20"/>
          <w:szCs w:val="20"/>
        </w:rPr>
      </w:pPr>
      <w:r w:rsidRPr="00FB4E53">
        <w:rPr>
          <w:rFonts w:ascii="Times New Roman" w:eastAsia="AdobeHeitiStd-Regular" w:hAnsi="Times New Roman" w:cs="Times New Roman"/>
          <w:kern w:val="0"/>
          <w:sz w:val="20"/>
          <w:szCs w:val="20"/>
        </w:rPr>
        <w:t>（</w:t>
      </w:r>
      <w:r w:rsidRPr="00FB4E53">
        <w:rPr>
          <w:rFonts w:ascii="Times New Roman" w:eastAsia="AdobeHeitiStd-Regular" w:hAnsi="Times New Roman" w:cs="Times New Roman"/>
          <w:kern w:val="0"/>
          <w:sz w:val="20"/>
          <w:szCs w:val="20"/>
        </w:rPr>
        <w:t>School of Internet of Things Engineering, Jiangnan University, Wuxi, Jiangsu 214122, China</w:t>
      </w:r>
      <w:r w:rsidRPr="00FB4E53">
        <w:rPr>
          <w:rFonts w:ascii="Times New Roman" w:eastAsia="AdobeHeitiStd-Regular" w:hAnsi="Times New Roman" w:cs="Times New Roman"/>
          <w:kern w:val="0"/>
          <w:sz w:val="20"/>
          <w:szCs w:val="20"/>
        </w:rPr>
        <w:t>）</w:t>
      </w:r>
    </w:p>
    <w:p w14:paraId="513DD00A" w14:textId="4A0CE20D" w:rsidR="00D37D19" w:rsidRDefault="00FB4E53" w:rsidP="00A858BE">
      <w:pPr>
        <w:autoSpaceDE w:val="0"/>
        <w:autoSpaceDN w:val="0"/>
        <w:adjustRightInd w:val="0"/>
        <w:spacing w:line="360" w:lineRule="auto"/>
        <w:ind w:firstLineChars="200" w:firstLine="400"/>
        <w:rPr>
          <w:rFonts w:ascii="Times New Roman" w:eastAsia="AdobeHeitiStd-Regular" w:hAnsi="Times New Roman" w:cs="Times New Roman"/>
          <w:kern w:val="0"/>
          <w:sz w:val="20"/>
          <w:szCs w:val="20"/>
        </w:rPr>
      </w:pPr>
      <w:r w:rsidRPr="00A858BE">
        <w:rPr>
          <w:rFonts w:ascii="Times New Roman" w:eastAsia="AdobeHeitiStd-Regular" w:hAnsi="Times New Roman" w:cs="Times New Roman" w:hint="eastAsia"/>
          <w:b/>
          <w:bCs/>
          <w:kern w:val="0"/>
          <w:sz w:val="20"/>
          <w:szCs w:val="20"/>
        </w:rPr>
        <w:t>A</w:t>
      </w:r>
      <w:r w:rsidRPr="00A858BE">
        <w:rPr>
          <w:rFonts w:ascii="Times New Roman" w:eastAsia="AdobeHeitiStd-Regular" w:hAnsi="Times New Roman" w:cs="Times New Roman"/>
          <w:b/>
          <w:bCs/>
          <w:kern w:val="0"/>
          <w:sz w:val="20"/>
          <w:szCs w:val="20"/>
        </w:rPr>
        <w:t>bstract:</w:t>
      </w:r>
      <w:r w:rsidRPr="00FB4E53">
        <w:rPr>
          <w:rFonts w:ascii="Times New Roman" w:eastAsia="AdobeHeitiStd-Regular" w:hAnsi="Times New Roman" w:cs="Times New Roman"/>
          <w:kern w:val="0"/>
          <w:sz w:val="20"/>
          <w:szCs w:val="20"/>
        </w:rPr>
        <w:t xml:space="preserve"> </w:t>
      </w:r>
      <w:r w:rsidR="00D37D19" w:rsidRPr="00D37D19">
        <w:rPr>
          <w:rFonts w:ascii="Times New Roman" w:eastAsia="AdobeHeitiStd-Regular" w:hAnsi="Times New Roman" w:cs="Times New Roman"/>
          <w:kern w:val="0"/>
          <w:sz w:val="20"/>
          <w:szCs w:val="20"/>
        </w:rPr>
        <w:t>The ideological and political construction of courses is an important task to comprehensively improve the quality of talent cultivation</w:t>
      </w:r>
      <w:r w:rsidR="00E904E9">
        <w:rPr>
          <w:rFonts w:ascii="Times New Roman" w:eastAsia="AdobeHeitiStd-Regular" w:hAnsi="Times New Roman" w:cs="Times New Roman"/>
          <w:kern w:val="0"/>
          <w:sz w:val="20"/>
          <w:szCs w:val="20"/>
        </w:rPr>
        <w:t xml:space="preserve"> </w:t>
      </w:r>
      <w:r w:rsidR="00D37D19" w:rsidRPr="00D37D19">
        <w:rPr>
          <w:rFonts w:ascii="Times New Roman" w:eastAsia="AdobeHeitiStd-Regular" w:hAnsi="Times New Roman" w:cs="Times New Roman"/>
          <w:kern w:val="0"/>
          <w:sz w:val="20"/>
          <w:szCs w:val="20"/>
        </w:rPr>
        <w:t xml:space="preserve">and a strategic measure to implement the fundamental task of cultivating morality and talents. The course "Discrete Mathematics" involves a large number of majors and students, and carrying out the ideological and political construction of the course has </w:t>
      </w:r>
      <w:r w:rsidR="008A4B9D">
        <w:rPr>
          <w:rFonts w:ascii="Times New Roman" w:eastAsia="AdobeHeitiStd-Regular" w:hAnsi="Times New Roman" w:cs="Times New Roman"/>
          <w:kern w:val="0"/>
          <w:sz w:val="20"/>
          <w:szCs w:val="20"/>
        </w:rPr>
        <w:t xml:space="preserve">the </w:t>
      </w:r>
      <w:r w:rsidR="00D37D19" w:rsidRPr="00D37D19">
        <w:rPr>
          <w:rFonts w:ascii="Times New Roman" w:eastAsia="AdobeHeitiStd-Regular" w:hAnsi="Times New Roman" w:cs="Times New Roman"/>
          <w:kern w:val="0"/>
          <w:sz w:val="20"/>
          <w:szCs w:val="20"/>
        </w:rPr>
        <w:t>practical and far-reaching significance. First</w:t>
      </w:r>
      <w:r w:rsidR="008A4B9D">
        <w:rPr>
          <w:rFonts w:ascii="Times New Roman" w:eastAsia="AdobeHeitiStd-Regular" w:hAnsi="Times New Roman" w:cs="Times New Roman"/>
          <w:kern w:val="0"/>
          <w:sz w:val="20"/>
          <w:szCs w:val="20"/>
        </w:rPr>
        <w:t>ly</w:t>
      </w:r>
      <w:r w:rsidR="00D37D19" w:rsidRPr="00D37D19">
        <w:rPr>
          <w:rFonts w:ascii="Times New Roman" w:eastAsia="AdobeHeitiStd-Regular" w:hAnsi="Times New Roman" w:cs="Times New Roman"/>
          <w:kern w:val="0"/>
          <w:sz w:val="20"/>
          <w:szCs w:val="20"/>
        </w:rPr>
        <w:t xml:space="preserve">, </w:t>
      </w:r>
      <w:r w:rsidR="00E904E9">
        <w:rPr>
          <w:rFonts w:ascii="Times New Roman" w:eastAsia="AdobeHeitiStd-Regular" w:hAnsi="Times New Roman" w:cs="Times New Roman"/>
          <w:kern w:val="0"/>
          <w:sz w:val="20"/>
          <w:szCs w:val="20"/>
        </w:rPr>
        <w:t>t</w:t>
      </w:r>
      <w:r w:rsidR="00D37D19" w:rsidRPr="00D37D19">
        <w:rPr>
          <w:rFonts w:ascii="Times New Roman" w:eastAsia="AdobeHeitiStd-Regular" w:hAnsi="Times New Roman" w:cs="Times New Roman"/>
          <w:kern w:val="0"/>
          <w:sz w:val="20"/>
          <w:szCs w:val="20"/>
        </w:rPr>
        <w:t>he background and significance of ideological and political construction in the course of Discrete Mathematics</w:t>
      </w:r>
      <w:r w:rsidR="00E904E9">
        <w:rPr>
          <w:rFonts w:ascii="Times New Roman" w:eastAsia="AdobeHeitiStd-Regular" w:hAnsi="Times New Roman" w:cs="Times New Roman"/>
          <w:kern w:val="0"/>
          <w:sz w:val="20"/>
          <w:szCs w:val="20"/>
        </w:rPr>
        <w:t xml:space="preserve"> are </w:t>
      </w:r>
      <w:r w:rsidR="00E904E9" w:rsidRPr="00E904E9">
        <w:rPr>
          <w:rFonts w:ascii="Times New Roman" w:eastAsia="AdobeHeitiStd-Regular" w:hAnsi="Times New Roman" w:cs="Times New Roman"/>
          <w:kern w:val="0"/>
          <w:sz w:val="20"/>
          <w:szCs w:val="20"/>
        </w:rPr>
        <w:t>expounded</w:t>
      </w:r>
      <w:r w:rsidR="00D37D19" w:rsidRPr="00D37D19">
        <w:rPr>
          <w:rFonts w:ascii="Times New Roman" w:eastAsia="AdobeHeitiStd-Regular" w:hAnsi="Times New Roman" w:cs="Times New Roman"/>
          <w:kern w:val="0"/>
          <w:sz w:val="20"/>
          <w:szCs w:val="20"/>
        </w:rPr>
        <w:t>. Then, the current research status of ideological and political construction in the course of Discrete Mathematics</w:t>
      </w:r>
      <w:r w:rsidR="00E904E9">
        <w:rPr>
          <w:rFonts w:ascii="Times New Roman" w:eastAsia="AdobeHeitiStd-Regular" w:hAnsi="Times New Roman" w:cs="Times New Roman"/>
          <w:kern w:val="0"/>
          <w:sz w:val="20"/>
          <w:szCs w:val="20"/>
        </w:rPr>
        <w:t xml:space="preserve"> is </w:t>
      </w:r>
      <w:r w:rsidR="00E904E9" w:rsidRPr="00D37D19">
        <w:rPr>
          <w:rFonts w:ascii="Times New Roman" w:eastAsia="AdobeHeitiStd-Regular" w:hAnsi="Times New Roman" w:cs="Times New Roman"/>
          <w:kern w:val="0"/>
          <w:sz w:val="20"/>
          <w:szCs w:val="20"/>
        </w:rPr>
        <w:t>summarize</w:t>
      </w:r>
      <w:r w:rsidR="00E904E9">
        <w:rPr>
          <w:rFonts w:ascii="Times New Roman" w:eastAsia="AdobeHeitiStd-Regular" w:hAnsi="Times New Roman" w:cs="Times New Roman"/>
          <w:kern w:val="0"/>
          <w:sz w:val="20"/>
          <w:szCs w:val="20"/>
        </w:rPr>
        <w:t>d</w:t>
      </w:r>
      <w:r w:rsidR="00D37D19" w:rsidRPr="00D37D19">
        <w:rPr>
          <w:rFonts w:ascii="Times New Roman" w:eastAsia="AdobeHeitiStd-Regular" w:hAnsi="Times New Roman" w:cs="Times New Roman"/>
          <w:kern w:val="0"/>
          <w:sz w:val="20"/>
          <w:szCs w:val="20"/>
        </w:rPr>
        <w:t>, and its existing problems</w:t>
      </w:r>
      <w:r w:rsidR="00E904E9">
        <w:rPr>
          <w:rFonts w:ascii="Times New Roman" w:eastAsia="AdobeHeitiStd-Regular" w:hAnsi="Times New Roman" w:cs="Times New Roman"/>
          <w:kern w:val="0"/>
          <w:sz w:val="20"/>
          <w:szCs w:val="20"/>
        </w:rPr>
        <w:t xml:space="preserve"> are pointed out</w:t>
      </w:r>
      <w:r w:rsidR="00D37D19" w:rsidRPr="00D37D19">
        <w:rPr>
          <w:rFonts w:ascii="Times New Roman" w:eastAsia="AdobeHeitiStd-Regular" w:hAnsi="Times New Roman" w:cs="Times New Roman"/>
          <w:kern w:val="0"/>
          <w:sz w:val="20"/>
          <w:szCs w:val="20"/>
        </w:rPr>
        <w:t>. Finally, the focus is on introducing the systematic design method of the ideological and political case</w:t>
      </w:r>
      <w:r w:rsidR="00A858BE">
        <w:rPr>
          <w:rFonts w:ascii="Times New Roman" w:eastAsia="AdobeHeitiStd-Regular" w:hAnsi="Times New Roman" w:cs="Times New Roman"/>
          <w:kern w:val="0"/>
          <w:sz w:val="20"/>
          <w:szCs w:val="20"/>
        </w:rPr>
        <w:t>s</w:t>
      </w:r>
      <w:r w:rsidR="00D37D19" w:rsidRPr="00D37D19">
        <w:rPr>
          <w:rFonts w:ascii="Times New Roman" w:eastAsia="AdobeHeitiStd-Regular" w:hAnsi="Times New Roman" w:cs="Times New Roman"/>
          <w:kern w:val="0"/>
          <w:sz w:val="20"/>
          <w:szCs w:val="20"/>
        </w:rPr>
        <w:t xml:space="preserve"> of the Discrete Mathematics course based on "two circles</w:t>
      </w:r>
      <w:r w:rsidR="00A858BE">
        <w:rPr>
          <w:rFonts w:ascii="Times New Roman" w:eastAsia="AdobeHeitiStd-Regular" w:hAnsi="Times New Roman" w:cs="Times New Roman"/>
          <w:kern w:val="0"/>
          <w:sz w:val="20"/>
          <w:szCs w:val="20"/>
        </w:rPr>
        <w:t>-</w:t>
      </w:r>
      <w:r w:rsidR="00D37D19" w:rsidRPr="00D37D19">
        <w:rPr>
          <w:rFonts w:ascii="Times New Roman" w:eastAsia="AdobeHeitiStd-Regular" w:hAnsi="Times New Roman" w:cs="Times New Roman"/>
          <w:kern w:val="0"/>
          <w:sz w:val="20"/>
          <w:szCs w:val="20"/>
        </w:rPr>
        <w:t>rough matching</w:t>
      </w:r>
      <w:r w:rsidR="00A858BE">
        <w:rPr>
          <w:rFonts w:ascii="Times New Roman" w:eastAsia="AdobeHeitiStd-Regular" w:hAnsi="Times New Roman" w:cs="Times New Roman"/>
          <w:kern w:val="0"/>
          <w:sz w:val="20"/>
          <w:szCs w:val="20"/>
        </w:rPr>
        <w:t>-</w:t>
      </w:r>
      <w:r w:rsidR="00D37D19" w:rsidRPr="00D37D19">
        <w:rPr>
          <w:rFonts w:ascii="Times New Roman" w:eastAsia="AdobeHeitiStd-Regular" w:hAnsi="Times New Roman" w:cs="Times New Roman"/>
          <w:kern w:val="0"/>
          <w:sz w:val="20"/>
          <w:szCs w:val="20"/>
        </w:rPr>
        <w:t>precise matching", and the results of this method in the design of ideological and political cases in the mathematical logic section</w:t>
      </w:r>
      <w:r w:rsidR="008A4B9D">
        <w:rPr>
          <w:rFonts w:ascii="Times New Roman" w:eastAsia="AdobeHeitiStd-Regular" w:hAnsi="Times New Roman" w:cs="Times New Roman"/>
          <w:kern w:val="0"/>
          <w:sz w:val="20"/>
          <w:szCs w:val="20"/>
        </w:rPr>
        <w:t xml:space="preserve"> are shown</w:t>
      </w:r>
      <w:r w:rsidR="00D37D19" w:rsidRPr="00D37D19">
        <w:rPr>
          <w:rFonts w:ascii="Times New Roman" w:eastAsia="AdobeHeitiStd-Regular" w:hAnsi="Times New Roman" w:cs="Times New Roman"/>
          <w:kern w:val="0"/>
          <w:sz w:val="20"/>
          <w:szCs w:val="20"/>
        </w:rPr>
        <w:t>. The research results can not only enhance the ideological and political construction ability of the course teachers, but also provide a certain method reference for the ideological and political construction of related courses.</w:t>
      </w:r>
    </w:p>
    <w:p w14:paraId="69C13E6A" w14:textId="6D77204C" w:rsidR="00505A6C" w:rsidRPr="00A858BE" w:rsidRDefault="00A858BE" w:rsidP="00A858BE">
      <w:pPr>
        <w:autoSpaceDE w:val="0"/>
        <w:autoSpaceDN w:val="0"/>
        <w:adjustRightInd w:val="0"/>
        <w:spacing w:line="360" w:lineRule="auto"/>
        <w:ind w:firstLineChars="200" w:firstLine="400"/>
        <w:rPr>
          <w:rFonts w:ascii="Times New Roman" w:eastAsia="AdobeHeitiStd-Regular" w:hAnsi="Times New Roman" w:cs="Times New Roman"/>
          <w:kern w:val="0"/>
          <w:sz w:val="20"/>
          <w:szCs w:val="20"/>
        </w:rPr>
        <w:sectPr w:rsidR="00505A6C" w:rsidRPr="00A858BE" w:rsidSect="00505A6C">
          <w:type w:val="continuous"/>
          <w:pgSz w:w="11906" w:h="16838"/>
          <w:pgMar w:top="1440" w:right="1800" w:bottom="1440" w:left="1800" w:header="851" w:footer="992" w:gutter="0"/>
          <w:cols w:space="425"/>
          <w:docGrid w:type="lines" w:linePitch="312"/>
        </w:sectPr>
      </w:pPr>
      <w:r w:rsidRPr="00A858BE">
        <w:rPr>
          <w:rFonts w:ascii="Times New Roman" w:eastAsia="AdobeHeitiStd-Regular" w:hAnsi="Times New Roman" w:cs="Times New Roman" w:hint="eastAsia"/>
          <w:b/>
          <w:bCs/>
          <w:kern w:val="0"/>
          <w:sz w:val="20"/>
          <w:szCs w:val="20"/>
        </w:rPr>
        <w:t>K</w:t>
      </w:r>
      <w:r w:rsidRPr="00A858BE">
        <w:rPr>
          <w:rFonts w:ascii="Times New Roman" w:eastAsia="AdobeHeitiStd-Regular" w:hAnsi="Times New Roman" w:cs="Times New Roman"/>
          <w:b/>
          <w:bCs/>
          <w:kern w:val="0"/>
          <w:sz w:val="20"/>
          <w:szCs w:val="20"/>
        </w:rPr>
        <w:t>ey words:</w:t>
      </w:r>
      <w:r>
        <w:rPr>
          <w:rFonts w:ascii="Times New Roman" w:eastAsia="AdobeHeitiStd-Regular" w:hAnsi="Times New Roman" w:cs="Times New Roman"/>
          <w:kern w:val="0"/>
          <w:sz w:val="20"/>
          <w:szCs w:val="20"/>
        </w:rPr>
        <w:t xml:space="preserve"> </w:t>
      </w:r>
      <w:r w:rsidRPr="00A858BE">
        <w:rPr>
          <w:rFonts w:ascii="Times New Roman" w:eastAsia="AdobeHeitiStd-Regular" w:hAnsi="Times New Roman" w:cs="Times New Roman"/>
          <w:kern w:val="0"/>
          <w:sz w:val="20"/>
          <w:szCs w:val="20"/>
        </w:rPr>
        <w:t xml:space="preserve">Discrete </w:t>
      </w:r>
      <w:r>
        <w:rPr>
          <w:rFonts w:ascii="Times New Roman" w:eastAsia="AdobeHeitiStd-Regular" w:hAnsi="Times New Roman" w:cs="Times New Roman" w:hint="eastAsia"/>
          <w:kern w:val="0"/>
          <w:sz w:val="20"/>
          <w:szCs w:val="20"/>
        </w:rPr>
        <w:t>M</w:t>
      </w:r>
      <w:r w:rsidRPr="00A858BE">
        <w:rPr>
          <w:rFonts w:ascii="Times New Roman" w:eastAsia="AdobeHeitiStd-Regular" w:hAnsi="Times New Roman" w:cs="Times New Roman"/>
          <w:kern w:val="0"/>
          <w:sz w:val="20"/>
          <w:szCs w:val="20"/>
        </w:rPr>
        <w:t xml:space="preserve">athematics; </w:t>
      </w:r>
      <w:r>
        <w:rPr>
          <w:rFonts w:ascii="Times New Roman" w:eastAsia="AdobeHeitiStd-Regular" w:hAnsi="Times New Roman" w:cs="Times New Roman"/>
          <w:kern w:val="0"/>
          <w:sz w:val="20"/>
          <w:szCs w:val="20"/>
        </w:rPr>
        <w:t>c</w:t>
      </w:r>
      <w:r w:rsidRPr="00A858BE">
        <w:rPr>
          <w:rFonts w:ascii="Times New Roman" w:eastAsia="AdobeHeitiStd-Regular" w:hAnsi="Times New Roman" w:cs="Times New Roman"/>
          <w:kern w:val="0"/>
          <w:sz w:val="20"/>
          <w:szCs w:val="20"/>
        </w:rPr>
        <w:t xml:space="preserve">urriculum ideological and political education; </w:t>
      </w:r>
      <w:r>
        <w:rPr>
          <w:rFonts w:ascii="Times New Roman" w:eastAsia="AdobeHeitiStd-Regular" w:hAnsi="Times New Roman" w:cs="Times New Roman"/>
          <w:kern w:val="0"/>
          <w:sz w:val="20"/>
          <w:szCs w:val="20"/>
        </w:rPr>
        <w:t>c</w:t>
      </w:r>
      <w:r w:rsidRPr="00A858BE">
        <w:rPr>
          <w:rFonts w:ascii="Times New Roman" w:eastAsia="AdobeHeitiStd-Regular" w:hAnsi="Times New Roman" w:cs="Times New Roman"/>
          <w:kern w:val="0"/>
          <w:sz w:val="20"/>
          <w:szCs w:val="20"/>
        </w:rPr>
        <w:t xml:space="preserve">ase design; </w:t>
      </w:r>
      <w:r>
        <w:rPr>
          <w:rFonts w:ascii="Times New Roman" w:eastAsia="AdobeHeitiStd-Regular" w:hAnsi="Times New Roman" w:cs="Times New Roman"/>
          <w:kern w:val="0"/>
          <w:sz w:val="20"/>
          <w:szCs w:val="20"/>
        </w:rPr>
        <w:t>s</w:t>
      </w:r>
      <w:r w:rsidRPr="00A858BE">
        <w:rPr>
          <w:rFonts w:ascii="Times New Roman" w:eastAsia="AdobeHeitiStd-Regular" w:hAnsi="Times New Roman" w:cs="Times New Roman"/>
          <w:kern w:val="0"/>
          <w:sz w:val="20"/>
          <w:szCs w:val="20"/>
        </w:rPr>
        <w:t xml:space="preserve">ystematic </w:t>
      </w:r>
      <w:r>
        <w:rPr>
          <w:rFonts w:ascii="Times New Roman" w:eastAsia="AdobeHeitiStd-Regular" w:hAnsi="Times New Roman" w:cs="Times New Roman"/>
          <w:kern w:val="0"/>
          <w:sz w:val="20"/>
          <w:szCs w:val="20"/>
        </w:rPr>
        <w:t>method</w:t>
      </w:r>
    </w:p>
    <w:p w14:paraId="2343DF4C" w14:textId="77777777" w:rsidR="0067354B" w:rsidRPr="0067354B" w:rsidRDefault="0067354B" w:rsidP="0067354B">
      <w:pPr>
        <w:autoSpaceDE w:val="0"/>
        <w:autoSpaceDN w:val="0"/>
        <w:adjustRightInd w:val="0"/>
        <w:jc w:val="left"/>
        <w:rPr>
          <w:rFonts w:ascii="AdobeHeitiStd-Regular" w:eastAsia="AdobeHeitiStd-Regular" w:cs="AdobeHeitiStd-Regular"/>
          <w:kern w:val="0"/>
          <w:sz w:val="18"/>
          <w:szCs w:val="18"/>
        </w:rPr>
      </w:pPr>
    </w:p>
    <w:p w14:paraId="3804AF56" w14:textId="77777777" w:rsidR="0067354B" w:rsidRPr="0067354B" w:rsidRDefault="0067354B" w:rsidP="0067354B">
      <w:pPr>
        <w:autoSpaceDE w:val="0"/>
        <w:autoSpaceDN w:val="0"/>
        <w:adjustRightInd w:val="0"/>
        <w:jc w:val="left"/>
        <w:rPr>
          <w:rFonts w:ascii="FZSSK--GBK1-0" w:eastAsia="FZSSK--GBK1-0" w:cs="FZSSK--GBK1-0"/>
          <w:kern w:val="0"/>
          <w:sz w:val="18"/>
          <w:szCs w:val="18"/>
        </w:rPr>
      </w:pPr>
    </w:p>
    <w:p w14:paraId="04390F28" w14:textId="77777777" w:rsidR="0067354B" w:rsidRPr="0067354B" w:rsidRDefault="0067354B" w:rsidP="0067354B">
      <w:pPr>
        <w:autoSpaceDE w:val="0"/>
        <w:autoSpaceDN w:val="0"/>
        <w:adjustRightInd w:val="0"/>
        <w:jc w:val="left"/>
        <w:rPr>
          <w:rFonts w:ascii="AdobeHeitiStd-Regular" w:eastAsia="AdobeHeitiStd-Regular" w:cs="AdobeHeitiStd-Regular"/>
          <w:kern w:val="0"/>
          <w:sz w:val="18"/>
          <w:szCs w:val="18"/>
        </w:rPr>
      </w:pPr>
    </w:p>
    <w:p w14:paraId="64792DCF" w14:textId="77777777" w:rsidR="0067354B" w:rsidRPr="0067354B" w:rsidRDefault="0067354B" w:rsidP="00B257EB">
      <w:pPr>
        <w:autoSpaceDE w:val="0"/>
        <w:autoSpaceDN w:val="0"/>
        <w:adjustRightInd w:val="0"/>
        <w:jc w:val="left"/>
        <w:rPr>
          <w:rFonts w:ascii="AdobeHeitiStd-Regular" w:eastAsia="AdobeHeitiStd-Regular" w:cs="AdobeHeitiStd-Regular"/>
          <w:kern w:val="0"/>
          <w:sz w:val="18"/>
          <w:szCs w:val="18"/>
        </w:rPr>
      </w:pPr>
    </w:p>
    <w:p w14:paraId="6B095DBF" w14:textId="77777777" w:rsidR="00B257EB" w:rsidRPr="00B257EB" w:rsidRDefault="00B257EB" w:rsidP="00B257EB">
      <w:pPr>
        <w:autoSpaceDE w:val="0"/>
        <w:autoSpaceDN w:val="0"/>
        <w:adjustRightInd w:val="0"/>
        <w:jc w:val="left"/>
        <w:rPr>
          <w:rFonts w:ascii="AdobeHeitiStd-Regular" w:eastAsia="AdobeHeitiStd-Regular" w:cs="AdobeHeitiStd-Regular"/>
          <w:kern w:val="0"/>
          <w:sz w:val="18"/>
          <w:szCs w:val="18"/>
        </w:rPr>
      </w:pPr>
    </w:p>
    <w:p w14:paraId="47049AD6" w14:textId="77777777" w:rsidR="00B257EB" w:rsidRPr="00B257EB" w:rsidRDefault="00B257EB" w:rsidP="00B257EB">
      <w:pPr>
        <w:autoSpaceDE w:val="0"/>
        <w:autoSpaceDN w:val="0"/>
        <w:adjustRightInd w:val="0"/>
        <w:jc w:val="left"/>
        <w:rPr>
          <w:rFonts w:ascii="AdobeHeitiStd-Regular" w:eastAsia="AdobeHeitiStd-Regular" w:cs="AdobeHeitiStd-Regular"/>
          <w:kern w:val="0"/>
          <w:sz w:val="18"/>
          <w:szCs w:val="18"/>
        </w:rPr>
      </w:pPr>
    </w:p>
    <w:sectPr w:rsidR="00B257EB" w:rsidRPr="00B257EB" w:rsidSect="00131615">
      <w:type w:val="continuous"/>
      <w:pgSz w:w="11906" w:h="16838"/>
      <w:pgMar w:top="1440" w:right="1800" w:bottom="1440" w:left="1800" w:header="851" w:footer="992" w:gutter="0"/>
      <w:cols w:num="2"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dobeHeitiStd-Regular">
    <w:altName w:val="微软雅黑"/>
    <w:panose1 w:val="00000000000000000000"/>
    <w:charset w:val="86"/>
    <w:family w:val="auto"/>
    <w:notTrueType/>
    <w:pitch w:val="default"/>
    <w:sig w:usb0="00000001" w:usb1="080E0000" w:usb2="00000010" w:usb3="00000000" w:csb0="00040000" w:csb1="00000000"/>
  </w:font>
  <w:font w:name="FZSSK--GBK1-0">
    <w:altName w:val="Yu Gothic"/>
    <w:panose1 w:val="00000000000000000000"/>
    <w:charset w:val="80"/>
    <w:family w:val="auto"/>
    <w:notTrueType/>
    <w:pitch w:val="default"/>
    <w:sig w:usb0="00000001" w:usb1="080F0000" w:usb2="00000010" w:usb3="00000000" w:csb0="0006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5FD"/>
    <w:multiLevelType w:val="hybridMultilevel"/>
    <w:tmpl w:val="BAAA9000"/>
    <w:lvl w:ilvl="0" w:tplc="15E440CA">
      <w:start w:val="1"/>
      <w:numFmt w:val="decimal"/>
      <w:lvlText w:val="[%1]"/>
      <w:lvlJc w:val="left"/>
      <w:pPr>
        <w:ind w:left="440" w:hanging="440"/>
      </w:pPr>
      <w:rPr>
        <w:rFonts w:hint="eastAsia"/>
        <w:b w:val="0"/>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BD4660F"/>
    <w:multiLevelType w:val="hybridMultilevel"/>
    <w:tmpl w:val="EB604712"/>
    <w:lvl w:ilvl="0" w:tplc="96409B0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C8D2F12"/>
    <w:multiLevelType w:val="hybridMultilevel"/>
    <w:tmpl w:val="FFBEDE4A"/>
    <w:lvl w:ilvl="0" w:tplc="DF46005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6EA07C3"/>
    <w:multiLevelType w:val="hybridMultilevel"/>
    <w:tmpl w:val="BB6E1E0A"/>
    <w:lvl w:ilvl="0" w:tplc="08FAA87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5C364DDB"/>
    <w:multiLevelType w:val="hybridMultilevel"/>
    <w:tmpl w:val="6F325CF4"/>
    <w:lvl w:ilvl="0" w:tplc="97EEFB2C">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 w15:restartNumberingAfterBreak="0">
    <w:nsid w:val="745A7576"/>
    <w:multiLevelType w:val="hybridMultilevel"/>
    <w:tmpl w:val="CBC61334"/>
    <w:lvl w:ilvl="0" w:tplc="4E8E0D0C">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169296235">
    <w:abstractNumId w:val="5"/>
  </w:num>
  <w:num w:numId="2" w16cid:durableId="1326666750">
    <w:abstractNumId w:val="3"/>
  </w:num>
  <w:num w:numId="3" w16cid:durableId="738485040">
    <w:abstractNumId w:val="2"/>
  </w:num>
  <w:num w:numId="4" w16cid:durableId="1371882001">
    <w:abstractNumId w:val="1"/>
  </w:num>
  <w:num w:numId="5" w16cid:durableId="1089741497">
    <w:abstractNumId w:val="4"/>
  </w:num>
  <w:num w:numId="6" w16cid:durableId="123936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3E"/>
    <w:rsid w:val="00024B39"/>
    <w:rsid w:val="00037D93"/>
    <w:rsid w:val="000412B2"/>
    <w:rsid w:val="00042421"/>
    <w:rsid w:val="00050E38"/>
    <w:rsid w:val="00065D0C"/>
    <w:rsid w:val="00084716"/>
    <w:rsid w:val="000A662A"/>
    <w:rsid w:val="000E497F"/>
    <w:rsid w:val="000F7FA0"/>
    <w:rsid w:val="0012138D"/>
    <w:rsid w:val="00131615"/>
    <w:rsid w:val="00131EFA"/>
    <w:rsid w:val="0017350E"/>
    <w:rsid w:val="00181FBA"/>
    <w:rsid w:val="001848FD"/>
    <w:rsid w:val="001931FD"/>
    <w:rsid w:val="001B0534"/>
    <w:rsid w:val="001D6EB0"/>
    <w:rsid w:val="001E1514"/>
    <w:rsid w:val="001E7ED6"/>
    <w:rsid w:val="001F6425"/>
    <w:rsid w:val="002507C8"/>
    <w:rsid w:val="002752A9"/>
    <w:rsid w:val="002B6455"/>
    <w:rsid w:val="002F14C3"/>
    <w:rsid w:val="003155ED"/>
    <w:rsid w:val="00352C0C"/>
    <w:rsid w:val="00373629"/>
    <w:rsid w:val="003C117F"/>
    <w:rsid w:val="003C7BAE"/>
    <w:rsid w:val="003E1945"/>
    <w:rsid w:val="00441212"/>
    <w:rsid w:val="004447D8"/>
    <w:rsid w:val="00464A1E"/>
    <w:rsid w:val="004C3DC1"/>
    <w:rsid w:val="004D5506"/>
    <w:rsid w:val="005046C1"/>
    <w:rsid w:val="00505A6C"/>
    <w:rsid w:val="00517C9D"/>
    <w:rsid w:val="00525321"/>
    <w:rsid w:val="00534478"/>
    <w:rsid w:val="0056190D"/>
    <w:rsid w:val="00571FED"/>
    <w:rsid w:val="005965E1"/>
    <w:rsid w:val="005A011A"/>
    <w:rsid w:val="005C482B"/>
    <w:rsid w:val="005D03A3"/>
    <w:rsid w:val="005E115B"/>
    <w:rsid w:val="005F1E00"/>
    <w:rsid w:val="00601B72"/>
    <w:rsid w:val="00616C16"/>
    <w:rsid w:val="0067354B"/>
    <w:rsid w:val="00692C59"/>
    <w:rsid w:val="006A63BB"/>
    <w:rsid w:val="006A71BD"/>
    <w:rsid w:val="006C513D"/>
    <w:rsid w:val="006C5550"/>
    <w:rsid w:val="006F7153"/>
    <w:rsid w:val="007626C4"/>
    <w:rsid w:val="00786BE6"/>
    <w:rsid w:val="00796CF5"/>
    <w:rsid w:val="007C5BD6"/>
    <w:rsid w:val="007F6454"/>
    <w:rsid w:val="008169E6"/>
    <w:rsid w:val="008256A7"/>
    <w:rsid w:val="00864BC2"/>
    <w:rsid w:val="00866409"/>
    <w:rsid w:val="00883A5F"/>
    <w:rsid w:val="008923A1"/>
    <w:rsid w:val="008A4B9D"/>
    <w:rsid w:val="008D0CFE"/>
    <w:rsid w:val="008F7D1F"/>
    <w:rsid w:val="0097079F"/>
    <w:rsid w:val="009A4178"/>
    <w:rsid w:val="009B6B1C"/>
    <w:rsid w:val="009C7E77"/>
    <w:rsid w:val="00A31229"/>
    <w:rsid w:val="00A45380"/>
    <w:rsid w:val="00A858BE"/>
    <w:rsid w:val="00A86BAF"/>
    <w:rsid w:val="00AC48AF"/>
    <w:rsid w:val="00AF3C60"/>
    <w:rsid w:val="00B257EB"/>
    <w:rsid w:val="00B61A25"/>
    <w:rsid w:val="00B61AD5"/>
    <w:rsid w:val="00B64B55"/>
    <w:rsid w:val="00B87662"/>
    <w:rsid w:val="00BC561B"/>
    <w:rsid w:val="00BC583F"/>
    <w:rsid w:val="00BC59A8"/>
    <w:rsid w:val="00C23F0A"/>
    <w:rsid w:val="00C37535"/>
    <w:rsid w:val="00C54C77"/>
    <w:rsid w:val="00C64319"/>
    <w:rsid w:val="00C92091"/>
    <w:rsid w:val="00C93D9A"/>
    <w:rsid w:val="00C97EF8"/>
    <w:rsid w:val="00CB2C79"/>
    <w:rsid w:val="00CD40DC"/>
    <w:rsid w:val="00D00248"/>
    <w:rsid w:val="00D32288"/>
    <w:rsid w:val="00D37D19"/>
    <w:rsid w:val="00D54553"/>
    <w:rsid w:val="00D639EA"/>
    <w:rsid w:val="00D90948"/>
    <w:rsid w:val="00DB604D"/>
    <w:rsid w:val="00DC4BFA"/>
    <w:rsid w:val="00DE4962"/>
    <w:rsid w:val="00DE5C66"/>
    <w:rsid w:val="00DF086C"/>
    <w:rsid w:val="00DF3289"/>
    <w:rsid w:val="00E5088A"/>
    <w:rsid w:val="00E51FE6"/>
    <w:rsid w:val="00E5373E"/>
    <w:rsid w:val="00E60DBF"/>
    <w:rsid w:val="00E61AC7"/>
    <w:rsid w:val="00E75DC8"/>
    <w:rsid w:val="00E76598"/>
    <w:rsid w:val="00E904E9"/>
    <w:rsid w:val="00ED0FB9"/>
    <w:rsid w:val="00EE3123"/>
    <w:rsid w:val="00EF2DE2"/>
    <w:rsid w:val="00F01B0B"/>
    <w:rsid w:val="00F36A3B"/>
    <w:rsid w:val="00F80DAC"/>
    <w:rsid w:val="00FB4E53"/>
    <w:rsid w:val="00FD1E7E"/>
    <w:rsid w:val="00FE0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FE638"/>
  <w15:chartTrackingRefBased/>
  <w15:docId w15:val="{1F63F853-4294-40D7-9437-511F0C85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7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13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image" Target="media/image5.wmf"/><Relationship Id="rId26" Type="http://schemas.openxmlformats.org/officeDocument/2006/relationships/oleObject" Target="embeddings/oleObject14.bin"/><Relationship Id="rId39" Type="http://schemas.openxmlformats.org/officeDocument/2006/relationships/oleObject" Target="embeddings/oleObject21.bin"/><Relationship Id="rId21" Type="http://schemas.openxmlformats.org/officeDocument/2006/relationships/oleObject" Target="embeddings/oleObject11.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26.bin"/><Relationship Id="rId50" Type="http://schemas.openxmlformats.org/officeDocument/2006/relationships/image" Target="media/image18.wmf"/><Relationship Id="rId55" Type="http://schemas.openxmlformats.org/officeDocument/2006/relationships/oleObject" Target="embeddings/oleObject31.bin"/><Relationship Id="rId63" Type="http://schemas.openxmlformats.org/officeDocument/2006/relationships/oleObject" Target="embeddings/oleObject36.bin"/><Relationship Id="rId68" Type="http://schemas.openxmlformats.org/officeDocument/2006/relationships/image" Target="media/image26.wmf"/><Relationship Id="rId76" Type="http://schemas.openxmlformats.org/officeDocument/2006/relationships/oleObject" Target="embeddings/oleObject45.bin"/><Relationship Id="rId84"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41.bin"/><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16.bin"/><Relationship Id="rId11" Type="http://schemas.openxmlformats.org/officeDocument/2006/relationships/oleObject" Target="embeddings/oleObject4.bin"/><Relationship Id="rId24" Type="http://schemas.openxmlformats.org/officeDocument/2006/relationships/oleObject" Target="embeddings/oleObject13.bin"/><Relationship Id="rId32" Type="http://schemas.openxmlformats.org/officeDocument/2006/relationships/image" Target="media/image11.wmf"/><Relationship Id="rId37" Type="http://schemas.openxmlformats.org/officeDocument/2006/relationships/oleObject" Target="embeddings/oleObject20.bin"/><Relationship Id="rId40" Type="http://schemas.openxmlformats.org/officeDocument/2006/relationships/image" Target="media/image15.wmf"/><Relationship Id="rId45" Type="http://schemas.openxmlformats.org/officeDocument/2006/relationships/oleObject" Target="embeddings/oleObject24.bin"/><Relationship Id="rId53" Type="http://schemas.openxmlformats.org/officeDocument/2006/relationships/oleObject" Target="embeddings/oleObject30.bin"/><Relationship Id="rId58" Type="http://schemas.openxmlformats.org/officeDocument/2006/relationships/oleObject" Target="embeddings/oleObject33.bin"/><Relationship Id="rId66" Type="http://schemas.openxmlformats.org/officeDocument/2006/relationships/image" Target="media/image25.wmf"/><Relationship Id="rId74" Type="http://schemas.openxmlformats.org/officeDocument/2006/relationships/image" Target="media/image27.wmf"/><Relationship Id="rId79" Type="http://schemas.openxmlformats.org/officeDocument/2006/relationships/oleObject" Target="embeddings/oleObject47.bin"/><Relationship Id="rId5" Type="http://schemas.openxmlformats.org/officeDocument/2006/relationships/image" Target="media/image1.wmf"/><Relationship Id="rId61" Type="http://schemas.openxmlformats.org/officeDocument/2006/relationships/oleObject" Target="embeddings/oleObject35.bin"/><Relationship Id="rId82" Type="http://schemas.openxmlformats.org/officeDocument/2006/relationships/oleObject" Target="embeddings/oleObject49.bin"/><Relationship Id="rId10" Type="http://schemas.openxmlformats.org/officeDocument/2006/relationships/oleObject" Target="embeddings/oleObject3.bin"/><Relationship Id="rId19" Type="http://schemas.openxmlformats.org/officeDocument/2006/relationships/oleObject" Target="embeddings/oleObject10.bin"/><Relationship Id="rId31" Type="http://schemas.openxmlformats.org/officeDocument/2006/relationships/oleObject" Target="embeddings/oleObject17.bin"/><Relationship Id="rId44" Type="http://schemas.openxmlformats.org/officeDocument/2006/relationships/image" Target="media/image17.wmf"/><Relationship Id="rId52" Type="http://schemas.openxmlformats.org/officeDocument/2006/relationships/image" Target="media/image19.wmf"/><Relationship Id="rId60" Type="http://schemas.openxmlformats.org/officeDocument/2006/relationships/oleObject" Target="embeddings/oleObject34.bin"/><Relationship Id="rId65" Type="http://schemas.openxmlformats.org/officeDocument/2006/relationships/oleObject" Target="embeddings/oleObject37.bin"/><Relationship Id="rId73" Type="http://schemas.openxmlformats.org/officeDocument/2006/relationships/oleObject" Target="embeddings/oleObject43.bin"/><Relationship Id="rId78" Type="http://schemas.openxmlformats.org/officeDocument/2006/relationships/oleObject" Target="embeddings/oleObject46.bin"/><Relationship Id="rId81"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7.bin"/><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oleObject" Target="embeddings/oleObject19.bin"/><Relationship Id="rId43" Type="http://schemas.openxmlformats.org/officeDocument/2006/relationships/oleObject" Target="embeddings/oleObject23.bin"/><Relationship Id="rId48" Type="http://schemas.openxmlformats.org/officeDocument/2006/relationships/oleObject" Target="embeddings/oleObject27.bin"/><Relationship Id="rId56" Type="http://schemas.openxmlformats.org/officeDocument/2006/relationships/oleObject" Target="embeddings/oleObject32.bin"/><Relationship Id="rId64" Type="http://schemas.openxmlformats.org/officeDocument/2006/relationships/image" Target="media/image24.wmf"/><Relationship Id="rId69" Type="http://schemas.openxmlformats.org/officeDocument/2006/relationships/oleObject" Target="embeddings/oleObject39.bin"/><Relationship Id="rId77" Type="http://schemas.openxmlformats.org/officeDocument/2006/relationships/image" Target="media/image28.wmf"/><Relationship Id="rId8" Type="http://schemas.openxmlformats.org/officeDocument/2006/relationships/oleObject" Target="embeddings/oleObject2.bin"/><Relationship Id="rId51" Type="http://schemas.openxmlformats.org/officeDocument/2006/relationships/oleObject" Target="embeddings/oleObject29.bin"/><Relationship Id="rId72" Type="http://schemas.openxmlformats.org/officeDocument/2006/relationships/oleObject" Target="embeddings/oleObject42.bin"/><Relationship Id="rId80" Type="http://schemas.openxmlformats.org/officeDocument/2006/relationships/image" Target="media/image29.wmf"/><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oleObject" Target="embeddings/oleObject9.bin"/><Relationship Id="rId25" Type="http://schemas.openxmlformats.org/officeDocument/2006/relationships/image" Target="media/image8.wmf"/><Relationship Id="rId33" Type="http://schemas.openxmlformats.org/officeDocument/2006/relationships/oleObject" Target="embeddings/oleObject18.bin"/><Relationship Id="rId38" Type="http://schemas.openxmlformats.org/officeDocument/2006/relationships/image" Target="media/image14.wmf"/><Relationship Id="rId46" Type="http://schemas.openxmlformats.org/officeDocument/2006/relationships/oleObject" Target="embeddings/oleObject25.bin"/><Relationship Id="rId59" Type="http://schemas.openxmlformats.org/officeDocument/2006/relationships/image" Target="media/image22.wmf"/><Relationship Id="rId67" Type="http://schemas.openxmlformats.org/officeDocument/2006/relationships/oleObject" Target="embeddings/oleObject38.bin"/><Relationship Id="rId20" Type="http://schemas.openxmlformats.org/officeDocument/2006/relationships/image" Target="media/image6.wmf"/><Relationship Id="rId41" Type="http://schemas.openxmlformats.org/officeDocument/2006/relationships/oleObject" Target="embeddings/oleObject22.bin"/><Relationship Id="rId54" Type="http://schemas.openxmlformats.org/officeDocument/2006/relationships/image" Target="media/image20.wmf"/><Relationship Id="rId62" Type="http://schemas.openxmlformats.org/officeDocument/2006/relationships/image" Target="media/image23.wmf"/><Relationship Id="rId70" Type="http://schemas.openxmlformats.org/officeDocument/2006/relationships/oleObject" Target="embeddings/oleObject40.bin"/><Relationship Id="rId75" Type="http://schemas.openxmlformats.org/officeDocument/2006/relationships/oleObject" Target="embeddings/oleObject44.bin"/><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8.bin"/><Relationship Id="rId23" Type="http://schemas.openxmlformats.org/officeDocument/2006/relationships/oleObject" Target="embeddings/oleObject12.bin"/><Relationship Id="rId28" Type="http://schemas.openxmlformats.org/officeDocument/2006/relationships/oleObject" Target="embeddings/oleObject15.bin"/><Relationship Id="rId36" Type="http://schemas.openxmlformats.org/officeDocument/2006/relationships/image" Target="media/image13.wmf"/><Relationship Id="rId49" Type="http://schemas.openxmlformats.org/officeDocument/2006/relationships/oleObject" Target="embeddings/oleObject28.bin"/><Relationship Id="rId57" Type="http://schemas.openxmlformats.org/officeDocument/2006/relationships/image" Target="media/image2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4317</TotalTime>
  <Pages>1</Pages>
  <Words>1278</Words>
  <Characters>7285</Characters>
  <Application>Microsoft Office Word</Application>
  <DocSecurity>0</DocSecurity>
  <Lines>60</Lines>
  <Paragraphs>17</Paragraphs>
  <ScaleCrop>false</ScaleCrop>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wuzhihai@jiangnan.edu.cn</dc:creator>
  <cp:keywords/>
  <dc:description/>
  <cp:lastModifiedBy>wuzhihai@jiangnan.edu.cn</cp:lastModifiedBy>
  <cp:revision>69</cp:revision>
  <dcterms:created xsi:type="dcterms:W3CDTF">2023-09-03T10:23:00Z</dcterms:created>
  <dcterms:modified xsi:type="dcterms:W3CDTF">2023-09-06T12:58:00Z</dcterms:modified>
</cp:coreProperties>
</file>