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BA" w:rsidRDefault="002B5F25">
      <w:pPr>
        <w:ind w:firstLine="600"/>
        <w:jc w:val="center"/>
        <w:outlineLvl w:val="0"/>
        <w:rPr>
          <w:rFonts w:ascii="黑体" w:eastAsia="黑体" w:hAnsi="黑体"/>
          <w:sz w:val="30"/>
          <w:szCs w:val="30"/>
        </w:rPr>
      </w:pPr>
      <w:bookmarkStart w:id="0" w:name="_GoBack"/>
      <w:bookmarkEnd w:id="0"/>
      <w:r>
        <w:rPr>
          <w:rFonts w:ascii="黑体" w:eastAsia="黑体" w:hAnsi="黑体" w:hint="eastAsia"/>
          <w:sz w:val="30"/>
          <w:szCs w:val="30"/>
        </w:rPr>
        <w:t>项目驱动航空宇航</w:t>
      </w:r>
      <w:proofErr w:type="gramStart"/>
      <w:r>
        <w:rPr>
          <w:rFonts w:ascii="黑体" w:eastAsia="黑体" w:hAnsi="黑体" w:hint="eastAsia"/>
          <w:sz w:val="30"/>
          <w:szCs w:val="30"/>
        </w:rPr>
        <w:t>类卓工</w:t>
      </w:r>
      <w:proofErr w:type="gramEnd"/>
      <w:r>
        <w:rPr>
          <w:rFonts w:ascii="黑体" w:eastAsia="黑体" w:hAnsi="黑体" w:hint="eastAsia"/>
          <w:sz w:val="30"/>
          <w:szCs w:val="30"/>
        </w:rPr>
        <w:t>培养若干问题探究</w:t>
      </w:r>
    </w:p>
    <w:p w:rsidR="000B3ABA" w:rsidRDefault="002B5F25">
      <w:pPr>
        <w:jc w:val="center"/>
      </w:pPr>
      <w:proofErr w:type="gramStart"/>
      <w:r>
        <w:t>安若铭</w:t>
      </w:r>
      <w:proofErr w:type="gramEnd"/>
      <w:r>
        <w:t>，</w:t>
      </w:r>
      <w:r>
        <w:rPr>
          <w:rFonts w:hint="eastAsia"/>
        </w:rPr>
        <w:t>季</w:t>
      </w:r>
      <w:r>
        <w:t>煦东，叶书雨，于溟潇</w:t>
      </w:r>
    </w:p>
    <w:p w:rsidR="000B3ABA" w:rsidRDefault="002B5F25">
      <w:pPr>
        <w:jc w:val="center"/>
      </w:pPr>
      <w:r>
        <w:t>（哈尔滨工业大学</w:t>
      </w:r>
      <w:r>
        <w:t xml:space="preserve"> </w:t>
      </w:r>
      <w:r>
        <w:t>航天学院，黑龙江</w:t>
      </w:r>
      <w:r>
        <w:rPr>
          <w:rFonts w:hint="eastAsia"/>
        </w:rPr>
        <w:t xml:space="preserve"> </w:t>
      </w:r>
      <w:r>
        <w:t>哈尔滨</w:t>
      </w:r>
      <w:r>
        <w:t>150001</w:t>
      </w:r>
      <w:r>
        <w:t>）</w:t>
      </w:r>
    </w:p>
    <w:p w:rsidR="000B3ABA" w:rsidRDefault="002B5F25">
      <w:pPr>
        <w:ind w:leftChars="200" w:left="630" w:hangingChars="100" w:hanging="210"/>
      </w:pPr>
      <w:r>
        <w:rPr>
          <w:rFonts w:hint="eastAsia"/>
        </w:rPr>
        <w:t>[</w:t>
      </w:r>
      <w:r>
        <w:rPr>
          <w:rFonts w:ascii="黑体" w:eastAsia="黑体" w:hAnsi="黑体"/>
        </w:rPr>
        <w:t>摘　要</w:t>
      </w:r>
      <w:r>
        <w:rPr>
          <w:rFonts w:hint="eastAsia"/>
        </w:rPr>
        <w:t>]</w:t>
      </w:r>
      <w:r>
        <w:rPr>
          <w:rFonts w:ascii="楷体" w:eastAsia="楷体" w:hAnsi="楷体" w:cs="楷体" w:hint="eastAsia"/>
        </w:rPr>
        <w:t>从校企导师的选择、培养主体的主动性、培养主体合作项目的选择和人才供给</w:t>
      </w:r>
      <w:proofErr w:type="gramStart"/>
      <w:r>
        <w:rPr>
          <w:rFonts w:ascii="楷体" w:eastAsia="楷体" w:hAnsi="楷体" w:cs="楷体" w:hint="eastAsia"/>
        </w:rPr>
        <w:t>侧需求侧</w:t>
      </w:r>
      <w:proofErr w:type="gramEnd"/>
      <w:r>
        <w:rPr>
          <w:rFonts w:ascii="楷体" w:eastAsia="楷体" w:hAnsi="楷体" w:cs="楷体" w:hint="eastAsia"/>
        </w:rPr>
        <w:t>的融合等方面</w:t>
      </w:r>
      <w:r>
        <w:rPr>
          <w:rFonts w:ascii="楷体" w:eastAsia="楷体" w:hAnsi="楷体" w:cs="楷体" w:hint="eastAsia"/>
        </w:rPr>
        <w:t>剖析了</w:t>
      </w:r>
      <w:r>
        <w:rPr>
          <w:rFonts w:ascii="楷体" w:eastAsia="楷体" w:hAnsi="楷体" w:cs="楷体" w:hint="eastAsia"/>
        </w:rPr>
        <w:t>卓越工程师</w:t>
      </w:r>
      <w:r>
        <w:rPr>
          <w:rFonts w:ascii="楷体" w:eastAsia="楷体" w:hAnsi="楷体" w:cs="楷体" w:hint="eastAsia"/>
        </w:rPr>
        <w:t>培养模式存在的</w:t>
      </w:r>
      <w:r>
        <w:rPr>
          <w:rFonts w:ascii="楷体" w:eastAsia="楷体" w:hAnsi="楷体" w:cs="楷体" w:hint="eastAsia"/>
        </w:rPr>
        <w:t>若干</w:t>
      </w:r>
      <w:r>
        <w:rPr>
          <w:rFonts w:ascii="楷体" w:eastAsia="楷体" w:hAnsi="楷体" w:cs="楷体" w:hint="eastAsia"/>
        </w:rPr>
        <w:t>问题</w:t>
      </w:r>
      <w:r>
        <w:rPr>
          <w:rFonts w:ascii="楷体" w:eastAsia="楷体" w:hAnsi="楷体" w:cs="楷体" w:hint="eastAsia"/>
        </w:rPr>
        <w:t>。</w:t>
      </w:r>
      <w:r>
        <w:rPr>
          <w:rFonts w:ascii="楷体" w:eastAsia="楷体" w:hAnsi="楷体" w:cs="楷体" w:hint="eastAsia"/>
        </w:rPr>
        <w:t>探讨</w:t>
      </w:r>
      <w:r>
        <w:rPr>
          <w:rFonts w:ascii="楷体" w:eastAsia="楷体" w:hAnsi="楷体" w:cs="楷体" w:hint="eastAsia"/>
        </w:rPr>
        <w:t>了项目驱动的航空宇航学科</w:t>
      </w:r>
      <w:r>
        <w:rPr>
          <w:rFonts w:ascii="楷体" w:eastAsia="楷体" w:hAnsi="楷体" w:cs="楷体" w:hint="eastAsia"/>
        </w:rPr>
        <w:t>培养策略</w:t>
      </w:r>
      <w:r>
        <w:rPr>
          <w:rFonts w:ascii="楷体" w:eastAsia="楷体" w:hAnsi="楷体" w:cs="楷体" w:hint="eastAsia"/>
        </w:rPr>
        <w:t>，</w:t>
      </w:r>
      <w:r>
        <w:rPr>
          <w:rFonts w:ascii="楷体" w:eastAsia="楷体" w:hAnsi="楷体" w:cs="楷体" w:hint="eastAsia"/>
        </w:rPr>
        <w:t>包括项目选择的要素和原则，以项目为依托建立校企导师选择机制并加强核心课程建设，以项目为牵引促进人才供给侧和需求侧的融合。</w:t>
      </w:r>
      <w:r>
        <w:rPr>
          <w:rFonts w:ascii="楷体" w:eastAsia="楷体" w:hAnsi="楷体" w:cs="楷体" w:hint="eastAsia"/>
        </w:rPr>
        <w:t>为培养</w:t>
      </w:r>
      <w:r>
        <w:rPr>
          <w:rFonts w:ascii="楷体" w:eastAsia="楷体" w:hAnsi="楷体" w:cs="楷体" w:hint="eastAsia"/>
        </w:rPr>
        <w:t>理论知识深厚，同时具备</w:t>
      </w:r>
      <w:r>
        <w:rPr>
          <w:rFonts w:ascii="楷体" w:eastAsia="楷体" w:hAnsi="楷体" w:cs="楷体" w:hint="eastAsia"/>
        </w:rPr>
        <w:t>创新、实践能力卓越的航空航天工程师提供了一些建议。</w:t>
      </w:r>
      <w:r>
        <w:t xml:space="preserve"> </w:t>
      </w:r>
    </w:p>
    <w:p w:rsidR="000B3ABA" w:rsidRDefault="002B5F25">
      <w:r>
        <w:rPr>
          <w:rFonts w:hint="eastAsia"/>
        </w:rPr>
        <w:t>[</w:t>
      </w:r>
      <w:r>
        <w:rPr>
          <w:rFonts w:ascii="黑体" w:eastAsia="黑体" w:hAnsi="黑体"/>
        </w:rPr>
        <w:t>关键词</w:t>
      </w:r>
      <w:r>
        <w:rPr>
          <w:rFonts w:hint="eastAsia"/>
        </w:rPr>
        <w:t xml:space="preserve">] </w:t>
      </w:r>
      <w:r>
        <w:rPr>
          <w:rFonts w:ascii="楷体" w:eastAsia="楷体" w:hAnsi="楷体" w:hint="eastAsia"/>
        </w:rPr>
        <w:t>项目</w:t>
      </w:r>
      <w:r>
        <w:rPr>
          <w:rFonts w:ascii="楷体" w:eastAsia="楷体" w:hAnsi="楷体"/>
        </w:rPr>
        <w:t>驱动；</w:t>
      </w:r>
      <w:r>
        <w:rPr>
          <w:rFonts w:ascii="楷体" w:eastAsia="楷体" w:hAnsi="楷体" w:hint="eastAsia"/>
        </w:rPr>
        <w:t>航空</w:t>
      </w:r>
      <w:r>
        <w:rPr>
          <w:rFonts w:ascii="楷体" w:eastAsia="楷体" w:hAnsi="楷体"/>
        </w:rPr>
        <w:t>宇航</w:t>
      </w:r>
      <w:r>
        <w:rPr>
          <w:rFonts w:ascii="楷体" w:eastAsia="楷体" w:hAnsi="楷体" w:hint="eastAsia"/>
        </w:rPr>
        <w:t>学科</w:t>
      </w:r>
      <w:r>
        <w:rPr>
          <w:rFonts w:ascii="楷体" w:eastAsia="楷体" w:hAnsi="楷体"/>
        </w:rPr>
        <w:t>；</w:t>
      </w:r>
      <w:r>
        <w:rPr>
          <w:rFonts w:ascii="楷体" w:eastAsia="楷体" w:hAnsi="楷体" w:hint="eastAsia"/>
        </w:rPr>
        <w:t>卓越</w:t>
      </w:r>
      <w:r>
        <w:rPr>
          <w:rFonts w:ascii="楷体" w:eastAsia="楷体" w:hAnsi="楷体"/>
        </w:rPr>
        <w:t>工程师培养</w:t>
      </w:r>
    </w:p>
    <w:p w:rsidR="000B3ABA" w:rsidRDefault="002B5F25">
      <w:pPr>
        <w:ind w:leftChars="200" w:left="420" w:firstLineChars="0" w:firstLine="0"/>
        <w:rPr>
          <w:rFonts w:ascii="楷体" w:eastAsia="楷体" w:hAnsi="楷体" w:cs="楷体"/>
        </w:rPr>
      </w:pPr>
      <w:r>
        <w:rPr>
          <w:rFonts w:hint="eastAsia"/>
        </w:rPr>
        <w:t>[</w:t>
      </w:r>
      <w:r>
        <w:rPr>
          <w:rFonts w:ascii="黑体" w:eastAsia="黑体" w:hAnsi="黑体" w:hint="eastAsia"/>
        </w:rPr>
        <w:t>基金项目</w:t>
      </w:r>
      <w:r>
        <w:rPr>
          <w:rFonts w:hint="eastAsia"/>
        </w:rPr>
        <w:t>]</w:t>
      </w:r>
      <w:r>
        <w:rPr>
          <w:rFonts w:eastAsia="楷体"/>
        </w:rPr>
        <w:t>2023</w:t>
      </w:r>
      <w:r>
        <w:rPr>
          <w:rFonts w:ascii="楷体" w:eastAsia="楷体" w:hAnsi="楷体" w:cs="楷体" w:hint="eastAsia"/>
        </w:rPr>
        <w:t>年度哈尔滨工业大学研究生教学改革项目“</w:t>
      </w:r>
      <w:r>
        <w:rPr>
          <w:rFonts w:ascii="楷体" w:eastAsia="楷体" w:hAnsi="楷体" w:cs="楷体" w:hint="eastAsia"/>
          <w:snapToGrid w:val="0"/>
          <w:color w:val="000000"/>
          <w:kern w:val="0"/>
          <w:sz w:val="22"/>
          <w:szCs w:val="22"/>
          <w:lang w:bidi="ar"/>
        </w:rPr>
        <w:t>项目驱动的航空航天类卓越工程师培养新模式实践与探索</w:t>
      </w:r>
      <w:r>
        <w:rPr>
          <w:rFonts w:ascii="楷体" w:eastAsia="楷体" w:hAnsi="楷体" w:cs="楷体" w:hint="eastAsia"/>
        </w:rPr>
        <w:t>”（</w:t>
      </w:r>
      <w:r>
        <w:t>ZYMS0002</w:t>
      </w:r>
      <w:r>
        <w:rPr>
          <w:rFonts w:ascii="楷体" w:eastAsia="楷体" w:hAnsi="楷体" w:cs="楷体" w:hint="eastAsia"/>
        </w:rPr>
        <w:t>）</w:t>
      </w:r>
    </w:p>
    <w:p w:rsidR="000B3ABA" w:rsidRDefault="002B5F25">
      <w:pPr>
        <w:ind w:leftChars="200" w:left="420" w:firstLineChars="0" w:firstLine="0"/>
      </w:pPr>
      <w:r>
        <w:rPr>
          <w:rFonts w:hint="eastAsia"/>
        </w:rPr>
        <w:t>[</w:t>
      </w:r>
      <w:r>
        <w:rPr>
          <w:rFonts w:ascii="黑体" w:eastAsia="黑体" w:hAnsi="黑体" w:hint="eastAsia"/>
        </w:rPr>
        <w:t>作者简介</w:t>
      </w:r>
      <w:r>
        <w:rPr>
          <w:rFonts w:hint="eastAsia"/>
        </w:rPr>
        <w:t>]</w:t>
      </w:r>
      <w:r>
        <w:rPr>
          <w:rFonts w:eastAsia="楷体" w:hint="eastAsia"/>
        </w:rPr>
        <w:t>安若铭</w:t>
      </w:r>
      <w:r>
        <w:rPr>
          <w:rFonts w:eastAsia="楷体"/>
        </w:rPr>
        <w:t>(19</w:t>
      </w:r>
      <w:r>
        <w:rPr>
          <w:rFonts w:eastAsia="楷体" w:hint="eastAsia"/>
        </w:rPr>
        <w:t>73-</w:t>
      </w:r>
      <w:r>
        <w:rPr>
          <w:rFonts w:eastAsia="楷体"/>
        </w:rPr>
        <w:t>)</w:t>
      </w:r>
      <w:r>
        <w:rPr>
          <w:rFonts w:eastAsia="楷体"/>
        </w:rPr>
        <w:t>，男，河北</w:t>
      </w:r>
      <w:r>
        <w:rPr>
          <w:rFonts w:eastAsia="楷体" w:hint="eastAsia"/>
        </w:rPr>
        <w:t>武邑</w:t>
      </w:r>
      <w:r>
        <w:rPr>
          <w:rFonts w:eastAsia="楷体"/>
        </w:rPr>
        <w:t>人，博士，</w:t>
      </w:r>
      <w:r>
        <w:rPr>
          <w:rFonts w:eastAsia="楷体" w:hint="eastAsia"/>
        </w:rPr>
        <w:t>哈尔滨工业</w:t>
      </w:r>
      <w:r>
        <w:rPr>
          <w:rFonts w:eastAsia="楷体"/>
        </w:rPr>
        <w:t>大学</w:t>
      </w:r>
      <w:r>
        <w:rPr>
          <w:rFonts w:eastAsia="楷体" w:hint="eastAsia"/>
        </w:rPr>
        <w:t>航天学院副</w:t>
      </w:r>
      <w:r>
        <w:rPr>
          <w:rFonts w:eastAsia="楷体"/>
        </w:rPr>
        <w:t>教授，主要从事</w:t>
      </w:r>
      <w:r>
        <w:rPr>
          <w:rFonts w:eastAsia="楷体" w:hint="eastAsia"/>
        </w:rPr>
        <w:t>航空宇航学科教学与科研工作</w:t>
      </w:r>
      <w:r>
        <w:rPr>
          <w:rFonts w:eastAsia="楷体"/>
        </w:rPr>
        <w:t>。</w:t>
      </w:r>
    </w:p>
    <w:p w:rsidR="000B3ABA" w:rsidRDefault="002B5F25">
      <w:pPr>
        <w:rPr>
          <w:rFonts w:eastAsiaTheme="minorEastAsia"/>
        </w:rPr>
      </w:pPr>
      <w:r>
        <w:rPr>
          <w:rFonts w:hint="eastAsia"/>
        </w:rPr>
        <w:t>[</w:t>
      </w:r>
      <w:r>
        <w:rPr>
          <w:rFonts w:ascii="黑体" w:eastAsia="黑体" w:hAnsi="黑体"/>
        </w:rPr>
        <w:t>中图分类号</w:t>
      </w:r>
      <w:r>
        <w:rPr>
          <w:rFonts w:hint="eastAsia"/>
        </w:rPr>
        <w:t>]G643.0   [</w:t>
      </w:r>
      <w:r>
        <w:rPr>
          <w:rFonts w:ascii="黑体" w:eastAsia="黑体" w:hAnsi="黑体"/>
        </w:rPr>
        <w:t>文献标识码</w:t>
      </w:r>
      <w:r>
        <w:rPr>
          <w:rFonts w:hint="eastAsia"/>
        </w:rPr>
        <w:t>]A</w:t>
      </w:r>
      <w:r>
        <w:t xml:space="preserve">　</w:t>
      </w:r>
      <w:r>
        <w:rPr>
          <w:rFonts w:hint="eastAsia"/>
        </w:rPr>
        <w:t xml:space="preserve">  [</w:t>
      </w:r>
      <w:r>
        <w:rPr>
          <w:rFonts w:ascii="黑体" w:eastAsia="黑体" w:hAnsi="黑体" w:hint="eastAsia"/>
        </w:rPr>
        <w:t>文章编号</w:t>
      </w:r>
      <w:r>
        <w:rPr>
          <w:rFonts w:hint="eastAsia"/>
        </w:rPr>
        <w:t>]      [</w:t>
      </w:r>
      <w:r>
        <w:rPr>
          <w:rFonts w:ascii="黑体" w:eastAsia="黑体" w:hAnsi="黑体" w:hint="eastAsia"/>
        </w:rPr>
        <w:t>收稿日期</w:t>
      </w:r>
      <w:r>
        <w:rPr>
          <w:rFonts w:hint="eastAsia"/>
        </w:rPr>
        <w:t>]</w:t>
      </w:r>
      <w:r>
        <w:rPr>
          <w:rFonts w:hint="eastAsia"/>
        </w:rPr>
        <w:t>2024</w:t>
      </w:r>
      <w:r>
        <w:rPr>
          <w:rFonts w:hint="eastAsia"/>
        </w:rPr>
        <w:t>年</w:t>
      </w:r>
      <w:r>
        <w:rPr>
          <w:rFonts w:hint="eastAsia"/>
        </w:rPr>
        <w:t>1</w:t>
      </w:r>
      <w:r>
        <w:rPr>
          <w:rFonts w:hint="eastAsia"/>
        </w:rPr>
        <w:t>月</w:t>
      </w:r>
      <w:r>
        <w:t xml:space="preserve">　</w:t>
      </w:r>
      <w:r>
        <w:rPr>
          <w:rFonts w:eastAsiaTheme="minorEastAsia"/>
        </w:rPr>
        <w:t xml:space="preserve">　</w:t>
      </w:r>
    </w:p>
    <w:p w:rsidR="000B3ABA" w:rsidRDefault="000B3ABA"/>
    <w:p w:rsidR="000B3ABA" w:rsidRDefault="000B3ABA">
      <w:pPr>
        <w:sectPr w:rsidR="000B3AB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0B3ABA" w:rsidRDefault="002B5F25">
      <w:pPr>
        <w:adjustRightInd w:val="0"/>
        <w:spacing w:line="360" w:lineRule="exact"/>
        <w:rPr>
          <w:rFonts w:ascii="黑体" w:eastAsia="黑体" w:hAnsi="黑体"/>
        </w:rPr>
      </w:pPr>
      <w:r>
        <w:rPr>
          <w:rFonts w:ascii="黑体" w:eastAsia="黑体" w:hAnsi="黑体"/>
        </w:rPr>
        <w:lastRenderedPageBreak/>
        <w:t>引言</w:t>
      </w:r>
    </w:p>
    <w:p w:rsidR="000B3ABA" w:rsidRDefault="002B5F25">
      <w:pPr>
        <w:adjustRightInd w:val="0"/>
        <w:spacing w:line="360" w:lineRule="exact"/>
      </w:pPr>
      <w:r>
        <w:t>习近平总书记着重提出要培养大批卓越工程师，要探索形成中国特色、世界水平的工程师培养体系，努力建设一支爱党报国、敬业奉献、具有突出技术创新能力、善于解决复杂工程问题的工程师队伍</w:t>
      </w:r>
      <w:r>
        <w:rPr>
          <w:vertAlign w:val="superscript"/>
        </w:rPr>
        <w:t>[1]</w:t>
      </w:r>
      <w:r>
        <w:t>。随</w:t>
      </w:r>
      <w:r>
        <w:rPr>
          <w:rFonts w:hint="eastAsia"/>
        </w:rPr>
        <w:t>着国际形势越来越复杂严峻，航空航天技术变得越来越重要，成为我国保家卫国屹立于世界民族之林可靠保障中重要的一环，国家也对从事航空航天工作的工程师提出了更高的要求。</w:t>
      </w:r>
      <w:r>
        <w:t>2022</w:t>
      </w:r>
      <w:r>
        <w:t>年</w:t>
      </w:r>
      <w:r>
        <w:t>9</w:t>
      </w:r>
      <w:r>
        <w:t>月，首批</w:t>
      </w:r>
      <w:r>
        <w:rPr>
          <w:rFonts w:hint="eastAsia"/>
        </w:rPr>
        <w:t>包括清华大学、哈尔滨工业大学等</w:t>
      </w:r>
      <w:r>
        <w:rPr>
          <w:rFonts w:hint="eastAsia"/>
        </w:rPr>
        <w:t>10</w:t>
      </w:r>
      <w:r>
        <w:rPr>
          <w:rFonts w:hint="eastAsia"/>
        </w:rPr>
        <w:t>个大学和包括中科电、航空工业等</w:t>
      </w:r>
      <w:r>
        <w:rPr>
          <w:rFonts w:hint="eastAsia"/>
        </w:rPr>
        <w:t>8</w:t>
      </w:r>
      <w:r>
        <w:rPr>
          <w:rFonts w:hint="eastAsia"/>
        </w:rPr>
        <w:t>家企业，共</w:t>
      </w:r>
      <w:r>
        <w:t>18</w:t>
      </w:r>
      <w:r>
        <w:t>个国家卓越工程师学院建</w:t>
      </w:r>
      <w:r>
        <w:rPr>
          <w:rFonts w:hint="eastAsia"/>
        </w:rPr>
        <w:t>立</w:t>
      </w:r>
      <w:r>
        <w:t>，</w:t>
      </w:r>
      <w:r>
        <w:rPr>
          <w:rFonts w:hint="eastAsia"/>
        </w:rPr>
        <w:t>由大学和企业共同组织招生和进行培养，</w:t>
      </w:r>
      <w:r>
        <w:t>标志着我国卓越工程师培养教育开启了新时代。在取得突出成就的同时，在产教融合的过程中也面临理念认知、产出效能及体制机制等方面出现各种问题的困扰，影响了卓越工程师培养的效率和质量，成为亟待解决的</w:t>
      </w:r>
      <w:r>
        <w:t>问题，本文针对其中的若干问题进行浅析和探讨。</w:t>
      </w:r>
    </w:p>
    <w:p w:rsidR="000B3ABA" w:rsidRDefault="002B5F25">
      <w:pPr>
        <w:adjustRightInd w:val="0"/>
        <w:spacing w:line="360" w:lineRule="exact"/>
        <w:outlineLvl w:val="0"/>
        <w:rPr>
          <w:rFonts w:ascii="黑体" w:eastAsia="黑体" w:hAnsi="黑体"/>
          <w:highlight w:val="yellow"/>
        </w:rPr>
      </w:pPr>
      <w:r>
        <w:rPr>
          <w:rFonts w:ascii="黑体" w:eastAsia="黑体" w:hAnsi="黑体"/>
        </w:rPr>
        <w:lastRenderedPageBreak/>
        <w:t>一、校企导师的选择</w:t>
      </w:r>
    </w:p>
    <w:p w:rsidR="000B3ABA" w:rsidRDefault="002B5F25">
      <w:pPr>
        <w:adjustRightInd w:val="0"/>
        <w:spacing w:line="360" w:lineRule="exact"/>
        <w:outlineLvl w:val="1"/>
      </w:pPr>
      <w:r>
        <w:rPr>
          <w:rFonts w:hint="eastAsia"/>
        </w:rPr>
        <w:t>（一）</w:t>
      </w:r>
      <w:r>
        <w:t>校内导师依照学术学位研究生标准惯性培养</w:t>
      </w:r>
    </w:p>
    <w:p w:rsidR="000B3ABA" w:rsidRDefault="002B5F25">
      <w:pPr>
        <w:adjustRightInd w:val="0"/>
        <w:spacing w:line="360" w:lineRule="exact"/>
      </w:pPr>
      <w:r>
        <w:rPr>
          <w:rFonts w:hint="eastAsia"/>
        </w:rPr>
        <w:t>目前校内导师在培养</w:t>
      </w:r>
      <w:r>
        <w:t>专业学位研究生与学术学位研究生相似</w:t>
      </w:r>
      <w:r>
        <w:rPr>
          <w:rFonts w:hint="eastAsia"/>
        </w:rPr>
        <w:t>，</w:t>
      </w:r>
      <w:r>
        <w:t>在意识上</w:t>
      </w:r>
      <w:r>
        <w:rPr>
          <w:rFonts w:hint="eastAsia"/>
        </w:rPr>
        <w:t>对他们缺乏区别对待</w:t>
      </w:r>
      <w:r>
        <w:t>，</w:t>
      </w:r>
      <w:r>
        <w:rPr>
          <w:rFonts w:hint="eastAsia"/>
        </w:rPr>
        <w:t>仍然按学术研究生的培养方案执行，对待专业研究生</w:t>
      </w:r>
      <w:r>
        <w:t>缺乏问题导向、应用导向和产品导向，与</w:t>
      </w:r>
      <w:r>
        <w:rPr>
          <w:rFonts w:hint="eastAsia"/>
        </w:rPr>
        <w:t>企业</w:t>
      </w:r>
      <w:r>
        <w:t>发展需求脱节。</w:t>
      </w:r>
    </w:p>
    <w:p w:rsidR="000B3ABA" w:rsidRDefault="002B5F25">
      <w:pPr>
        <w:adjustRightInd w:val="0"/>
        <w:spacing w:line="360" w:lineRule="exact"/>
      </w:pPr>
      <w:r>
        <w:t>校内导师应积极与相关科研机构对接，主动了解</w:t>
      </w:r>
      <w:r>
        <w:rPr>
          <w:rFonts w:hint="eastAsia"/>
        </w:rPr>
        <w:t>企业</w:t>
      </w:r>
      <w:r>
        <w:t>的需求，同时参与产品研发、工程项目和科技成果的转化，获取实际经验。逐渐打破人才培养模式</w:t>
      </w:r>
      <w:r>
        <w:t>“</w:t>
      </w:r>
      <w:r>
        <w:t>注重论文、忽视实践</w:t>
      </w:r>
      <w:r>
        <w:t>”</w:t>
      </w:r>
      <w:r>
        <w:t>的评价指标，使培养的学生在知识面的广度与深度方面与航空航天类科研机构的需求越来越匹配。</w:t>
      </w:r>
    </w:p>
    <w:p w:rsidR="000B3ABA" w:rsidRDefault="002B5F25">
      <w:pPr>
        <w:adjustRightInd w:val="0"/>
        <w:spacing w:line="360" w:lineRule="exact"/>
        <w:outlineLvl w:val="1"/>
      </w:pPr>
      <w:r>
        <w:rPr>
          <w:rFonts w:hint="eastAsia"/>
        </w:rPr>
        <w:t>（二）</w:t>
      </w:r>
      <w:r>
        <w:t>企业导师缺乏对专业学位研究生培养的科学认识与担当</w:t>
      </w:r>
    </w:p>
    <w:p w:rsidR="000B3ABA" w:rsidRDefault="002B5F25">
      <w:pPr>
        <w:adjustRightInd w:val="0"/>
        <w:spacing w:line="360" w:lineRule="exact"/>
      </w:pPr>
      <w:r>
        <w:t>企业需要对从高校招聘到的航空航天工程的专业人才进行全面的岗位培训，由于缺乏企业导师有效的教育和指导，实际企业对这些员工在专业学位研究生培养中的角</w:t>
      </w:r>
      <w:r>
        <w:lastRenderedPageBreak/>
        <w:t>色和责任认知不够深刻，大多数将他们仅仅视为协助者。企业的决策者甚至认为协助培养专业学位研究生在某种程度上干扰了正常运</w:t>
      </w:r>
      <w:r>
        <w:t>营，缺乏对个体肩负的使命和未来发展的科学认知和规划。</w:t>
      </w:r>
    </w:p>
    <w:p w:rsidR="000B3ABA" w:rsidRDefault="002B5F25">
      <w:pPr>
        <w:adjustRightInd w:val="0"/>
        <w:spacing w:line="360" w:lineRule="exact"/>
      </w:pPr>
      <w:r>
        <w:t>企业的决策者应该深入研究企业在</w:t>
      </w:r>
      <w:proofErr w:type="gramStart"/>
      <w:r>
        <w:t>研</w:t>
      </w:r>
      <w:proofErr w:type="gramEnd"/>
      <w:r>
        <w:t>项目对专业学位研究生的</w:t>
      </w:r>
      <w:r>
        <w:t>“</w:t>
      </w:r>
      <w:r>
        <w:t>专业</w:t>
      </w:r>
      <w:r>
        <w:t>”</w:t>
      </w:r>
      <w:r>
        <w:t>和</w:t>
      </w:r>
      <w:r>
        <w:t>“</w:t>
      </w:r>
      <w:r>
        <w:t>实践</w:t>
      </w:r>
      <w:r>
        <w:t>”</w:t>
      </w:r>
      <w:r>
        <w:t>方面的要求，选择适合的企业导师，并充分支持企业导师对学生的指导，从而快速提升他们的实际操作能力、创新思维，以及知识点的跨领域整合和迁移应用能力。</w:t>
      </w:r>
    </w:p>
    <w:p w:rsidR="000B3ABA" w:rsidRDefault="002B5F25">
      <w:pPr>
        <w:adjustRightInd w:val="0"/>
        <w:spacing w:line="360" w:lineRule="exact"/>
        <w:outlineLvl w:val="1"/>
      </w:pPr>
      <w:r>
        <w:rPr>
          <w:rFonts w:hint="eastAsia"/>
        </w:rPr>
        <w:t>（三）</w:t>
      </w:r>
      <w:r>
        <w:t>导师队伍尚未达到培养新时代卓越工程师要求</w:t>
      </w:r>
    </w:p>
    <w:p w:rsidR="000B3ABA" w:rsidRDefault="002B5F25">
      <w:pPr>
        <w:adjustRightInd w:val="0"/>
        <w:spacing w:line="360" w:lineRule="exact"/>
      </w:pPr>
      <w:r>
        <w:t>新时代培养卓越工程师需要一个多元化、结构丰富的</w:t>
      </w:r>
      <w:r>
        <w:t>“</w:t>
      </w:r>
      <w:r>
        <w:t>双导师</w:t>
      </w:r>
      <w:r>
        <w:t>”</w:t>
      </w:r>
      <w:r>
        <w:t>团队，具备多学科交叉、强大的工程创新能力以及丰富的工程经验。尽管如此，整体来看，高校导师队伍在工程实践经验与技术创新、跨学科视野与整合能</w:t>
      </w:r>
      <w:r>
        <w:t>力、数字化教育等方面仍有提升的空间，而企业导师队伍则尚未全面参与人才培养过程，导致一流的工程教学团队尚未形成</w:t>
      </w:r>
      <w:r>
        <w:rPr>
          <w:vertAlign w:val="superscript"/>
        </w:rPr>
        <w:t>[2]</w:t>
      </w:r>
      <w:r>
        <w:t>。就个体而言，高校导师的工程实践、技术创新和工程科学研究能力需要提升；企业导师的专业理论水平和教学能力也有待加强。因此，校企导师应基于双方合作的项目，在工程实践、创新以及理论知识的前沿性方面形成有力的互补模式。</w:t>
      </w:r>
    </w:p>
    <w:p w:rsidR="000B3ABA" w:rsidRDefault="002B5F25">
      <w:pPr>
        <w:adjustRightInd w:val="0"/>
        <w:spacing w:line="360" w:lineRule="exact"/>
        <w:outlineLvl w:val="1"/>
      </w:pPr>
      <w:r>
        <w:rPr>
          <w:rFonts w:hint="eastAsia"/>
        </w:rPr>
        <w:t>（四）</w:t>
      </w:r>
      <w:r>
        <w:t>校企导师培养机制不能遵循工程教育多主体协同的规律</w:t>
      </w:r>
    </w:p>
    <w:p w:rsidR="000B3ABA" w:rsidRDefault="002B5F25">
      <w:pPr>
        <w:adjustRightInd w:val="0"/>
        <w:spacing w:line="360" w:lineRule="exact"/>
      </w:pPr>
      <w:r>
        <w:t>工程教育</w:t>
      </w:r>
      <w:proofErr w:type="gramStart"/>
      <w:r>
        <w:t>呈现出跨领域</w:t>
      </w:r>
      <w:proofErr w:type="gramEnd"/>
      <w:r>
        <w:t>的特点，推动产业与教育的深度融合成为培养工程科技人才不可或缺的途径。最新研究指出：首先，高校和企业两方的积极性</w:t>
      </w:r>
      <w:r>
        <w:t>尚未得到充分调动，企业存在</w:t>
      </w:r>
      <w:r>
        <w:t>"</w:t>
      </w:r>
      <w:r>
        <w:t>上热中</w:t>
      </w:r>
      <w:proofErr w:type="gramStart"/>
      <w:r>
        <w:t>温下凉</w:t>
      </w:r>
      <w:proofErr w:type="gramEnd"/>
      <w:r>
        <w:t>"</w:t>
      </w:r>
      <w:r>
        <w:t>的情况，高校在制度供给方面也存在一些短板，导师队伍在选拔、引进、培养、评聘等方面的机制亦尚不健全，高校教师参与企业顶岗挂职的积极性不够高；其次，产教融合的长效机制仍</w:t>
      </w:r>
      <w:r>
        <w:lastRenderedPageBreak/>
        <w:t>未建立。有关产教融合的财政金融、人事、土地和产业政策方面仍然存在一些不足，多主体参与和支持的方案也有所缺失。产教融合要求高校和企业内部部门之间以项目合作为契机，加强协同合作意识。学校的科研院、研究生院、工程师学院、地方合作处等部门应该共同为企业提供服务；而企业内部的组织、人事、研发和生产等部门也需要整合，</w:t>
      </w:r>
      <w:r>
        <w:t>以更好地与高校对接。</w:t>
      </w:r>
    </w:p>
    <w:p w:rsidR="000B3ABA" w:rsidRDefault="002B5F25">
      <w:pPr>
        <w:adjustRightInd w:val="0"/>
        <w:spacing w:line="360" w:lineRule="exact"/>
        <w:outlineLvl w:val="1"/>
      </w:pPr>
      <w:r>
        <w:rPr>
          <w:rFonts w:hint="eastAsia"/>
        </w:rPr>
        <w:t>（五）</w:t>
      </w:r>
      <w:r>
        <w:t>航空航天学科校企导师的选择</w:t>
      </w:r>
    </w:p>
    <w:p w:rsidR="000B3ABA" w:rsidRDefault="002B5F25">
      <w:pPr>
        <w:adjustRightInd w:val="0"/>
        <w:spacing w:line="360" w:lineRule="exact"/>
      </w:pPr>
      <w:r>
        <w:t>基于我校航空航天学科在解决工业部门实际工程问题与难点方面的优势，</w:t>
      </w:r>
      <w:r>
        <w:rPr>
          <w:rFonts w:hint="eastAsia"/>
        </w:rPr>
        <w:t>将</w:t>
      </w:r>
      <w:r>
        <w:t>校企导师的选择</w:t>
      </w:r>
      <w:r>
        <w:rPr>
          <w:rFonts w:hint="eastAsia"/>
        </w:rPr>
        <w:t>作</w:t>
      </w:r>
      <w:r>
        <w:t>为重点。为了选定与我校有长期实质性接触的校内团队和院所企业导师，我们将进行对航空航天学科与工业部门在过去</w:t>
      </w:r>
      <w:r>
        <w:t>5-10</w:t>
      </w:r>
      <w:r>
        <w:t>年里合作项目的研究方向和周期的调研。结合我国当前在航空航天领域的重大科研项目，如载人登月、深空探测、空间站建设以及重复飞行器研究等，这些方向对工程技术人才的需求迫切。我们将精选那些校企双方合作紧密、研究方向符合国家重大科研项目需求的</w:t>
      </w:r>
      <w:r>
        <w:t>“</w:t>
      </w:r>
      <w:r>
        <w:t>导师对</w:t>
      </w:r>
      <w:r>
        <w:t>”</w:t>
      </w:r>
      <w:r>
        <w:t>作为卓越工程师培养的</w:t>
      </w:r>
      <w:r>
        <w:t>主体。我校与航天一、二和三院等各航天院所在工程技术前沿拥有长期密切的合作，具备长期项目合作校企导师遴选条件。</w:t>
      </w:r>
    </w:p>
    <w:p w:rsidR="000B3ABA" w:rsidRDefault="002B5F25">
      <w:pPr>
        <w:adjustRightInd w:val="0"/>
        <w:spacing w:line="360" w:lineRule="exact"/>
        <w:outlineLvl w:val="0"/>
        <w:rPr>
          <w:rFonts w:ascii="黑体" w:eastAsia="黑体" w:hAnsi="黑体"/>
          <w:highlight w:val="yellow"/>
        </w:rPr>
      </w:pPr>
      <w:r>
        <w:rPr>
          <w:rFonts w:ascii="黑体" w:eastAsia="黑体" w:hAnsi="黑体"/>
        </w:rPr>
        <w:t>二、</w:t>
      </w:r>
      <w:r>
        <w:rPr>
          <w:rFonts w:ascii="黑体" w:eastAsia="黑体" w:hAnsi="黑体" w:hint="eastAsia"/>
        </w:rPr>
        <w:t>项目驱动</w:t>
      </w:r>
      <w:r>
        <w:rPr>
          <w:rFonts w:ascii="黑体" w:eastAsia="黑体" w:hAnsi="黑体"/>
        </w:rPr>
        <w:t>培养主体的主动性</w:t>
      </w:r>
    </w:p>
    <w:p w:rsidR="000B3ABA" w:rsidRDefault="002B5F25">
      <w:pPr>
        <w:adjustRightInd w:val="0"/>
        <w:spacing w:line="360" w:lineRule="exact"/>
        <w:outlineLvl w:val="1"/>
      </w:pPr>
      <w:r>
        <w:rPr>
          <w:rFonts w:hint="eastAsia"/>
        </w:rPr>
        <w:t>（一）</w:t>
      </w:r>
      <w:r>
        <w:t>校企导师选择机制激发培养主体参与积极性</w:t>
      </w:r>
    </w:p>
    <w:p w:rsidR="000B3ABA" w:rsidRDefault="002B5F25">
      <w:pPr>
        <w:adjustRightInd w:val="0"/>
        <w:spacing w:line="360" w:lineRule="exact"/>
      </w:pPr>
      <w:r>
        <w:t>导师队伍的素质直接关系到培养卓越工程师的质量。校</w:t>
      </w:r>
      <w:proofErr w:type="gramStart"/>
      <w:r>
        <w:t>企采用</w:t>
      </w:r>
      <w:proofErr w:type="gramEnd"/>
      <w:r>
        <w:t>的</w:t>
      </w:r>
      <w:r>
        <w:t>“</w:t>
      </w:r>
      <w:r>
        <w:t>双导师制</w:t>
      </w:r>
      <w:r>
        <w:t>”</w:t>
      </w:r>
      <w:r>
        <w:t>旨在充分发挥企业导师</w:t>
      </w:r>
      <w:r>
        <w:rPr>
          <w:rFonts w:hint="eastAsia"/>
        </w:rPr>
        <w:t>的</w:t>
      </w:r>
      <w:r>
        <w:t>工程实践性和</w:t>
      </w:r>
      <w:r>
        <w:rPr>
          <w:rFonts w:hint="eastAsia"/>
        </w:rPr>
        <w:t>学校导师的理论先</w:t>
      </w:r>
      <w:r>
        <w:t>进性方面的优势</w:t>
      </w:r>
      <w:r>
        <w:rPr>
          <w:rFonts w:hint="eastAsia"/>
        </w:rPr>
        <w:t>。</w:t>
      </w:r>
      <w:r>
        <w:t>校企导师队伍建设的</w:t>
      </w:r>
      <w:r>
        <w:rPr>
          <w:rFonts w:hint="eastAsia"/>
        </w:rPr>
        <w:t>首要</w:t>
      </w:r>
      <w:r>
        <w:t>任务</w:t>
      </w:r>
      <w:r>
        <w:rPr>
          <w:rFonts w:hint="eastAsia"/>
        </w:rPr>
        <w:t>是</w:t>
      </w:r>
      <w:r>
        <w:t>明确定义导师的聘任标准，要求</w:t>
      </w:r>
      <w:r>
        <w:rPr>
          <w:rFonts w:hint="eastAsia"/>
        </w:rPr>
        <w:t>企业</w:t>
      </w:r>
      <w:r>
        <w:t>拥有丰富的工程实践经验、卓越的工程创新能力</w:t>
      </w:r>
      <w:r>
        <w:rPr>
          <w:rFonts w:hint="eastAsia"/>
        </w:rPr>
        <w:t>；</w:t>
      </w:r>
      <w:r>
        <w:rPr>
          <w:rFonts w:hint="eastAsia"/>
        </w:rPr>
        <w:t>学校导师具有较高的</w:t>
      </w:r>
      <w:r>
        <w:t>专业理论水平，具备副高及以上专业技术职称</w:t>
      </w:r>
      <w:r>
        <w:rPr>
          <w:rFonts w:hint="eastAsia"/>
        </w:rPr>
        <w:t>。</w:t>
      </w:r>
      <w:r>
        <w:rPr>
          <w:rFonts w:hint="eastAsia"/>
        </w:rPr>
        <w:t>双方最好是合作</w:t>
      </w:r>
      <w:r>
        <w:t>成功</w:t>
      </w:r>
      <w:r>
        <w:rPr>
          <w:rFonts w:hint="eastAsia"/>
        </w:rPr>
        <w:t>联合</w:t>
      </w:r>
      <w:r>
        <w:t>主持过</w:t>
      </w:r>
      <w:r>
        <w:rPr>
          <w:rFonts w:hint="eastAsia"/>
        </w:rPr>
        <w:t>课题</w:t>
      </w:r>
      <w:r>
        <w:t>项目</w:t>
      </w:r>
      <w:r>
        <w:rPr>
          <w:rFonts w:hint="eastAsia"/>
        </w:rPr>
        <w:t>的方案设计、技术开发及应用，应该在理论</w:t>
      </w:r>
      <w:r>
        <w:rPr>
          <w:rFonts w:hint="eastAsia"/>
        </w:rPr>
        <w:lastRenderedPageBreak/>
        <w:t>和实践水平上相互匹配</w:t>
      </w:r>
      <w:r>
        <w:rPr>
          <w:rFonts w:hint="eastAsia"/>
        </w:rPr>
        <w:t>。</w:t>
      </w:r>
      <w:r>
        <w:rPr>
          <w:rFonts w:hint="eastAsia"/>
        </w:rPr>
        <w:t>这样彼此了解的</w:t>
      </w:r>
      <w:r>
        <w:t>校企</w:t>
      </w:r>
      <w:r>
        <w:rPr>
          <w:rFonts w:hint="eastAsia"/>
        </w:rPr>
        <w:t>双方</w:t>
      </w:r>
      <w:r>
        <w:t>导师</w:t>
      </w:r>
      <w:r>
        <w:rPr>
          <w:rFonts w:hint="eastAsia"/>
        </w:rPr>
        <w:t>在学生题目制定、技术攻关</w:t>
      </w:r>
      <w:r>
        <w:t>、</w:t>
      </w:r>
      <w:r>
        <w:rPr>
          <w:rFonts w:hint="eastAsia"/>
        </w:rPr>
        <w:t>项目推进、</w:t>
      </w:r>
      <w:r>
        <w:t>取长补短</w:t>
      </w:r>
      <w:r>
        <w:rPr>
          <w:rFonts w:hint="eastAsia"/>
        </w:rPr>
        <w:t>等方面能更加高效地</w:t>
      </w:r>
      <w:r>
        <w:t>协作，</w:t>
      </w:r>
      <w:r>
        <w:rPr>
          <w:rFonts w:hint="eastAsia"/>
        </w:rPr>
        <w:t>从而保障学生的</w:t>
      </w:r>
      <w:r>
        <w:t>培养质量。</w:t>
      </w:r>
    </w:p>
    <w:p w:rsidR="000B3ABA" w:rsidRDefault="002B5F25">
      <w:pPr>
        <w:adjustRightInd w:val="0"/>
        <w:spacing w:line="360" w:lineRule="exact"/>
      </w:pPr>
      <w:r>
        <w:t>在当前卓越工程师培养过程中，我们面临培养主体动力不足和参与积极性不高的问题。为应对这一挑战，应建立基于长期项目合作的校企导师遴选机制，</w:t>
      </w:r>
      <w:r>
        <w:rPr>
          <w:rFonts w:hint="eastAsia"/>
        </w:rPr>
        <w:t>将双方结为利益共同体。</w:t>
      </w:r>
      <w:r>
        <w:t>旨在将解决合作项目中的工程难点积极性融入学生培养中</w:t>
      </w:r>
      <w:r>
        <w:rPr>
          <w:rFonts w:hint="eastAsia"/>
        </w:rPr>
        <w:t>，</w:t>
      </w:r>
      <w:r>
        <w:t>维护校企双方共同的利益，这一举措被视为构建以人才培养为目标的校企利益双赢共同体联盟的基础。</w:t>
      </w:r>
    </w:p>
    <w:p w:rsidR="000B3ABA" w:rsidRDefault="002B5F25">
      <w:pPr>
        <w:adjustRightInd w:val="0"/>
        <w:spacing w:line="360" w:lineRule="exact"/>
        <w:outlineLvl w:val="1"/>
      </w:pPr>
      <w:r>
        <w:rPr>
          <w:rFonts w:hint="eastAsia"/>
        </w:rPr>
        <w:t>（二）</w:t>
      </w:r>
      <w:r>
        <w:t>加强核心课程建设驱动学生积极性</w:t>
      </w:r>
    </w:p>
    <w:p w:rsidR="000B3ABA" w:rsidRDefault="002B5F25">
      <w:pPr>
        <w:adjustRightInd w:val="0"/>
        <w:spacing w:line="360" w:lineRule="exact"/>
      </w:pPr>
      <w:r>
        <w:t>核心课程在培养人才方面</w:t>
      </w:r>
      <w:r>
        <w:rPr>
          <w:rFonts w:hint="eastAsia"/>
        </w:rPr>
        <w:t>起着</w:t>
      </w:r>
      <w:r>
        <w:t>提升专业能力和综合素质的重要</w:t>
      </w:r>
      <w:r>
        <w:rPr>
          <w:rFonts w:hint="eastAsia"/>
        </w:rPr>
        <w:t>作用</w:t>
      </w:r>
      <w:r>
        <w:t>。核心课程的构建需要深度融入企业导师的参与</w:t>
      </w:r>
      <w:r>
        <w:rPr>
          <w:rFonts w:hint="eastAsia"/>
        </w:rPr>
        <w:t>。</w:t>
      </w:r>
      <w:r>
        <w:rPr>
          <w:rFonts w:hint="eastAsia"/>
        </w:rPr>
        <w:t>首先在校企导师双方</w:t>
      </w:r>
      <w:r>
        <w:t>将</w:t>
      </w:r>
      <w:r>
        <w:rPr>
          <w:rFonts w:hint="eastAsia"/>
        </w:rPr>
        <w:t>项目中遇到的</w:t>
      </w:r>
      <w:r>
        <w:t>特定工程问题</w:t>
      </w:r>
      <w:r>
        <w:rPr>
          <w:rFonts w:hint="eastAsia"/>
        </w:rPr>
        <w:t>涉及</w:t>
      </w:r>
      <w:r>
        <w:t>的</w:t>
      </w:r>
      <w:r>
        <w:rPr>
          <w:rFonts w:hint="eastAsia"/>
        </w:rPr>
        <w:t>理论</w:t>
      </w:r>
      <w:r>
        <w:t>、方法和</w:t>
      </w:r>
      <w:r>
        <w:rPr>
          <w:rFonts w:hint="eastAsia"/>
        </w:rPr>
        <w:t>应用成果</w:t>
      </w:r>
      <w:r>
        <w:t>等内容</w:t>
      </w:r>
      <w:r>
        <w:rPr>
          <w:rFonts w:hint="eastAsia"/>
        </w:rPr>
        <w:t>共同编著为</w:t>
      </w:r>
      <w:r>
        <w:t>一门</w:t>
      </w:r>
      <w:r>
        <w:rPr>
          <w:rFonts w:hint="eastAsia"/>
        </w:rPr>
        <w:t>专业</w:t>
      </w:r>
      <w:r>
        <w:t>课程。</w:t>
      </w:r>
      <w:r>
        <w:rPr>
          <w:rFonts w:hint="eastAsia"/>
        </w:rPr>
        <w:t>其次</w:t>
      </w:r>
      <w:r>
        <w:t>是项目化，即</w:t>
      </w:r>
      <w:r>
        <w:rPr>
          <w:rFonts w:hint="eastAsia"/>
        </w:rPr>
        <w:t>将学生作为</w:t>
      </w:r>
      <w:r>
        <w:t>项目完成</w:t>
      </w:r>
      <w:r>
        <w:rPr>
          <w:rFonts w:hint="eastAsia"/>
        </w:rPr>
        <w:t>的主体之一，参与</w:t>
      </w:r>
      <w:r>
        <w:t>课程建设和</w:t>
      </w:r>
      <w:r>
        <w:rPr>
          <w:rFonts w:hint="eastAsia"/>
        </w:rPr>
        <w:t>项目工作的</w:t>
      </w:r>
      <w:r>
        <w:t>实施，</w:t>
      </w:r>
      <w:r>
        <w:rPr>
          <w:rFonts w:hint="eastAsia"/>
        </w:rPr>
        <w:t>可</w:t>
      </w:r>
      <w:r>
        <w:t>促进学生解决</w:t>
      </w:r>
      <w:r>
        <w:rPr>
          <w:rFonts w:hint="eastAsia"/>
        </w:rPr>
        <w:t>工程</w:t>
      </w:r>
      <w:r>
        <w:t>问题的能力。最后是</w:t>
      </w:r>
      <w:r>
        <w:rPr>
          <w:rFonts w:hint="eastAsia"/>
        </w:rPr>
        <w:t>将项目和学生的论文研究方向、毕业后的工作领域契合，并不断提高项目的工程化要求。通过上面的措施，学生不论在核心课程学习还是在项目的完成过程中，都有很深的参与感且具有挑战</w:t>
      </w:r>
      <w:r>
        <w:rPr>
          <w:rFonts w:hint="eastAsia"/>
        </w:rPr>
        <w:t>性，还可不断明晰未来的学习和工作规划。因此，可</w:t>
      </w:r>
      <w:r>
        <w:t>激发学生学习</w:t>
      </w:r>
      <w:r>
        <w:rPr>
          <w:rFonts w:hint="eastAsia"/>
        </w:rPr>
        <w:t>的积极性和主动性，</w:t>
      </w:r>
      <w:r>
        <w:t>提高学习效果。</w:t>
      </w:r>
    </w:p>
    <w:p w:rsidR="000B3ABA" w:rsidRDefault="002B5F25">
      <w:pPr>
        <w:adjustRightInd w:val="0"/>
        <w:spacing w:line="360" w:lineRule="exact"/>
        <w:outlineLvl w:val="0"/>
        <w:rPr>
          <w:rFonts w:ascii="黑体" w:eastAsia="黑体" w:hAnsi="黑体"/>
          <w:highlight w:val="yellow"/>
        </w:rPr>
      </w:pPr>
      <w:r>
        <w:rPr>
          <w:rFonts w:ascii="黑体" w:eastAsia="黑体" w:hAnsi="黑体"/>
        </w:rPr>
        <w:t>三、培养主体合作项目的选择</w:t>
      </w:r>
    </w:p>
    <w:p w:rsidR="000B3ABA" w:rsidRDefault="002B5F25">
      <w:pPr>
        <w:adjustRightInd w:val="0"/>
        <w:spacing w:line="360" w:lineRule="exact"/>
        <w:outlineLvl w:val="1"/>
      </w:pPr>
      <w:r>
        <w:rPr>
          <w:rFonts w:hint="eastAsia"/>
        </w:rPr>
        <w:t>（一）</w:t>
      </w:r>
      <w:r>
        <w:rPr>
          <w:rFonts w:hint="eastAsia"/>
        </w:rPr>
        <w:t>航空宇航学科</w:t>
      </w:r>
      <w:r>
        <w:t>合作项目的选择</w:t>
      </w:r>
    </w:p>
    <w:p w:rsidR="000B3ABA" w:rsidRDefault="002B5F25">
      <w:pPr>
        <w:adjustRightInd w:val="0"/>
        <w:spacing w:line="360" w:lineRule="exact"/>
      </w:pPr>
      <w:r>
        <w:t>甄选的项目应匹配学生培养的周期、知识与工程实践知识体系等培养要素。通过项目牵引的方式，我们可以推进一种进阶式的学生未来科技创新能力培养模式，以解决在教育培养过程中出现的工程与教育脱节、教学内容与产业技术发展不匹配的问题。在设</w:t>
      </w:r>
      <w:r>
        <w:lastRenderedPageBreak/>
        <w:t>计这样的培养模式时，因每个项目都具有其独特性，而人才培养也有其自身的规律性，需要考虑到项目类型、节点进度安排、周期以及所需的技术理论和</w:t>
      </w:r>
      <w:r>
        <w:t>工程实践技术。选择合适的合作项目是至关重要的一步，通过与其他大学或研究院所建立紧密的合作关系，与学生的专业背景、兴趣爱好和未来职业目标相契合。合适的项目应当能够提供学生在实际工作中所需的技能和知识，并与行业发展趋势保持一致。</w:t>
      </w:r>
    </w:p>
    <w:p w:rsidR="000B3ABA" w:rsidRDefault="002B5F25">
      <w:pPr>
        <w:adjustRightInd w:val="0"/>
        <w:spacing w:line="360" w:lineRule="exact"/>
      </w:pPr>
      <w:r>
        <w:t>同时，考虑项目的复杂性、学生的学术水平和时间安排，对项目研究内容和进度节点进行整体安排是必要的。进度节点的设计应当合理分配时间，以确保学生能够逐步深入了解项目，并在整个过程中不断提高其科技创新能力。我们对项目研究内容的设计应当涵盖理论知识和实际操作，使学生能够全面发展他们的技能。在整个设计过程中，需要注意人才培养对时间和知识体系的需求。项目的周期应当充分考虑学生的学业进展，以及他们在项目中的成长和发展。知识体系的设计则应当包含必要的理论基础和实践技能，以确保学生在项目中获得全面的培养。</w:t>
      </w:r>
    </w:p>
    <w:p w:rsidR="000B3ABA" w:rsidRDefault="002B5F25">
      <w:pPr>
        <w:adjustRightInd w:val="0"/>
        <w:spacing w:line="360" w:lineRule="exact"/>
      </w:pPr>
      <w:r>
        <w:t>充分借助目前我校航空</w:t>
      </w:r>
      <w:r>
        <w:rPr>
          <w:rFonts w:hint="eastAsia"/>
        </w:rPr>
        <w:t>宇航</w:t>
      </w:r>
      <w:r>
        <w:t>学科与工业领域广泛而紧密的合作基础，综合考虑双方合作项目的前沿性、理论与工程性质，以及时间周期与关键节点的安排。结合人才培养的规律和对培养要素的需求，遴选的合作项目应具备以下特征</w:t>
      </w:r>
      <w:r>
        <w:rPr>
          <w:rFonts w:hint="eastAsia"/>
        </w:rPr>
        <w:t>。</w:t>
      </w:r>
    </w:p>
    <w:p w:rsidR="000B3ABA" w:rsidRDefault="002B5F25">
      <w:pPr>
        <w:adjustRightInd w:val="0"/>
        <w:spacing w:line="360" w:lineRule="exact"/>
      </w:pPr>
      <w:r>
        <w:t>项目前沿性应该符合国家航空航天迫切需求</w:t>
      </w:r>
      <w:r>
        <w:rPr>
          <w:rFonts w:hint="eastAsia"/>
        </w:rPr>
        <w:t>，</w:t>
      </w:r>
      <w:r>
        <w:rPr>
          <w:rFonts w:hint="eastAsia"/>
        </w:rPr>
        <w:t>如快速反应卫星</w:t>
      </w:r>
      <w:r>
        <w:t>、</w:t>
      </w:r>
      <w:r>
        <w:rPr>
          <w:rFonts w:hint="eastAsia"/>
        </w:rPr>
        <w:t>可</w:t>
      </w:r>
      <w:r>
        <w:t>重复使用运载器、重型运载火箭、</w:t>
      </w:r>
      <w:r>
        <w:rPr>
          <w:rFonts w:hint="eastAsia"/>
        </w:rPr>
        <w:t>无人机及</w:t>
      </w:r>
      <w:r>
        <w:t>高超声速飞行器等研发</w:t>
      </w:r>
      <w:r>
        <w:rPr>
          <w:rFonts w:hint="eastAsia"/>
        </w:rPr>
        <w:t>领域。</w:t>
      </w:r>
      <w:r>
        <w:t>项目在理论深度上应相当或略高于专业学位硕</w:t>
      </w:r>
      <w:r>
        <w:t>/</w:t>
      </w:r>
      <w:r>
        <w:t>博的理论水平相当，确保学生在理论知识方面有更深层次的理解。在工程技术方面，期望学生在完成项目后能够达到院所初级工程师及以上的标准，具备实际解决工程难题和应对工程挑</w:t>
      </w:r>
      <w:r>
        <w:t>战的实际</w:t>
      </w:r>
      <w:r>
        <w:lastRenderedPageBreak/>
        <w:t>技能。这样的要求有助于确保合作项目既有学术深度，又能够培养学生在实际工程应用中的实际能力，为其未来职业发展提供更为全面的支持。</w:t>
      </w:r>
      <w:r>
        <w:t xml:space="preserve"> </w:t>
      </w:r>
    </w:p>
    <w:p w:rsidR="000B3ABA" w:rsidRDefault="002B5F25">
      <w:pPr>
        <w:adjustRightInd w:val="0"/>
        <w:spacing w:line="360" w:lineRule="exact"/>
      </w:pPr>
      <w:r>
        <w:t>项目周期应于学生学位周期相当，以满足对学生学位周期的贯通式培养，具体而言，项目与学位论文的各个阶段，包括选题、文献检索、开题、中期评审以及结题等时间节点，项目与学位论文的选题、文献检索、开题、中期以及结题等时间节点应保持一致或基本一致。这有助于确保学生在项目中所获得的经验和成果能够无缝地融入到其学术研究中，使学术研究和实际项目相互支持，为学生全面发展提供更为有用的机会，促</w:t>
      </w:r>
      <w:r>
        <w:t>使学生在整个培养过程中形成系统性的学术和实践经验。</w:t>
      </w:r>
    </w:p>
    <w:p w:rsidR="000B3ABA" w:rsidRDefault="002B5F25">
      <w:pPr>
        <w:adjustRightInd w:val="0"/>
        <w:spacing w:line="360" w:lineRule="exact"/>
      </w:pPr>
      <w:r>
        <w:t>此外，遴选的项目应具备强大的理论与工程扩展性，以便在项目与学位周期内，校企</w:t>
      </w:r>
      <w:r>
        <w:t>“</w:t>
      </w:r>
      <w:r>
        <w:t>导师对</w:t>
      </w:r>
      <w:r>
        <w:t>”</w:t>
      </w:r>
      <w:r>
        <w:t>能够基于项目在理论与工程技术方面的广泛应用，并确保校企合作不仅在项目的实际开展上有所拓展，同时在培养方案和评价标准等方面也能够实现更为紧密的协同，促进学术与实际技能的有机结合，完成对学生的培养。</w:t>
      </w:r>
    </w:p>
    <w:p w:rsidR="000B3ABA" w:rsidRDefault="002B5F25">
      <w:pPr>
        <w:adjustRightInd w:val="0"/>
        <w:spacing w:line="360" w:lineRule="exact"/>
        <w:outlineLvl w:val="1"/>
      </w:pPr>
      <w:r>
        <w:rPr>
          <w:rFonts w:hint="eastAsia"/>
        </w:rPr>
        <w:t>（二）</w:t>
      </w:r>
      <w:r>
        <w:t>项目计划的制定</w:t>
      </w:r>
    </w:p>
    <w:p w:rsidR="000B3ABA" w:rsidRDefault="002B5F25">
      <w:pPr>
        <w:adjustRightInd w:val="0"/>
        <w:spacing w:line="360" w:lineRule="exact"/>
      </w:pPr>
      <w:r>
        <w:t>航空</w:t>
      </w:r>
      <w:r>
        <w:rPr>
          <w:rFonts w:hint="eastAsia"/>
        </w:rPr>
        <w:t>宇航学科</w:t>
      </w:r>
      <w:r>
        <w:t>院系在培养工程硕士生和博士生方面，需要进一步完善与企业的合作机制，</w:t>
      </w:r>
      <w:r>
        <w:t>并确立联合培养的项目计划。为</w:t>
      </w:r>
      <w:r>
        <w:rPr>
          <w:rFonts w:hint="eastAsia"/>
        </w:rPr>
        <w:t>确保项目驱动的贯彻实施，应</w:t>
      </w:r>
      <w:r>
        <w:t>建立</w:t>
      </w:r>
      <w:r>
        <w:t>“</w:t>
      </w:r>
      <w:r>
        <w:t>项目</w:t>
      </w:r>
      <w:r>
        <w:t>”</w:t>
      </w:r>
      <w:r>
        <w:t>制度：</w:t>
      </w:r>
      <w:r>
        <w:rPr>
          <w:rFonts w:hint="eastAsia"/>
        </w:rPr>
        <w:t>由学校牵头成立</w:t>
      </w:r>
      <w:r>
        <w:t>航空</w:t>
      </w:r>
      <w:r>
        <w:rPr>
          <w:rFonts w:hint="eastAsia"/>
        </w:rPr>
        <w:t>宇航学科</w:t>
      </w:r>
      <w:r>
        <w:t>专业学位培养指导委员会，制定专业发展规划、培养方案、学位质量评价标准以及相关的教学和学生毕业工作。在培养模式方面，依托地方政府、高校和</w:t>
      </w:r>
      <w:r>
        <w:rPr>
          <w:rFonts w:hint="eastAsia"/>
        </w:rPr>
        <w:t>航空航天科研院所</w:t>
      </w:r>
      <w:r>
        <w:t>，构建以</w:t>
      </w:r>
      <w:r>
        <w:t>“</w:t>
      </w:r>
      <w:r>
        <w:t>项目</w:t>
      </w:r>
      <w:r>
        <w:t>”</w:t>
      </w:r>
      <w:r>
        <w:t>为核心的专业学位研究生培养体系，强调</w:t>
      </w:r>
      <w:r>
        <w:t>“</w:t>
      </w:r>
      <w:r>
        <w:t>项目式</w:t>
      </w:r>
      <w:r>
        <w:t>”</w:t>
      </w:r>
      <w:r>
        <w:t>专项实践能力培养</w:t>
      </w:r>
      <w:r>
        <w:rPr>
          <w:rFonts w:hint="eastAsia"/>
          <w:vertAlign w:val="superscript"/>
        </w:rPr>
        <w:t>[3]</w:t>
      </w:r>
      <w:r>
        <w:t>。针对不同专业学位研究生的实践需求，推出</w:t>
      </w:r>
      <w:r>
        <w:t>“</w:t>
      </w:r>
      <w:r>
        <w:t>项目式</w:t>
      </w:r>
      <w:r>
        <w:t>”</w:t>
      </w:r>
      <w:r>
        <w:t>专项实践能力自主训练模块，积极促进面向</w:t>
      </w:r>
      <w:r>
        <w:lastRenderedPageBreak/>
        <w:t>企业的复合型人才培养模式</w:t>
      </w:r>
      <w:r>
        <w:rPr>
          <w:rFonts w:hint="eastAsia"/>
          <w:vertAlign w:val="superscript"/>
        </w:rPr>
        <w:t>[3]</w:t>
      </w:r>
      <w:r>
        <w:t>，</w:t>
      </w:r>
      <w:r>
        <w:t>以满足实际需求。</w:t>
      </w:r>
    </w:p>
    <w:p w:rsidR="000B3ABA" w:rsidRDefault="002B5F25">
      <w:pPr>
        <w:adjustRightInd w:val="0"/>
        <w:spacing w:line="360" w:lineRule="exact"/>
      </w:pPr>
      <w:r>
        <w:t>在合作项目的选择上，我们借鉴我校</w:t>
      </w:r>
      <w:r>
        <w:t xml:space="preserve"> “</w:t>
      </w:r>
      <w:r>
        <w:t>以学生为中心，厚基础、强实践、重创新</w:t>
      </w:r>
      <w:r>
        <w:t>”</w:t>
      </w:r>
      <w:r>
        <w:t>的教育理念，以教育部、国防科技和科技部的</w:t>
      </w:r>
      <w:r>
        <w:t>重点领域创新团队建设为契机，积极探索和实践航天工程领域创新人才培养的新模式，采用</w:t>
      </w:r>
      <w:r>
        <w:t>“</w:t>
      </w:r>
      <w:r>
        <w:t>主导师</w:t>
      </w:r>
      <w:r>
        <w:t>+</w:t>
      </w:r>
      <w:r>
        <w:t>多学科团队</w:t>
      </w:r>
      <w:r>
        <w:t>”</w:t>
      </w:r>
      <w:r>
        <w:t>的结构，强调</w:t>
      </w:r>
      <w:r>
        <w:t>“</w:t>
      </w:r>
      <w:r>
        <w:t>融航天精神传承于工程创新实践</w:t>
      </w:r>
      <w:r>
        <w:t>”</w:t>
      </w:r>
      <w:r>
        <w:t>的感悟式德才并举的教育方法</w:t>
      </w:r>
      <w:r>
        <w:rPr>
          <w:vertAlign w:val="superscript"/>
        </w:rPr>
        <w:t>[</w:t>
      </w:r>
      <w:r>
        <w:rPr>
          <w:rFonts w:hint="eastAsia"/>
          <w:vertAlign w:val="superscript"/>
        </w:rPr>
        <w:t>4</w:t>
      </w:r>
      <w:r>
        <w:rPr>
          <w:vertAlign w:val="superscript"/>
        </w:rPr>
        <w:t>]</w:t>
      </w:r>
      <w:r>
        <w:t>。力求实现</w:t>
      </w:r>
      <w:r>
        <w:t>“</w:t>
      </w:r>
      <w:r>
        <w:t>一生一案</w:t>
      </w:r>
      <w:r>
        <w:t>”</w:t>
      </w:r>
      <w:r>
        <w:t>的培养理念，为学生在全球就业竞争中提供领先优势。</w:t>
      </w:r>
    </w:p>
    <w:p w:rsidR="000B3ABA" w:rsidRDefault="002B5F25">
      <w:pPr>
        <w:adjustRightInd w:val="0"/>
        <w:spacing w:line="360" w:lineRule="exact"/>
        <w:outlineLvl w:val="0"/>
        <w:rPr>
          <w:rFonts w:ascii="黑体" w:eastAsia="黑体" w:hAnsi="黑体"/>
          <w:highlight w:val="yellow"/>
        </w:rPr>
      </w:pPr>
      <w:r>
        <w:rPr>
          <w:rFonts w:ascii="黑体" w:eastAsia="黑体" w:hAnsi="黑体"/>
        </w:rPr>
        <w:t>四、人才供给侧和需求侧的融合</w:t>
      </w:r>
    </w:p>
    <w:p w:rsidR="000B3ABA" w:rsidRDefault="002B5F25">
      <w:pPr>
        <w:adjustRightInd w:val="0"/>
        <w:spacing w:line="360" w:lineRule="exact"/>
        <w:outlineLvl w:val="1"/>
      </w:pPr>
      <w:r>
        <w:rPr>
          <w:rFonts w:hint="eastAsia"/>
        </w:rPr>
        <w:t>（一）</w:t>
      </w:r>
      <w:r>
        <w:t>供给侧和需求侧的集成度和联动性问题</w:t>
      </w:r>
    </w:p>
    <w:p w:rsidR="000B3ABA" w:rsidRDefault="002B5F25">
      <w:pPr>
        <w:adjustRightInd w:val="0"/>
        <w:spacing w:line="360" w:lineRule="exact"/>
      </w:pPr>
      <w:r>
        <w:t>当前在培养卓越工程师方面存在着一些挑战，比如工程与教育之间的脱节、人才培养与国家战略产业不够契合，以及教育内容与产业技术发展之间缺乏融合等问题。针对这些挑战，</w:t>
      </w:r>
      <w:r>
        <w:rPr>
          <w:rFonts w:hint="eastAsia"/>
        </w:rPr>
        <w:t>应</w:t>
      </w:r>
      <w:r>
        <w:t>以项目为引领，逐步塑造学生未来</w:t>
      </w:r>
      <w:r>
        <w:t>科技创新能力。这种模式建立在长期项目合作的基础上，以学生的兴趣为驱动，以解决实际问题为导向，采用校企合作的方式选拔导师，明确了高校提供的人才能力标准，并充分考虑了行业院所的需求，通过项目来培养学生。学生将从担任总工程师的助手开始，逐步晋升为总工程师助理，最终成为总工程师，实现了逐级晋升式的培养过程。</w:t>
      </w:r>
    </w:p>
    <w:p w:rsidR="000B3ABA" w:rsidRDefault="002B5F25">
      <w:pPr>
        <w:adjustRightInd w:val="0"/>
        <w:spacing w:line="360" w:lineRule="exact"/>
      </w:pPr>
      <w:r>
        <w:t>为强化学生解决实际工程问题的能力，学校积极迎接行业创新发展，鼓励与联合培训单位共同创建高质量的校企合作课程。秉持</w:t>
      </w:r>
      <w:r>
        <w:t>“</w:t>
      </w:r>
      <w:r>
        <w:t>需求导向、过程控制、质量为本、能力为重</w:t>
      </w:r>
      <w:r>
        <w:t>”</w:t>
      </w:r>
      <w:r>
        <w:t>的高水平工程人才培养理念，建立全链条育人体系，以</w:t>
      </w:r>
      <w:r>
        <w:t>“</w:t>
      </w:r>
      <w:r>
        <w:t>优化课</w:t>
      </w:r>
      <w:r>
        <w:t>程结构、培养校企导师、完善质量评价</w:t>
      </w:r>
      <w:r>
        <w:t>”</w:t>
      </w:r>
      <w:r>
        <w:t>为支柱。通过此体系，推动航天航空领域发展需求与卓越工程人才培养供给的要素相融合。在这一过程中，建立健全的产教融合分层管理工作机制，全</w:t>
      </w:r>
      <w:r>
        <w:lastRenderedPageBreak/>
        <w:t>面提升工程人才培养的质量</w:t>
      </w:r>
      <w:r>
        <w:rPr>
          <w:rFonts w:hint="eastAsia"/>
          <w:vertAlign w:val="superscript"/>
        </w:rPr>
        <w:t>[5]</w:t>
      </w:r>
      <w:r>
        <w:t>，</w:t>
      </w:r>
      <w:r>
        <w:t>实现产业需求和高校培养的有效结合，为航天航空领域的专业人才培育做出积极贡献。</w:t>
      </w:r>
    </w:p>
    <w:p w:rsidR="000B3ABA" w:rsidRDefault="002B5F25">
      <w:pPr>
        <w:adjustRightInd w:val="0"/>
        <w:spacing w:line="360" w:lineRule="exact"/>
        <w:outlineLvl w:val="1"/>
      </w:pPr>
      <w:r>
        <w:rPr>
          <w:rFonts w:hint="eastAsia"/>
        </w:rPr>
        <w:t>（二）</w:t>
      </w:r>
      <w:r>
        <w:rPr>
          <w:rFonts w:hint="eastAsia"/>
        </w:rPr>
        <w:t>依托</w:t>
      </w:r>
      <w:r>
        <w:rPr>
          <w:rFonts w:hint="eastAsia"/>
        </w:rPr>
        <w:t>项目</w:t>
      </w:r>
      <w:r>
        <w:rPr>
          <w:rFonts w:hint="eastAsia"/>
        </w:rPr>
        <w:t>促进“双侧”融合</w:t>
      </w:r>
    </w:p>
    <w:p w:rsidR="000B3ABA" w:rsidRDefault="002B5F25">
      <w:pPr>
        <w:adjustRightInd w:val="0"/>
        <w:spacing w:line="360" w:lineRule="exact"/>
      </w:pPr>
      <w:r>
        <w:t>将从项目选择、依托项目的产教融合两方面实现项目牵引的校企集成度和联动性提高。</w:t>
      </w:r>
    </w:p>
    <w:p w:rsidR="000B3ABA" w:rsidRDefault="002B5F25">
      <w:pPr>
        <w:adjustRightInd w:val="0"/>
        <w:spacing w:line="360" w:lineRule="exact"/>
      </w:pPr>
      <w:r>
        <w:t>针对当前卓越工程师培养中存在重校内学习、</w:t>
      </w:r>
      <w:proofErr w:type="gramStart"/>
      <w:r>
        <w:t>轻企业</w:t>
      </w:r>
      <w:proofErr w:type="gramEnd"/>
      <w:r>
        <w:t>实习实践、先学后用、学用分离的现象，本</w:t>
      </w:r>
      <w:r>
        <w:rPr>
          <w:rFonts w:hint="eastAsia"/>
        </w:rPr>
        <w:t>学科</w:t>
      </w:r>
      <w:r>
        <w:t>制定了项目周期下的理论知识与工程时间</w:t>
      </w:r>
      <w:proofErr w:type="gramStart"/>
      <w:r>
        <w:t>全阶段产</w:t>
      </w:r>
      <w:proofErr w:type="gramEnd"/>
      <w:r>
        <w:t>教融合方案</w:t>
      </w:r>
      <w:r>
        <w:rPr>
          <w:rFonts w:hint="eastAsia"/>
        </w:rPr>
        <w:t>。</w:t>
      </w:r>
      <w:r>
        <w:t>首先，增强人才供给和需求双方的深度融合，以项目为主导，使院所和企业能够明确提出对理论与工程技术标准的人才需求。</w:t>
      </w:r>
      <w:r>
        <w:t>在人才培养方面，瞄准前沿领域和国家航天领域重大工程，特别关注关键技术的攻关，以实现高水平科技成果和培养高质量科技人才的</w:t>
      </w:r>
      <w:r>
        <w:t>“</w:t>
      </w:r>
      <w:r>
        <w:t>双重产出</w:t>
      </w:r>
      <w:r>
        <w:t>”</w:t>
      </w:r>
      <w:r>
        <w:rPr>
          <w:rFonts w:hint="eastAsia"/>
          <w:vertAlign w:val="superscript"/>
        </w:rPr>
        <w:t>[4]</w:t>
      </w:r>
      <w:r>
        <w:t>。</w:t>
      </w:r>
      <w:r>
        <w:t>推动科技创新和人才储备的良性互动。</w:t>
      </w:r>
    </w:p>
    <w:p w:rsidR="000B3ABA" w:rsidRDefault="002B5F25">
      <w:pPr>
        <w:adjustRightInd w:val="0"/>
        <w:spacing w:line="360" w:lineRule="exact"/>
      </w:pPr>
      <w:r>
        <w:t>在以往解决项目工程技术问题的方式中，学生通常只关注部分技术难点，对项目的工程技术背景、理论概貌缺乏了解和兴趣，而导师则可能未能提供全面的教授和讲解。为改变这种现状，我们可以以项目为纽带，通过我们与企业的合作，</w:t>
      </w:r>
      <w:r>
        <w:t>分别在各自擅长的工程和理论技术领域同步完成对学生知识广度与深度的扩展。通过项目的载体，学生将有机会在实际工程项目中全面了解工程技术的各个方面，而不仅仅是关注某些技术难点。同时，合作双方可以在各自的领域为学生提供更为全面的指导和培训，使其能够掌握更广泛的知识。在项目的推动下，可以实现产教知识体系的深度融合，使学生在实践中获得的经验与理论知识相辅相成。此外，我们应充分发挥各自的优势，建立牢固的产学融合联盟，深化校内教师与企业导师的联系，组建协同育人团队，实现</w:t>
      </w:r>
      <w:r>
        <w:t>“</w:t>
      </w:r>
      <w:r>
        <w:t>大厂大校</w:t>
      </w:r>
      <w:r>
        <w:t>”</w:t>
      </w:r>
      <w:r>
        <w:t>协同育人的深度融合</w:t>
      </w:r>
      <w:r>
        <w:rPr>
          <w:vertAlign w:val="superscript"/>
        </w:rPr>
        <w:t>[</w:t>
      </w:r>
      <w:r>
        <w:rPr>
          <w:rFonts w:hint="eastAsia"/>
          <w:vertAlign w:val="superscript"/>
        </w:rPr>
        <w:t>3</w:t>
      </w:r>
      <w:r>
        <w:rPr>
          <w:vertAlign w:val="superscript"/>
        </w:rPr>
        <w:t>]</w:t>
      </w:r>
      <w:r>
        <w:t>。</w:t>
      </w:r>
    </w:p>
    <w:p w:rsidR="000B3ABA" w:rsidRDefault="002B5F25">
      <w:pPr>
        <w:adjustRightInd w:val="0"/>
        <w:spacing w:line="360" w:lineRule="exact"/>
        <w:outlineLvl w:val="0"/>
        <w:rPr>
          <w:rFonts w:ascii="黑体" w:eastAsia="黑体" w:hAnsi="黑体"/>
        </w:rPr>
      </w:pPr>
      <w:r>
        <w:rPr>
          <w:rFonts w:ascii="黑体" w:eastAsia="黑体" w:hAnsi="黑体"/>
        </w:rPr>
        <w:lastRenderedPageBreak/>
        <w:t>结语</w:t>
      </w:r>
    </w:p>
    <w:p w:rsidR="000B3ABA" w:rsidRDefault="002B5F25">
      <w:pPr>
        <w:adjustRightInd w:val="0"/>
        <w:spacing w:line="360" w:lineRule="exact"/>
      </w:pPr>
      <w:r>
        <w:t>项目驱动</w:t>
      </w:r>
      <w:r>
        <w:t>的教育模式为航空航天工程师培养带来了新的可能性。通过项目，学生能够接触到真实的工程问题，提高解决问题的能力。同时，项目驱动也有助于培养学生的团队协作、沟通表达等软技能，这对于航空航天领域的工程师尤为重要。在课程设置中更加注重实践环节的设计，通过模拟真实工程场景，让学生能够在实践中学到更多的知识</w:t>
      </w:r>
      <w:r>
        <w:rPr>
          <w:rFonts w:hint="eastAsia"/>
        </w:rPr>
        <w:t>。</w:t>
      </w:r>
      <w:r>
        <w:t>加强学科间的合作与交流，通过跨学科的合作项目，促进不同领域的知识共享，提高学生的综合能力。导师更多地担任引导者的角色，激发学生的学习兴趣，引导他们主动参与到项目中去。</w:t>
      </w:r>
    </w:p>
    <w:p w:rsidR="000B3ABA" w:rsidRDefault="002B5F25">
      <w:pPr>
        <w:adjustRightInd w:val="0"/>
        <w:spacing w:line="360" w:lineRule="exact"/>
      </w:pPr>
      <w:r>
        <w:t>未来，随着科技的不断发展和航空航天领域的不断拓展</w:t>
      </w:r>
      <w:r>
        <w:t>，对航空航天工程师的需求将会更为迫切。在这个背景下，期待项目驱动的教育模式在未来能够得到更为广泛的应用。通过项目，学生能够更好地将理论知识转化为实践能力，更好地适应未来工作的需求。</w:t>
      </w:r>
      <w:r>
        <w:rPr>
          <w:rFonts w:hint="eastAsia"/>
        </w:rPr>
        <w:t>同时也</w:t>
      </w:r>
      <w:r>
        <w:t>期待未来培养模式的不断完善和创新。随着社会的发展，对于航空航天工程师的需求也在不断变化，培养模式需要不断调整，以适应未来工程师的发展需求。</w:t>
      </w:r>
    </w:p>
    <w:p w:rsidR="000B3ABA" w:rsidRDefault="000B3ABA">
      <w:pPr>
        <w:adjustRightInd w:val="0"/>
        <w:spacing w:line="360" w:lineRule="exact"/>
      </w:pPr>
    </w:p>
    <w:p w:rsidR="000B3ABA" w:rsidRDefault="002B5F25">
      <w:pPr>
        <w:adjustRightInd w:val="0"/>
        <w:spacing w:line="360" w:lineRule="exact"/>
        <w:ind w:firstLineChars="0" w:firstLine="0"/>
      </w:pPr>
      <w:r>
        <w:t>参考文献：</w:t>
      </w:r>
    </w:p>
    <w:p w:rsidR="000B3ABA" w:rsidRDefault="002B5F25">
      <w:pPr>
        <w:adjustRightInd w:val="0"/>
        <w:spacing w:line="360" w:lineRule="exact"/>
        <w:ind w:firstLineChars="0" w:firstLine="0"/>
      </w:pPr>
      <w:r>
        <w:rPr>
          <w:rFonts w:hint="eastAsia"/>
        </w:rPr>
        <w:t>[1</w:t>
      </w:r>
      <w:r>
        <w:rPr>
          <w:rFonts w:hint="eastAsia"/>
        </w:rPr>
        <w:t>]</w:t>
      </w:r>
      <w:r>
        <w:t>习近平出席中央人才工作会议并发表重要讲话</w:t>
      </w:r>
      <w:r>
        <w:t xml:space="preserve">[EB/OL]. </w:t>
      </w:r>
    </w:p>
    <w:p w:rsidR="000B3ABA" w:rsidRDefault="002B5F25">
      <w:pPr>
        <w:adjustRightInd w:val="0"/>
        <w:spacing w:line="360" w:lineRule="exact"/>
        <w:ind w:firstLineChars="0" w:firstLine="0"/>
        <w:rPr>
          <w:color w:val="000000" w:themeColor="text1"/>
          <w:u w:val="single"/>
        </w:rPr>
      </w:pPr>
      <w:hyperlink r:id="rId13" w:history="1">
        <w:r>
          <w:rPr>
            <w:rStyle w:val="a7"/>
            <w:rFonts w:ascii="楷体" w:eastAsia="楷体" w:hAnsi="楷体"/>
            <w:color w:val="000000" w:themeColor="text1"/>
          </w:rPr>
          <w:t>http://www.gov.cn/xinwen/2021-09/28/content_5639868.htm.</w:t>
        </w:r>
      </w:hyperlink>
    </w:p>
    <w:p w:rsidR="000B3ABA" w:rsidRDefault="002B5F25">
      <w:pPr>
        <w:adjustRightInd w:val="0"/>
        <w:spacing w:line="360" w:lineRule="exact"/>
        <w:ind w:firstLineChars="0" w:firstLine="0"/>
        <w:rPr>
          <w:rStyle w:val="a7"/>
          <w:rFonts w:ascii="楷体" w:eastAsia="楷体" w:hAnsi="楷体"/>
          <w:color w:val="000000" w:themeColor="text1"/>
        </w:rPr>
      </w:pPr>
      <w:r>
        <w:rPr>
          <w:rFonts w:hint="eastAsia"/>
        </w:rPr>
        <w:t>[2]</w:t>
      </w:r>
      <w:r>
        <w:t>新时代卓越工程人才该如何培养</w:t>
      </w:r>
      <w:r>
        <w:rPr>
          <w:rFonts w:hint="eastAsia"/>
        </w:rPr>
        <w:t>-</w:t>
      </w:r>
      <w:r>
        <w:t>我国工程教育发展现状调查</w:t>
      </w:r>
      <w:r>
        <w:fldChar w:fldCharType="begin"/>
      </w:r>
      <w:r>
        <w:rPr>
          <w:color w:val="000000" w:themeColor="text1"/>
        </w:rPr>
        <w:instrText xml:space="preserve"> HYPERLINK "https://epaper.gmw.cn/gmrb/html/2023-07/06/nw.D110000gmrb_20230706_1-07.htm" </w:instrText>
      </w:r>
      <w:r>
        <w:fldChar w:fldCharType="separate"/>
      </w:r>
      <w:r>
        <w:rPr>
          <w:rStyle w:val="a7"/>
          <w:rFonts w:ascii="楷体" w:eastAsia="楷体" w:hAnsi="楷体"/>
          <w:color w:val="000000" w:themeColor="text1"/>
        </w:rPr>
        <w:t>新时代卓越工程</w:t>
      </w:r>
      <w:r>
        <w:rPr>
          <w:rStyle w:val="a7"/>
          <w:rFonts w:ascii="楷体" w:eastAsia="楷体" w:hAnsi="楷体"/>
          <w:color w:val="000000" w:themeColor="text1"/>
        </w:rPr>
        <w:t>人才该如何培养</w:t>
      </w:r>
      <w:r>
        <w:rPr>
          <w:rStyle w:val="a7"/>
          <w:rFonts w:ascii="楷体" w:eastAsia="楷体" w:hAnsi="楷体"/>
          <w:color w:val="000000" w:themeColor="text1"/>
        </w:rPr>
        <w:t>-</w:t>
      </w:r>
      <w:r>
        <w:rPr>
          <w:rStyle w:val="a7"/>
          <w:rFonts w:ascii="楷体" w:eastAsia="楷体" w:hAnsi="楷体"/>
          <w:color w:val="000000" w:themeColor="text1"/>
        </w:rPr>
        <w:t>光明日报</w:t>
      </w:r>
      <w:r>
        <w:rPr>
          <w:rStyle w:val="a7"/>
          <w:rFonts w:ascii="楷体" w:eastAsia="楷体" w:hAnsi="楷体"/>
          <w:color w:val="000000" w:themeColor="text1"/>
        </w:rPr>
        <w:t>-</w:t>
      </w:r>
      <w:r>
        <w:rPr>
          <w:rStyle w:val="a7"/>
          <w:rFonts w:ascii="楷体" w:eastAsia="楷体" w:hAnsi="楷体"/>
          <w:color w:val="000000" w:themeColor="text1"/>
        </w:rPr>
        <w:t>光明网</w:t>
      </w:r>
      <w:r>
        <w:rPr>
          <w:rStyle w:val="a7"/>
          <w:rFonts w:ascii="楷体" w:eastAsia="楷体" w:hAnsi="楷体"/>
          <w:color w:val="000000" w:themeColor="text1"/>
        </w:rPr>
        <w:t xml:space="preserve"> (gmw.cn)</w:t>
      </w:r>
      <w:r>
        <w:rPr>
          <w:rStyle w:val="a7"/>
          <w:rFonts w:ascii="楷体" w:eastAsia="楷体" w:hAnsi="楷体"/>
          <w:color w:val="000000" w:themeColor="text1"/>
        </w:rPr>
        <w:fldChar w:fldCharType="end"/>
      </w:r>
    </w:p>
    <w:p w:rsidR="000B3ABA" w:rsidRDefault="002B5F25">
      <w:pPr>
        <w:adjustRightInd w:val="0"/>
        <w:spacing w:line="360" w:lineRule="exact"/>
        <w:ind w:firstLineChars="0" w:firstLine="0"/>
      </w:pPr>
      <w:r>
        <w:rPr>
          <w:rFonts w:hint="eastAsia"/>
        </w:rPr>
        <w:t>[</w:t>
      </w:r>
      <w:r>
        <w:rPr>
          <w:rFonts w:hint="eastAsia"/>
        </w:rPr>
        <w:t>3</w:t>
      </w:r>
      <w:r>
        <w:rPr>
          <w:rFonts w:hint="eastAsia"/>
        </w:rPr>
        <w:t>]</w:t>
      </w:r>
      <w:r>
        <w:t>王健</w:t>
      </w:r>
      <w:r>
        <w:t>,</w:t>
      </w:r>
      <w:r>
        <w:t>孟佳辉</w:t>
      </w:r>
      <w:r>
        <w:t>,</w:t>
      </w:r>
      <w:proofErr w:type="gramStart"/>
      <w:r>
        <w:t>于航等</w:t>
      </w:r>
      <w:proofErr w:type="gramEnd"/>
      <w:r>
        <w:t>.</w:t>
      </w:r>
      <w:r>
        <w:t>工程类专业学位研究生培养的治理改革</w:t>
      </w:r>
      <w:r>
        <w:rPr>
          <w:rFonts w:hint="eastAsia"/>
        </w:rPr>
        <w:t>-</w:t>
      </w:r>
      <w:r>
        <w:t>基于政策供需协调视角的多案例比较研究</w:t>
      </w:r>
      <w:r>
        <w:t>[J].</w:t>
      </w:r>
      <w:r>
        <w:t>中国高教研究</w:t>
      </w:r>
      <w:r>
        <w:t>,2022(05):</w:t>
      </w:r>
      <w:r>
        <w:rPr>
          <w:rFonts w:hint="eastAsia"/>
        </w:rPr>
        <w:t xml:space="preserve"> </w:t>
      </w:r>
      <w:proofErr w:type="gramStart"/>
      <w:r>
        <w:t>80-87.</w:t>
      </w:r>
      <w:proofErr w:type="gramEnd"/>
    </w:p>
    <w:p w:rsidR="000B3ABA" w:rsidRDefault="002B5F25">
      <w:pPr>
        <w:adjustRightInd w:val="0"/>
        <w:spacing w:line="360" w:lineRule="exact"/>
        <w:ind w:firstLineChars="0" w:firstLine="0"/>
      </w:pPr>
      <w:r>
        <w:rPr>
          <w:rFonts w:hint="eastAsia"/>
        </w:rPr>
        <w:t>[</w:t>
      </w:r>
      <w:r>
        <w:rPr>
          <w:rFonts w:hint="eastAsia"/>
        </w:rPr>
        <w:t>4</w:t>
      </w:r>
      <w:r>
        <w:rPr>
          <w:rFonts w:hint="eastAsia"/>
        </w:rPr>
        <w:t>]</w:t>
      </w:r>
      <w:proofErr w:type="gramStart"/>
      <w:r>
        <w:t>韩杰才</w:t>
      </w:r>
      <w:proofErr w:type="gramEnd"/>
      <w:r>
        <w:t>.</w:t>
      </w:r>
      <w:r>
        <w:t>响应时代需求推进卓越工程师培</w:t>
      </w:r>
      <w:r>
        <w:lastRenderedPageBreak/>
        <w:t>养的供给</w:t>
      </w:r>
      <w:proofErr w:type="gramStart"/>
      <w:r>
        <w:t>侧改革</w:t>
      </w:r>
      <w:proofErr w:type="gramEnd"/>
      <w:r>
        <w:t>[J].</w:t>
      </w:r>
      <w:r>
        <w:t>学位与研究生教育</w:t>
      </w:r>
      <w:r>
        <w:t>,2022(11):</w:t>
      </w:r>
      <w:r>
        <w:rPr>
          <w:rFonts w:hint="eastAsia"/>
        </w:rPr>
        <w:t xml:space="preserve"> </w:t>
      </w:r>
      <w:proofErr w:type="gramStart"/>
      <w:r>
        <w:t>1-8.</w:t>
      </w:r>
      <w:proofErr w:type="gramEnd"/>
    </w:p>
    <w:p w:rsidR="000B3ABA" w:rsidRDefault="002B5F25">
      <w:pPr>
        <w:widowControl/>
        <w:ind w:firstLineChars="0" w:firstLine="0"/>
        <w:jc w:val="left"/>
        <w:rPr>
          <w:color w:val="000000" w:themeColor="text1"/>
        </w:rPr>
      </w:pPr>
      <w:r>
        <w:rPr>
          <w:rFonts w:hint="eastAsia"/>
        </w:rPr>
        <w:t>[5]</w:t>
      </w:r>
      <w:proofErr w:type="gramStart"/>
      <w:r>
        <w:rPr>
          <w:rFonts w:ascii="新宋体" w:eastAsia="新宋体" w:hAnsi="新宋体" w:cs="新宋体" w:hint="eastAsia"/>
          <w:color w:val="000000" w:themeColor="text1"/>
          <w:kern w:val="0"/>
          <w:sz w:val="20"/>
          <w:szCs w:val="20"/>
          <w:lang w:bidi="ar"/>
        </w:rPr>
        <w:t>林忠钦</w:t>
      </w:r>
      <w:proofErr w:type="gramEnd"/>
      <w:r>
        <w:rPr>
          <w:rFonts w:ascii="新宋体" w:eastAsia="新宋体" w:hAnsi="新宋体" w:cs="新宋体" w:hint="eastAsia"/>
          <w:color w:val="000000" w:themeColor="text1"/>
          <w:kern w:val="0"/>
          <w:sz w:val="20"/>
          <w:szCs w:val="20"/>
          <w:lang w:bidi="ar"/>
        </w:rPr>
        <w:t>;</w:t>
      </w:r>
      <w:r>
        <w:rPr>
          <w:rFonts w:ascii="新宋体" w:eastAsia="新宋体" w:hAnsi="新宋体" w:cs="新宋体" w:hint="eastAsia"/>
          <w:color w:val="000000" w:themeColor="text1"/>
          <w:kern w:val="0"/>
          <w:sz w:val="20"/>
          <w:szCs w:val="20"/>
          <w:lang w:bidi="ar"/>
        </w:rPr>
        <w:t>王亚光</w:t>
      </w:r>
      <w:r>
        <w:rPr>
          <w:rFonts w:ascii="新宋体" w:eastAsia="新宋体" w:hAnsi="新宋体" w:cs="新宋体" w:hint="eastAsia"/>
          <w:color w:val="000000" w:themeColor="text1"/>
          <w:kern w:val="0"/>
          <w:sz w:val="20"/>
          <w:szCs w:val="20"/>
          <w:lang w:bidi="ar"/>
        </w:rPr>
        <w:t>;</w:t>
      </w:r>
      <w:r>
        <w:rPr>
          <w:rFonts w:ascii="新宋体" w:eastAsia="新宋体" w:hAnsi="新宋体" w:cs="新宋体" w:hint="eastAsia"/>
          <w:color w:val="000000" w:themeColor="text1"/>
          <w:kern w:val="0"/>
          <w:sz w:val="20"/>
          <w:szCs w:val="20"/>
          <w:lang w:bidi="ar"/>
        </w:rPr>
        <w:t>李智</w:t>
      </w:r>
      <w:r>
        <w:rPr>
          <w:rFonts w:ascii="新宋体" w:eastAsia="新宋体" w:hAnsi="新宋体" w:cs="新宋体" w:hint="eastAsia"/>
          <w:color w:val="000000" w:themeColor="text1"/>
          <w:kern w:val="0"/>
          <w:sz w:val="20"/>
          <w:szCs w:val="20"/>
          <w:lang w:bidi="ar"/>
        </w:rPr>
        <w:t>;</w:t>
      </w:r>
      <w:r>
        <w:rPr>
          <w:rFonts w:ascii="新宋体" w:eastAsia="新宋体" w:hAnsi="新宋体" w:cs="新宋体" w:hint="eastAsia"/>
          <w:color w:val="000000" w:themeColor="text1"/>
          <w:kern w:val="0"/>
          <w:sz w:val="20"/>
          <w:szCs w:val="20"/>
          <w:lang w:bidi="ar"/>
        </w:rPr>
        <w:t>张小丽</w:t>
      </w:r>
      <w:r>
        <w:rPr>
          <w:rFonts w:ascii="新宋体" w:eastAsia="新宋体" w:hAnsi="新宋体" w:cs="新宋体" w:hint="eastAsia"/>
          <w:color w:val="000000" w:themeColor="text1"/>
          <w:kern w:val="0"/>
          <w:sz w:val="20"/>
          <w:szCs w:val="20"/>
          <w:lang w:bidi="ar"/>
        </w:rPr>
        <w:t>;</w:t>
      </w:r>
      <w:proofErr w:type="gramStart"/>
      <w:r>
        <w:rPr>
          <w:rFonts w:ascii="新宋体" w:eastAsia="新宋体" w:hAnsi="新宋体" w:cs="新宋体" w:hint="eastAsia"/>
          <w:color w:val="000000" w:themeColor="text1"/>
          <w:kern w:val="0"/>
          <w:sz w:val="20"/>
          <w:szCs w:val="20"/>
          <w:lang w:bidi="ar"/>
        </w:rPr>
        <w:t>武岳</w:t>
      </w:r>
      <w:proofErr w:type="gramEnd"/>
      <w:r>
        <w:rPr>
          <w:rFonts w:ascii="新宋体" w:eastAsia="新宋体" w:hAnsi="新宋体" w:cs="新宋体" w:hint="eastAsia"/>
          <w:color w:val="000000" w:themeColor="text1"/>
          <w:kern w:val="0"/>
          <w:sz w:val="20"/>
          <w:szCs w:val="20"/>
          <w:lang w:bidi="ar"/>
        </w:rPr>
        <w:t>.</w:t>
      </w:r>
      <w:r>
        <w:rPr>
          <w:rFonts w:ascii="新宋体" w:eastAsia="新宋体" w:hAnsi="新宋体" w:cs="新宋体"/>
          <w:color w:val="000000" w:themeColor="text1"/>
          <w:kern w:val="0"/>
          <w:sz w:val="20"/>
          <w:szCs w:val="20"/>
          <w:lang w:bidi="ar"/>
        </w:rPr>
        <w:t>需求引领产教协同培养卓越工程科技人才</w:t>
      </w:r>
      <w:r>
        <w:rPr>
          <w:rFonts w:ascii="新宋体" w:eastAsia="新宋体" w:hAnsi="新宋体" w:cs="新宋体" w:hint="eastAsia"/>
          <w:color w:val="000000" w:themeColor="text1"/>
          <w:kern w:val="0"/>
          <w:sz w:val="20"/>
          <w:szCs w:val="20"/>
          <w:lang w:bidi="ar"/>
        </w:rPr>
        <w:t>-</w:t>
      </w:r>
      <w:r>
        <w:rPr>
          <w:rFonts w:ascii="新宋体" w:eastAsia="新宋体" w:hAnsi="新宋体" w:cs="新宋体"/>
          <w:color w:val="000000" w:themeColor="text1"/>
          <w:kern w:val="0"/>
          <w:sz w:val="20"/>
          <w:szCs w:val="20"/>
          <w:lang w:bidi="ar"/>
        </w:rPr>
        <w:t>上海交</w:t>
      </w:r>
      <w:r>
        <w:rPr>
          <w:rFonts w:ascii="新宋体" w:eastAsia="新宋体" w:hAnsi="新宋体" w:cs="新宋体"/>
          <w:color w:val="000000" w:themeColor="text1"/>
          <w:kern w:val="0"/>
          <w:sz w:val="20"/>
          <w:szCs w:val="20"/>
          <w:lang w:bidi="ar"/>
        </w:rPr>
        <w:lastRenderedPageBreak/>
        <w:t>通</w:t>
      </w:r>
      <w:r>
        <w:rPr>
          <w:rFonts w:ascii="新宋体" w:eastAsia="新宋体" w:hAnsi="新宋体" w:cs="新宋体" w:hint="eastAsia"/>
          <w:color w:val="000000" w:themeColor="text1"/>
          <w:kern w:val="0"/>
          <w:sz w:val="20"/>
          <w:szCs w:val="20"/>
          <w:lang w:bidi="ar"/>
        </w:rPr>
        <w:t>大学的实践与探索</w:t>
      </w:r>
      <w:r>
        <w:rPr>
          <w:rFonts w:ascii="新宋体" w:eastAsia="新宋体" w:hAnsi="新宋体" w:cs="新宋体" w:hint="eastAsia"/>
          <w:color w:val="000000" w:themeColor="text1"/>
          <w:kern w:val="0"/>
          <w:sz w:val="20"/>
          <w:szCs w:val="20"/>
          <w:lang w:bidi="ar"/>
        </w:rPr>
        <w:t>[J].</w:t>
      </w:r>
      <w:r>
        <w:rPr>
          <w:rFonts w:ascii="新宋体" w:eastAsia="新宋体" w:hAnsi="新宋体" w:cs="新宋体" w:hint="eastAsia"/>
          <w:color w:val="000000" w:themeColor="text1"/>
          <w:kern w:val="0"/>
          <w:sz w:val="20"/>
          <w:szCs w:val="20"/>
          <w:lang w:bidi="ar"/>
        </w:rPr>
        <w:t>学位与研究生教育</w:t>
      </w:r>
      <w:r>
        <w:rPr>
          <w:rFonts w:ascii="新宋体" w:eastAsia="新宋体" w:hAnsi="新宋体" w:cs="新宋体" w:hint="eastAsia"/>
          <w:color w:val="000000" w:themeColor="text1"/>
          <w:kern w:val="0"/>
          <w:sz w:val="20"/>
          <w:szCs w:val="20"/>
          <w:lang w:bidi="ar"/>
        </w:rPr>
        <w:t xml:space="preserve">, </w:t>
      </w:r>
      <w:r>
        <w:rPr>
          <w:rFonts w:eastAsia="新宋体"/>
          <w:color w:val="000000" w:themeColor="text1"/>
          <w:kern w:val="0"/>
          <w:sz w:val="20"/>
          <w:szCs w:val="20"/>
          <w:lang w:bidi="ar"/>
        </w:rPr>
        <w:t>2022(10):12-18</w:t>
      </w:r>
    </w:p>
    <w:p w:rsidR="000B3ABA" w:rsidRDefault="000B3ABA">
      <w:pPr>
        <w:adjustRightInd w:val="0"/>
        <w:spacing w:line="360" w:lineRule="exact"/>
        <w:ind w:firstLineChars="0" w:firstLine="0"/>
        <w:rPr>
          <w:color w:val="000000" w:themeColor="text1"/>
        </w:rPr>
        <w:sectPr w:rsidR="000B3ABA">
          <w:type w:val="continuous"/>
          <w:pgSz w:w="11906" w:h="16838"/>
          <w:pgMar w:top="1440" w:right="1800" w:bottom="1440" w:left="1800" w:header="851" w:footer="992" w:gutter="0"/>
          <w:cols w:num="2" w:space="425"/>
          <w:docGrid w:type="lines" w:linePitch="312"/>
        </w:sectPr>
      </w:pPr>
    </w:p>
    <w:p w:rsidR="000B3ABA" w:rsidRDefault="000B3ABA">
      <w:pPr>
        <w:pStyle w:val="a8"/>
        <w:adjustRightInd w:val="0"/>
        <w:spacing w:line="360" w:lineRule="exact"/>
      </w:pPr>
    </w:p>
    <w:p w:rsidR="000B3ABA" w:rsidRDefault="002B5F25">
      <w:pPr>
        <w:adjustRightInd w:val="0"/>
        <w:spacing w:line="360" w:lineRule="exact"/>
        <w:jc w:val="center"/>
      </w:pPr>
      <w:r>
        <w:rPr>
          <w:rFonts w:hint="eastAsia"/>
        </w:rPr>
        <w:t xml:space="preserve">Exploration of Several Issues in Project Driven Training of Excellent Aerospace </w:t>
      </w:r>
      <w:r>
        <w:rPr>
          <w:rFonts w:hint="eastAsia"/>
        </w:rPr>
        <w:t>E</w:t>
      </w:r>
      <w:r>
        <w:rPr>
          <w:rFonts w:hint="eastAsia"/>
        </w:rPr>
        <w:t>ngineers</w:t>
      </w:r>
    </w:p>
    <w:p w:rsidR="000B3ABA" w:rsidRDefault="002B5F25">
      <w:pPr>
        <w:adjustRightInd w:val="0"/>
        <w:spacing w:line="360" w:lineRule="exact"/>
        <w:jc w:val="center"/>
      </w:pPr>
      <w:proofErr w:type="gramStart"/>
      <w:r>
        <w:t>AN</w:t>
      </w:r>
      <w:proofErr w:type="gramEnd"/>
      <w:r>
        <w:t xml:space="preserve"> </w:t>
      </w:r>
      <w:proofErr w:type="spellStart"/>
      <w:r>
        <w:t>Ruoming</w:t>
      </w:r>
      <w:proofErr w:type="spellEnd"/>
      <w:r>
        <w:t xml:space="preserve">, </w:t>
      </w:r>
      <w:r>
        <w:rPr>
          <w:rFonts w:hint="eastAsia"/>
        </w:rPr>
        <w:t xml:space="preserve">JI </w:t>
      </w:r>
      <w:proofErr w:type="spellStart"/>
      <w:r>
        <w:rPr>
          <w:rFonts w:hint="eastAsia"/>
        </w:rPr>
        <w:t>Xudong</w:t>
      </w:r>
      <w:proofErr w:type="spellEnd"/>
      <w:r>
        <w:t>, Y</w:t>
      </w:r>
      <w:r>
        <w:rPr>
          <w:rFonts w:hint="eastAsia"/>
        </w:rPr>
        <w:t>E</w:t>
      </w:r>
      <w:r>
        <w:t xml:space="preserve"> </w:t>
      </w:r>
      <w:proofErr w:type="spellStart"/>
      <w:r>
        <w:rPr>
          <w:rFonts w:hint="eastAsia"/>
        </w:rPr>
        <w:t>Shuyu</w:t>
      </w:r>
      <w:proofErr w:type="spellEnd"/>
      <w:r>
        <w:t xml:space="preserve">, </w:t>
      </w:r>
      <w:r>
        <w:rPr>
          <w:rFonts w:hint="eastAsia"/>
        </w:rPr>
        <w:t xml:space="preserve">YU </w:t>
      </w:r>
      <w:proofErr w:type="spellStart"/>
      <w:r>
        <w:rPr>
          <w:rFonts w:hint="eastAsia"/>
        </w:rPr>
        <w:t>Mingxiao</w:t>
      </w:r>
      <w:proofErr w:type="spellEnd"/>
    </w:p>
    <w:p w:rsidR="000B3ABA" w:rsidRDefault="002B5F25">
      <w:pPr>
        <w:adjustRightInd w:val="0"/>
        <w:spacing w:line="360" w:lineRule="exact"/>
      </w:pPr>
      <w:r>
        <w:t xml:space="preserve">(School of Astronautics, Harbin Institute of Technology, </w:t>
      </w:r>
      <w:r>
        <w:rPr>
          <w:rFonts w:hint="eastAsia"/>
        </w:rPr>
        <w:t xml:space="preserve">Heilongjiang </w:t>
      </w:r>
      <w:r>
        <w:t>Harbin 150001, China)</w:t>
      </w:r>
    </w:p>
    <w:p w:rsidR="000B3ABA" w:rsidRDefault="002B5F25">
      <w:pPr>
        <w:adjustRightInd w:val="0"/>
        <w:spacing w:line="360" w:lineRule="exact"/>
        <w:ind w:firstLineChars="0" w:firstLine="0"/>
      </w:pPr>
      <w:r>
        <w:t>Abstrac</w:t>
      </w:r>
      <w:r>
        <w:t xml:space="preserve">t: </w:t>
      </w:r>
      <w:r>
        <w:rPr>
          <w:rFonts w:hint="eastAsia"/>
        </w:rPr>
        <w:t>This paper analyzes several problems in the training mode of outstanding engineers from the aspects of selecting school enterprise mentors, taking initiative in cultivating subjects, selecting cooperative projects with cultivating subjects, and integrat</w:t>
      </w:r>
      <w:r>
        <w:rPr>
          <w:rFonts w:hint="eastAsia"/>
        </w:rPr>
        <w:t xml:space="preserve">ing talent supply and demand sides. </w:t>
      </w:r>
      <w:r>
        <w:rPr>
          <w:rFonts w:hint="eastAsia"/>
        </w:rPr>
        <w:t>A</w:t>
      </w:r>
      <w:r>
        <w:rPr>
          <w:rFonts w:hint="eastAsia"/>
        </w:rPr>
        <w:t xml:space="preserve"> project-driven training strategy for aerospace disciplines</w:t>
      </w:r>
      <w:r>
        <w:rPr>
          <w:rFonts w:hint="eastAsia"/>
        </w:rPr>
        <w:t xml:space="preserve"> is e</w:t>
      </w:r>
      <w:r>
        <w:rPr>
          <w:rFonts w:hint="eastAsia"/>
        </w:rPr>
        <w:t xml:space="preserve">xplored, </w:t>
      </w:r>
      <w:r>
        <w:rPr>
          <w:rFonts w:hint="eastAsia"/>
        </w:rPr>
        <w:t xml:space="preserve">which </w:t>
      </w:r>
      <w:r>
        <w:rPr>
          <w:rFonts w:hint="eastAsia"/>
        </w:rPr>
        <w:t>includ</w:t>
      </w:r>
      <w:r>
        <w:rPr>
          <w:rFonts w:hint="eastAsia"/>
        </w:rPr>
        <w:t>es</w:t>
      </w:r>
      <w:r>
        <w:rPr>
          <w:rFonts w:hint="eastAsia"/>
        </w:rPr>
        <w:t xml:space="preserve"> the elements and principles of project selection, establishing a mechanism for selecting school enterprise mentors based on projects, strengthening core curriculum construction, and promoting the integration of talent supply and demand sides with projects</w:t>
      </w:r>
      <w:r>
        <w:rPr>
          <w:rFonts w:hint="eastAsia"/>
        </w:rPr>
        <w:t xml:space="preserve"> as the driving force. Some suggestions have been provided to cultivate aerospace engineers with profound theoretical knowledge, as well as outstanding innovation and practical abilities.</w:t>
      </w:r>
      <w:r>
        <w:t xml:space="preserve"> </w:t>
      </w:r>
    </w:p>
    <w:p w:rsidR="000B3ABA" w:rsidRDefault="002B5F25">
      <w:pPr>
        <w:adjustRightInd w:val="0"/>
        <w:spacing w:line="360" w:lineRule="exact"/>
        <w:ind w:firstLineChars="0" w:firstLine="0"/>
      </w:pPr>
      <w:r>
        <w:t xml:space="preserve">Key words: </w:t>
      </w:r>
      <w:r>
        <w:rPr>
          <w:rFonts w:hint="eastAsia"/>
        </w:rPr>
        <w:t>P</w:t>
      </w:r>
      <w:r>
        <w:rPr>
          <w:rFonts w:hint="eastAsia"/>
        </w:rPr>
        <w:t>roject-</w:t>
      </w:r>
      <w:r>
        <w:rPr>
          <w:rFonts w:hint="eastAsia"/>
        </w:rPr>
        <w:t>D</w:t>
      </w:r>
      <w:r>
        <w:rPr>
          <w:rFonts w:hint="eastAsia"/>
        </w:rPr>
        <w:t>riven</w:t>
      </w:r>
      <w:r>
        <w:t xml:space="preserve">; </w:t>
      </w:r>
      <w:r>
        <w:rPr>
          <w:rFonts w:hint="eastAsia"/>
        </w:rPr>
        <w:t xml:space="preserve">Aerospace </w:t>
      </w:r>
      <w:r>
        <w:rPr>
          <w:rFonts w:hint="eastAsia"/>
        </w:rPr>
        <w:t>B</w:t>
      </w:r>
      <w:r>
        <w:rPr>
          <w:rFonts w:hint="eastAsia"/>
        </w:rPr>
        <w:t xml:space="preserve">ranch of </w:t>
      </w:r>
      <w:r>
        <w:rPr>
          <w:rFonts w:hint="eastAsia"/>
        </w:rPr>
        <w:t>L</w:t>
      </w:r>
      <w:r>
        <w:rPr>
          <w:rFonts w:hint="eastAsia"/>
        </w:rPr>
        <w:t>earning</w:t>
      </w:r>
      <w:r>
        <w:t xml:space="preserve">; </w:t>
      </w:r>
      <w:r>
        <w:rPr>
          <w:rFonts w:hint="eastAsia"/>
        </w:rPr>
        <w:t>Training o</w:t>
      </w:r>
      <w:r>
        <w:rPr>
          <w:rFonts w:hint="eastAsia"/>
        </w:rPr>
        <w:t xml:space="preserve">f Excellent </w:t>
      </w:r>
      <w:r>
        <w:rPr>
          <w:rFonts w:hint="eastAsia"/>
        </w:rPr>
        <w:t>E</w:t>
      </w:r>
      <w:r>
        <w:rPr>
          <w:rFonts w:hint="eastAsia"/>
        </w:rPr>
        <w:t>ngineers</w:t>
      </w:r>
    </w:p>
    <w:p w:rsidR="000B3ABA" w:rsidRDefault="000B3ABA">
      <w:pPr>
        <w:pStyle w:val="a8"/>
      </w:pPr>
    </w:p>
    <w:p w:rsidR="000B3ABA" w:rsidRDefault="000B3ABA"/>
    <w:sectPr w:rsidR="000B3ABA">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25" w:rsidRDefault="002B5F25">
      <w:pPr>
        <w:spacing w:line="240" w:lineRule="auto"/>
      </w:pPr>
      <w:r>
        <w:separator/>
      </w:r>
    </w:p>
  </w:endnote>
  <w:endnote w:type="continuationSeparator" w:id="0">
    <w:p w:rsidR="002B5F25" w:rsidRDefault="002B5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BA" w:rsidRDefault="000B3ABA">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BA" w:rsidRDefault="000B3ABA">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BA" w:rsidRDefault="000B3ABA">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25" w:rsidRDefault="002B5F25">
      <w:r>
        <w:separator/>
      </w:r>
    </w:p>
  </w:footnote>
  <w:footnote w:type="continuationSeparator" w:id="0">
    <w:p w:rsidR="002B5F25" w:rsidRDefault="002B5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BA" w:rsidRDefault="000B3ABA">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BA" w:rsidRDefault="000B3ABA">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BA" w:rsidRDefault="000B3ABA">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ZDRkYTM1MjliMDM3N2RmMmExMDcwYTI1OGQ5MzkifQ=="/>
  </w:docVars>
  <w:rsids>
    <w:rsidRoot w:val="00430F98"/>
    <w:rsid w:val="0003720B"/>
    <w:rsid w:val="000916DD"/>
    <w:rsid w:val="00094BD4"/>
    <w:rsid w:val="000B3ABA"/>
    <w:rsid w:val="000D6493"/>
    <w:rsid w:val="000E1809"/>
    <w:rsid w:val="001020BD"/>
    <w:rsid w:val="0014641E"/>
    <w:rsid w:val="00160956"/>
    <w:rsid w:val="00177ABB"/>
    <w:rsid w:val="001A7859"/>
    <w:rsid w:val="001A7AA4"/>
    <w:rsid w:val="001B1110"/>
    <w:rsid w:val="001B1D06"/>
    <w:rsid w:val="001B4BA9"/>
    <w:rsid w:val="001D67A4"/>
    <w:rsid w:val="00213205"/>
    <w:rsid w:val="00263E7C"/>
    <w:rsid w:val="0027595B"/>
    <w:rsid w:val="0027671B"/>
    <w:rsid w:val="00277AEE"/>
    <w:rsid w:val="002A3A77"/>
    <w:rsid w:val="002A5BE7"/>
    <w:rsid w:val="002B5F25"/>
    <w:rsid w:val="002C0931"/>
    <w:rsid w:val="002C1A6B"/>
    <w:rsid w:val="002D3000"/>
    <w:rsid w:val="002D4FED"/>
    <w:rsid w:val="00311A34"/>
    <w:rsid w:val="00313915"/>
    <w:rsid w:val="0035737F"/>
    <w:rsid w:val="003B4226"/>
    <w:rsid w:val="00415A3C"/>
    <w:rsid w:val="0042225A"/>
    <w:rsid w:val="004249CF"/>
    <w:rsid w:val="00430F98"/>
    <w:rsid w:val="00435785"/>
    <w:rsid w:val="00437441"/>
    <w:rsid w:val="00446160"/>
    <w:rsid w:val="004940FF"/>
    <w:rsid w:val="004E137D"/>
    <w:rsid w:val="00551358"/>
    <w:rsid w:val="0055618F"/>
    <w:rsid w:val="005644E4"/>
    <w:rsid w:val="00577847"/>
    <w:rsid w:val="005964F2"/>
    <w:rsid w:val="005B4EF1"/>
    <w:rsid w:val="005B775F"/>
    <w:rsid w:val="005D13C7"/>
    <w:rsid w:val="005E0393"/>
    <w:rsid w:val="005F2A3E"/>
    <w:rsid w:val="00650122"/>
    <w:rsid w:val="00652B49"/>
    <w:rsid w:val="006540B7"/>
    <w:rsid w:val="006546F7"/>
    <w:rsid w:val="00654BCE"/>
    <w:rsid w:val="00687773"/>
    <w:rsid w:val="006912A8"/>
    <w:rsid w:val="006B4B42"/>
    <w:rsid w:val="00705E07"/>
    <w:rsid w:val="007112F9"/>
    <w:rsid w:val="007411DB"/>
    <w:rsid w:val="0077437C"/>
    <w:rsid w:val="00813401"/>
    <w:rsid w:val="00832688"/>
    <w:rsid w:val="008533F2"/>
    <w:rsid w:val="008D3F8F"/>
    <w:rsid w:val="008E252F"/>
    <w:rsid w:val="00904C35"/>
    <w:rsid w:val="00921018"/>
    <w:rsid w:val="00957E3E"/>
    <w:rsid w:val="00992223"/>
    <w:rsid w:val="00993B3D"/>
    <w:rsid w:val="009A6F3B"/>
    <w:rsid w:val="009D64B2"/>
    <w:rsid w:val="009E380F"/>
    <w:rsid w:val="00A033D9"/>
    <w:rsid w:val="00A17A66"/>
    <w:rsid w:val="00A611DC"/>
    <w:rsid w:val="00A92219"/>
    <w:rsid w:val="00AA0E56"/>
    <w:rsid w:val="00AD0C1D"/>
    <w:rsid w:val="00B12664"/>
    <w:rsid w:val="00B27C23"/>
    <w:rsid w:val="00B30D05"/>
    <w:rsid w:val="00B36C03"/>
    <w:rsid w:val="00C369C8"/>
    <w:rsid w:val="00C60EF7"/>
    <w:rsid w:val="00C65039"/>
    <w:rsid w:val="00C81EF9"/>
    <w:rsid w:val="00C8605F"/>
    <w:rsid w:val="00C959A5"/>
    <w:rsid w:val="00CD254A"/>
    <w:rsid w:val="00D3429B"/>
    <w:rsid w:val="00DB3230"/>
    <w:rsid w:val="00E06682"/>
    <w:rsid w:val="00E256B2"/>
    <w:rsid w:val="00E437C1"/>
    <w:rsid w:val="00EC72E2"/>
    <w:rsid w:val="00ED50F7"/>
    <w:rsid w:val="00F0750A"/>
    <w:rsid w:val="00F63958"/>
    <w:rsid w:val="00F71D0C"/>
    <w:rsid w:val="00F77084"/>
    <w:rsid w:val="00F813F5"/>
    <w:rsid w:val="00FA132B"/>
    <w:rsid w:val="00FD7FED"/>
    <w:rsid w:val="00FE62EF"/>
    <w:rsid w:val="019C4F8E"/>
    <w:rsid w:val="02C941D1"/>
    <w:rsid w:val="03214955"/>
    <w:rsid w:val="05335C9D"/>
    <w:rsid w:val="05917228"/>
    <w:rsid w:val="06CB49BC"/>
    <w:rsid w:val="09306D58"/>
    <w:rsid w:val="0A7907DA"/>
    <w:rsid w:val="0BA071E3"/>
    <w:rsid w:val="0BB86299"/>
    <w:rsid w:val="0C165FD2"/>
    <w:rsid w:val="0C236700"/>
    <w:rsid w:val="0CC36F16"/>
    <w:rsid w:val="0D8D75BD"/>
    <w:rsid w:val="0DDF5DA5"/>
    <w:rsid w:val="0E964742"/>
    <w:rsid w:val="0EA41ABA"/>
    <w:rsid w:val="0EAA42CE"/>
    <w:rsid w:val="0EE05B3D"/>
    <w:rsid w:val="0F956327"/>
    <w:rsid w:val="114B50BB"/>
    <w:rsid w:val="12B620EE"/>
    <w:rsid w:val="14514E92"/>
    <w:rsid w:val="146B6E96"/>
    <w:rsid w:val="154130FA"/>
    <w:rsid w:val="16A60794"/>
    <w:rsid w:val="1759232B"/>
    <w:rsid w:val="1A4759AC"/>
    <w:rsid w:val="1A5D7847"/>
    <w:rsid w:val="1B2657A3"/>
    <w:rsid w:val="1B705BA4"/>
    <w:rsid w:val="1CCC6940"/>
    <w:rsid w:val="1CD64203"/>
    <w:rsid w:val="1D3F5FFF"/>
    <w:rsid w:val="1DC5634E"/>
    <w:rsid w:val="1E347D63"/>
    <w:rsid w:val="1E97058F"/>
    <w:rsid w:val="1EF140C5"/>
    <w:rsid w:val="1EF9651A"/>
    <w:rsid w:val="1FCD5E6C"/>
    <w:rsid w:val="20931C4F"/>
    <w:rsid w:val="21871088"/>
    <w:rsid w:val="21B7055C"/>
    <w:rsid w:val="21C26DA7"/>
    <w:rsid w:val="227B1887"/>
    <w:rsid w:val="25A94323"/>
    <w:rsid w:val="29977B6E"/>
    <w:rsid w:val="2ABD07DC"/>
    <w:rsid w:val="2AED28A3"/>
    <w:rsid w:val="2BBF4AF7"/>
    <w:rsid w:val="2CB428A9"/>
    <w:rsid w:val="2D26209C"/>
    <w:rsid w:val="2D5E1D3E"/>
    <w:rsid w:val="2E9E47DE"/>
    <w:rsid w:val="30131FA1"/>
    <w:rsid w:val="304755E0"/>
    <w:rsid w:val="30861519"/>
    <w:rsid w:val="30981DAC"/>
    <w:rsid w:val="356715CA"/>
    <w:rsid w:val="35B37C8A"/>
    <w:rsid w:val="382D24EF"/>
    <w:rsid w:val="3D617F9E"/>
    <w:rsid w:val="3DB42DAD"/>
    <w:rsid w:val="3F2E5475"/>
    <w:rsid w:val="41CA68CA"/>
    <w:rsid w:val="429D6C7F"/>
    <w:rsid w:val="451B4C5E"/>
    <w:rsid w:val="45740733"/>
    <w:rsid w:val="46B81B60"/>
    <w:rsid w:val="479451D4"/>
    <w:rsid w:val="486E697A"/>
    <w:rsid w:val="490C7F41"/>
    <w:rsid w:val="4BEF713C"/>
    <w:rsid w:val="4C147838"/>
    <w:rsid w:val="4D0553D3"/>
    <w:rsid w:val="4E485C08"/>
    <w:rsid w:val="4F6957DB"/>
    <w:rsid w:val="4F7A7D30"/>
    <w:rsid w:val="54E0475B"/>
    <w:rsid w:val="56B52CB7"/>
    <w:rsid w:val="56C43C09"/>
    <w:rsid w:val="56EF512A"/>
    <w:rsid w:val="580851CC"/>
    <w:rsid w:val="58A60113"/>
    <w:rsid w:val="59407906"/>
    <w:rsid w:val="59D7643C"/>
    <w:rsid w:val="59DC5BAF"/>
    <w:rsid w:val="5BFA7D43"/>
    <w:rsid w:val="5EFC53E4"/>
    <w:rsid w:val="60192BD8"/>
    <w:rsid w:val="610015BC"/>
    <w:rsid w:val="622B7232"/>
    <w:rsid w:val="639B210F"/>
    <w:rsid w:val="643164E8"/>
    <w:rsid w:val="6525440C"/>
    <w:rsid w:val="65F71905"/>
    <w:rsid w:val="66732F24"/>
    <w:rsid w:val="691544CD"/>
    <w:rsid w:val="6D7F5384"/>
    <w:rsid w:val="6F40076C"/>
    <w:rsid w:val="703D3795"/>
    <w:rsid w:val="703E5237"/>
    <w:rsid w:val="704240C4"/>
    <w:rsid w:val="726C5429"/>
    <w:rsid w:val="740B3307"/>
    <w:rsid w:val="75B74537"/>
    <w:rsid w:val="761F13DB"/>
    <w:rsid w:val="76FD2AF3"/>
    <w:rsid w:val="78281DF2"/>
    <w:rsid w:val="7A872088"/>
    <w:rsid w:val="7ADF5280"/>
    <w:rsid w:val="7B203254"/>
    <w:rsid w:val="7DD85CE4"/>
    <w:rsid w:val="7FED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napToGrid w:val="0"/>
      <w:spacing w:line="360" w:lineRule="auto"/>
      <w:ind w:firstLineChars="200" w:firstLine="420"/>
      <w:jc w:val="both"/>
    </w:pPr>
    <w:rPr>
      <w:kern w:val="2"/>
      <w:sz w:val="21"/>
      <w:szCs w:val="21"/>
    </w:rPr>
  </w:style>
  <w:style w:type="paragraph" w:styleId="1">
    <w:name w:val="heading 1"/>
    <w:basedOn w:val="a"/>
    <w:next w:val="a"/>
    <w:autoRedefine/>
    <w:uiPriority w:val="9"/>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autoRedefine/>
    <w:uiPriority w:val="9"/>
    <w:unhideWhenUsed/>
    <w:qFormat/>
    <w:pPr>
      <w:adjustRightInd w:val="0"/>
      <w:spacing w:line="360" w:lineRule="exact"/>
      <w:jc w:val="left"/>
      <w:outlineLvl w:val="1"/>
    </w:pPr>
    <w:rPr>
      <w:rFonts w:ascii="黑体" w:eastAsia="黑体" w:hAnsi="黑体"/>
      <w:bCs/>
      <w:kern w:val="0"/>
    </w:rPr>
  </w:style>
  <w:style w:type="paragraph" w:styleId="3">
    <w:name w:val="heading 3"/>
    <w:basedOn w:val="a"/>
    <w:next w:val="a"/>
    <w:link w:val="3Char"/>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a5">
    <w:name w:val="Normal (Web)"/>
    <w:basedOn w:val="a"/>
    <w:autoRedefine/>
    <w:uiPriority w:val="99"/>
    <w:semiHidden/>
    <w:unhideWhenUsed/>
    <w:qFormat/>
    <w:pPr>
      <w:spacing w:beforeAutospacing="1" w:afterAutospacing="1"/>
      <w:jc w:val="left"/>
    </w:pPr>
    <w:rPr>
      <w:kern w:val="0"/>
      <w:sz w:val="24"/>
    </w:rPr>
  </w:style>
  <w:style w:type="character" w:styleId="a6">
    <w:name w:val="Strong"/>
    <w:basedOn w:val="a0"/>
    <w:autoRedefine/>
    <w:uiPriority w:val="22"/>
    <w:qFormat/>
    <w:rPr>
      <w:b/>
    </w:rPr>
  </w:style>
  <w:style w:type="character" w:styleId="a7">
    <w:name w:val="Hyperlink"/>
    <w:basedOn w:val="a0"/>
    <w:autoRedefine/>
    <w:uiPriority w:val="99"/>
    <w:semiHidden/>
    <w:unhideWhenUsed/>
    <w:qFormat/>
    <w:rPr>
      <w:color w:val="0000FF"/>
      <w:u w:val="single"/>
    </w:rPr>
  </w:style>
  <w:style w:type="character" w:customStyle="1" w:styleId="Char0">
    <w:name w:val="页眉 Char"/>
    <w:basedOn w:val="a0"/>
    <w:link w:val="a4"/>
    <w:autoRedefine/>
    <w:uiPriority w:val="99"/>
    <w:qFormat/>
    <w:rPr>
      <w:rFonts w:ascii="Calibri" w:eastAsia="宋体" w:hAnsi="Calibri" w:cs="Times New Roman"/>
      <w:sz w:val="18"/>
      <w:szCs w:val="18"/>
    </w:rPr>
  </w:style>
  <w:style w:type="character" w:customStyle="1" w:styleId="Char">
    <w:name w:val="页脚 Char"/>
    <w:basedOn w:val="a0"/>
    <w:link w:val="a3"/>
    <w:autoRedefine/>
    <w:uiPriority w:val="99"/>
    <w:qFormat/>
    <w:rPr>
      <w:rFonts w:ascii="Calibri" w:eastAsia="宋体" w:hAnsi="Calibri" w:cs="Times New Roman"/>
      <w:sz w:val="18"/>
      <w:szCs w:val="18"/>
    </w:rPr>
  </w:style>
  <w:style w:type="paragraph" w:styleId="a8">
    <w:name w:val="List Paragraph"/>
    <w:basedOn w:val="a"/>
    <w:autoRedefine/>
    <w:uiPriority w:val="99"/>
    <w:unhideWhenUsed/>
    <w:qFormat/>
  </w:style>
  <w:style w:type="character" w:customStyle="1" w:styleId="3Char">
    <w:name w:val="标题 3 Char"/>
    <w:basedOn w:val="a0"/>
    <w:link w:val="3"/>
    <w:autoRedefine/>
    <w:qFormat/>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napToGrid w:val="0"/>
      <w:spacing w:line="360" w:lineRule="auto"/>
      <w:ind w:firstLineChars="200" w:firstLine="420"/>
      <w:jc w:val="both"/>
    </w:pPr>
    <w:rPr>
      <w:kern w:val="2"/>
      <w:sz w:val="21"/>
      <w:szCs w:val="21"/>
    </w:rPr>
  </w:style>
  <w:style w:type="paragraph" w:styleId="1">
    <w:name w:val="heading 1"/>
    <w:basedOn w:val="a"/>
    <w:next w:val="a"/>
    <w:autoRedefine/>
    <w:uiPriority w:val="9"/>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autoRedefine/>
    <w:uiPriority w:val="9"/>
    <w:unhideWhenUsed/>
    <w:qFormat/>
    <w:pPr>
      <w:adjustRightInd w:val="0"/>
      <w:spacing w:line="360" w:lineRule="exact"/>
      <w:jc w:val="left"/>
      <w:outlineLvl w:val="1"/>
    </w:pPr>
    <w:rPr>
      <w:rFonts w:ascii="黑体" w:eastAsia="黑体" w:hAnsi="黑体"/>
      <w:bCs/>
      <w:kern w:val="0"/>
    </w:rPr>
  </w:style>
  <w:style w:type="paragraph" w:styleId="3">
    <w:name w:val="heading 3"/>
    <w:basedOn w:val="a"/>
    <w:next w:val="a"/>
    <w:link w:val="3Char"/>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a5">
    <w:name w:val="Normal (Web)"/>
    <w:basedOn w:val="a"/>
    <w:autoRedefine/>
    <w:uiPriority w:val="99"/>
    <w:semiHidden/>
    <w:unhideWhenUsed/>
    <w:qFormat/>
    <w:pPr>
      <w:spacing w:beforeAutospacing="1" w:afterAutospacing="1"/>
      <w:jc w:val="left"/>
    </w:pPr>
    <w:rPr>
      <w:kern w:val="0"/>
      <w:sz w:val="24"/>
    </w:rPr>
  </w:style>
  <w:style w:type="character" w:styleId="a6">
    <w:name w:val="Strong"/>
    <w:basedOn w:val="a0"/>
    <w:autoRedefine/>
    <w:uiPriority w:val="22"/>
    <w:qFormat/>
    <w:rPr>
      <w:b/>
    </w:rPr>
  </w:style>
  <w:style w:type="character" w:styleId="a7">
    <w:name w:val="Hyperlink"/>
    <w:basedOn w:val="a0"/>
    <w:autoRedefine/>
    <w:uiPriority w:val="99"/>
    <w:semiHidden/>
    <w:unhideWhenUsed/>
    <w:qFormat/>
    <w:rPr>
      <w:color w:val="0000FF"/>
      <w:u w:val="single"/>
    </w:rPr>
  </w:style>
  <w:style w:type="character" w:customStyle="1" w:styleId="Char0">
    <w:name w:val="页眉 Char"/>
    <w:basedOn w:val="a0"/>
    <w:link w:val="a4"/>
    <w:autoRedefine/>
    <w:uiPriority w:val="99"/>
    <w:qFormat/>
    <w:rPr>
      <w:rFonts w:ascii="Calibri" w:eastAsia="宋体" w:hAnsi="Calibri" w:cs="Times New Roman"/>
      <w:sz w:val="18"/>
      <w:szCs w:val="18"/>
    </w:rPr>
  </w:style>
  <w:style w:type="character" w:customStyle="1" w:styleId="Char">
    <w:name w:val="页脚 Char"/>
    <w:basedOn w:val="a0"/>
    <w:link w:val="a3"/>
    <w:autoRedefine/>
    <w:uiPriority w:val="99"/>
    <w:qFormat/>
    <w:rPr>
      <w:rFonts w:ascii="Calibri" w:eastAsia="宋体" w:hAnsi="Calibri" w:cs="Times New Roman"/>
      <w:sz w:val="18"/>
      <w:szCs w:val="18"/>
    </w:rPr>
  </w:style>
  <w:style w:type="paragraph" w:styleId="a8">
    <w:name w:val="List Paragraph"/>
    <w:basedOn w:val="a"/>
    <w:autoRedefine/>
    <w:uiPriority w:val="99"/>
    <w:unhideWhenUsed/>
    <w:qFormat/>
  </w:style>
  <w:style w:type="character" w:customStyle="1" w:styleId="3Char">
    <w:name w:val="标题 3 Char"/>
    <w:basedOn w:val="a0"/>
    <w:link w:val="3"/>
    <w:autoRedefine/>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ov.cn/xinwen/2021-09/28/content_5639868.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6624</Words>
  <Characters>7654</Characters>
  <Application>Microsoft Office Word</Application>
  <DocSecurity>0</DocSecurity>
  <Lines>384</Lines>
  <Paragraphs>63</Paragraphs>
  <ScaleCrop>false</ScaleCrop>
  <Company>Microsoft</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410</cp:lastModifiedBy>
  <cp:revision>76</cp:revision>
  <dcterms:created xsi:type="dcterms:W3CDTF">2024-01-01T09:08:00Z</dcterms:created>
  <dcterms:modified xsi:type="dcterms:W3CDTF">2024-01-16T02:49:00Z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93EDAB8126ED4703935F6F60A08CF46D_12</vt:lpwstr>
  </property>
</Properties>
</file>