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color w:val="auto"/>
          <w:spacing w:val="-6"/>
          <w:sz w:val="30"/>
          <w:szCs w:val="30"/>
          <w:highlight w:val="none"/>
        </w:rPr>
      </w:pPr>
      <w:bookmarkStart w:id="0" w:name="_GoBack"/>
      <w:bookmarkEnd w:id="0"/>
      <w:r>
        <w:rPr>
          <w:rFonts w:hint="eastAsia"/>
          <w:b/>
          <w:bCs/>
          <w:strike w:val="0"/>
          <w:dstrike w:val="0"/>
          <w:color w:val="auto"/>
          <w:spacing w:val="-6"/>
          <w:sz w:val="30"/>
          <w:szCs w:val="30"/>
          <w:highlight w:val="none"/>
          <w:u w:val="none"/>
          <w:shd w:val="clear" w:color="auto" w:fill="auto"/>
        </w:rPr>
        <w:t>中医学学术型硕士研究生培养质量监控必要性的思考与探索</w:t>
      </w:r>
    </w:p>
    <w:p>
      <w:pPr>
        <w:adjustRightInd w:val="0"/>
        <w:snapToGrid w:val="0"/>
        <w:spacing w:line="360" w:lineRule="auto"/>
        <w:jc w:val="center"/>
        <w:rPr>
          <w:color w:val="auto"/>
          <w:szCs w:val="21"/>
          <w:highlight w:val="none"/>
        </w:rPr>
      </w:pPr>
      <w:r>
        <w:rPr>
          <w:rFonts w:hint="eastAsia"/>
          <w:strike w:val="0"/>
          <w:dstrike w:val="0"/>
          <w:color w:val="auto"/>
          <w:szCs w:val="21"/>
          <w:highlight w:val="none"/>
          <w:u w:val="none"/>
          <w:shd w:val="clear" w:color="auto" w:fill="auto"/>
        </w:rPr>
        <w:t>田浩梅 王超 刘金芝 沈菁 石佳 钟欢</w:t>
      </w:r>
    </w:p>
    <w:p>
      <w:pPr>
        <w:adjustRightInd w:val="0"/>
        <w:snapToGrid w:val="0"/>
        <w:spacing w:line="360" w:lineRule="auto"/>
        <w:jc w:val="center"/>
        <w:rPr>
          <w:color w:val="auto"/>
          <w:sz w:val="24"/>
          <w:highlight w:val="none"/>
        </w:rPr>
      </w:pPr>
      <w:r>
        <w:rPr>
          <w:rFonts w:hint="eastAsia"/>
          <w:strike w:val="0"/>
          <w:dstrike w:val="0"/>
          <w:color w:val="auto"/>
          <w:szCs w:val="21"/>
          <w:highlight w:val="none"/>
          <w:u w:val="none"/>
          <w:shd w:val="clear" w:color="auto" w:fill="auto"/>
        </w:rPr>
        <w:t>（湖南中医药大学针灸推拿与康复学院 湖南 长沙 410208）</w:t>
      </w:r>
    </w:p>
    <w:p>
      <w:pPr>
        <w:adjustRightInd w:val="0"/>
        <w:snapToGrid w:val="0"/>
        <w:spacing w:line="360" w:lineRule="auto"/>
        <w:ind w:firstLine="422" w:firstLineChars="200"/>
        <w:jc w:val="left"/>
        <w:rPr>
          <w:color w:val="auto"/>
          <w:szCs w:val="21"/>
          <w:highlight w:val="none"/>
        </w:rPr>
      </w:pPr>
      <w:r>
        <w:rPr>
          <w:rFonts w:hint="eastAsia"/>
          <w:b/>
          <w:bCs/>
          <w:strike w:val="0"/>
          <w:dstrike w:val="0"/>
          <w:color w:val="auto"/>
          <w:szCs w:val="21"/>
          <w:highlight w:val="none"/>
          <w:u w:val="none"/>
          <w:shd w:val="clear" w:color="auto" w:fill="auto"/>
        </w:rPr>
        <w:t>摘要：</w:t>
      </w:r>
      <w:r>
        <w:rPr>
          <w:rFonts w:hint="eastAsia"/>
          <w:strike w:val="0"/>
          <w:dstrike w:val="0"/>
          <w:color w:val="auto"/>
          <w:szCs w:val="21"/>
          <w:highlight w:val="none"/>
          <w:u w:val="none"/>
          <w:shd w:val="clear" w:color="auto" w:fill="auto"/>
        </w:rPr>
        <w:t>探讨中医学学术型硕士研究生培养质量监控的必要性，基于学术型研究生的培养要求和现状，以及质量监控的相关研究探索，从而提出建立统一且完整的学术型研究生质量监控体系成为必要，以期为中医学学术型研究生教育质量的提升提供参考。</w:t>
      </w:r>
    </w:p>
    <w:p>
      <w:pPr>
        <w:adjustRightInd w:val="0"/>
        <w:snapToGrid w:val="0"/>
        <w:spacing w:line="360" w:lineRule="auto"/>
        <w:ind w:firstLine="422" w:firstLineChars="200"/>
        <w:rPr>
          <w:color w:val="auto"/>
          <w:szCs w:val="21"/>
          <w:highlight w:val="none"/>
        </w:rPr>
      </w:pPr>
      <w:r>
        <w:rPr>
          <w:rFonts w:hint="eastAsia"/>
          <w:b/>
          <w:bCs/>
          <w:strike w:val="0"/>
          <w:dstrike w:val="0"/>
          <w:color w:val="auto"/>
          <w:szCs w:val="21"/>
          <w:highlight w:val="none"/>
          <w:u w:val="none"/>
          <w:shd w:val="clear" w:color="auto" w:fill="auto"/>
        </w:rPr>
        <w:t>关键词：</w:t>
      </w:r>
      <w:r>
        <w:rPr>
          <w:rFonts w:hint="eastAsia"/>
          <w:strike w:val="0"/>
          <w:dstrike w:val="0"/>
          <w:color w:val="auto"/>
          <w:szCs w:val="21"/>
          <w:highlight w:val="none"/>
          <w:u w:val="none"/>
          <w:shd w:val="clear" w:color="auto" w:fill="auto"/>
        </w:rPr>
        <w:t>中医学；学术型硕士；研究生培养；质量监控</w:t>
      </w:r>
    </w:p>
    <w:p>
      <w:pPr>
        <w:snapToGrid w:val="0"/>
        <w:spacing w:line="360" w:lineRule="auto"/>
        <w:ind w:firstLine="458" w:firstLineChars="200"/>
        <w:jc w:val="center"/>
        <w:rPr>
          <w:rFonts w:ascii="Times New Roman" w:hAnsi="Times New Roman" w:eastAsia="宋体" w:cs="Times New Roman"/>
          <w:b/>
          <w:bCs/>
          <w:color w:val="auto"/>
          <w:spacing w:val="-6"/>
          <w:sz w:val="24"/>
          <w:highlight w:val="none"/>
        </w:rPr>
      </w:pPr>
      <w:r>
        <w:rPr>
          <w:rFonts w:ascii="Times New Roman" w:hAnsi="Times New Roman" w:eastAsia="宋体" w:cs="Times New Roman"/>
          <w:b/>
          <w:bCs/>
          <w:strike w:val="0"/>
          <w:dstrike w:val="0"/>
          <w:color w:val="auto"/>
          <w:spacing w:val="-6"/>
          <w:sz w:val="24"/>
          <w:highlight w:val="none"/>
          <w:u w:val="none"/>
          <w:shd w:val="clear" w:color="auto" w:fill="auto"/>
        </w:rPr>
        <w:t>Discussion on the necessity of quality monitoring in the cultivation of academic master's degree students in traditional Chinese medicine</w:t>
      </w:r>
    </w:p>
    <w:p>
      <w:pPr>
        <w:snapToGrid w:val="0"/>
        <w:spacing w:line="360" w:lineRule="auto"/>
        <w:ind w:firstLine="456" w:firstLineChars="200"/>
        <w:jc w:val="center"/>
        <w:rPr>
          <w:rFonts w:ascii="Times New Roman" w:hAnsi="Times New Roman" w:eastAsia="宋体" w:cs="Times New Roman"/>
          <w:color w:val="auto"/>
          <w:spacing w:val="-6"/>
          <w:sz w:val="24"/>
          <w:highlight w:val="none"/>
        </w:rPr>
      </w:pPr>
      <w:r>
        <w:rPr>
          <w:rFonts w:ascii="Times New Roman" w:hAnsi="Times New Roman" w:eastAsia="宋体" w:cs="Times New Roman"/>
          <w:strike w:val="0"/>
          <w:dstrike w:val="0"/>
          <w:color w:val="auto"/>
          <w:spacing w:val="-6"/>
          <w:sz w:val="24"/>
          <w:highlight w:val="none"/>
          <w:u w:val="none"/>
          <w:shd w:val="clear" w:color="auto" w:fill="auto"/>
        </w:rPr>
        <w:t>Tian Haomei, Wang Chao, Liu Jinzhi, Shen Jingshi, Jia Zhong Huan</w:t>
      </w:r>
    </w:p>
    <w:p>
      <w:pPr>
        <w:snapToGrid w:val="0"/>
        <w:spacing w:line="360" w:lineRule="auto"/>
        <w:ind w:firstLine="456" w:firstLineChars="200"/>
        <w:jc w:val="center"/>
        <w:rPr>
          <w:rFonts w:ascii="Times New Roman" w:hAnsi="Times New Roman" w:eastAsia="宋体" w:cs="Times New Roman"/>
          <w:color w:val="auto"/>
          <w:spacing w:val="-6"/>
          <w:sz w:val="24"/>
          <w:highlight w:val="none"/>
        </w:rPr>
      </w:pPr>
      <w:r>
        <w:rPr>
          <w:rFonts w:ascii="Times New Roman" w:hAnsi="Times New Roman" w:eastAsia="宋体" w:cs="Times New Roman"/>
          <w:strike w:val="0"/>
          <w:dstrike w:val="0"/>
          <w:color w:val="auto"/>
          <w:spacing w:val="-6"/>
          <w:sz w:val="24"/>
          <w:highlight w:val="none"/>
          <w:u w:val="none"/>
          <w:shd w:val="clear" w:color="auto" w:fill="auto"/>
        </w:rPr>
        <w:t>( Hunan University of traditional Chinese medicine, Changsha, Hunan 410208)</w:t>
      </w:r>
    </w:p>
    <w:p>
      <w:pPr>
        <w:snapToGrid w:val="0"/>
        <w:spacing w:line="360" w:lineRule="auto"/>
        <w:ind w:firstLine="458" w:firstLineChars="200"/>
        <w:jc w:val="left"/>
        <w:rPr>
          <w:rFonts w:ascii="Times New Roman" w:hAnsi="Times New Roman" w:eastAsia="宋体" w:cs="Times New Roman"/>
          <w:color w:val="auto"/>
          <w:spacing w:val="-6"/>
          <w:sz w:val="24"/>
          <w:highlight w:val="none"/>
        </w:rPr>
      </w:pPr>
      <w:r>
        <w:rPr>
          <w:rFonts w:ascii="Times New Roman" w:hAnsi="Times New Roman" w:eastAsia="宋体" w:cs="Times New Roman"/>
          <w:b/>
          <w:bCs/>
          <w:strike w:val="0"/>
          <w:dstrike w:val="0"/>
          <w:color w:val="auto"/>
          <w:spacing w:val="-6"/>
          <w:sz w:val="24"/>
          <w:highlight w:val="none"/>
          <w:u w:val="none"/>
          <w:shd w:val="clear" w:color="auto" w:fill="auto"/>
        </w:rPr>
        <w:t xml:space="preserve">Abstract: </w:t>
      </w:r>
      <w:r>
        <w:rPr>
          <w:rFonts w:ascii="Times New Roman" w:hAnsi="Times New Roman" w:eastAsia="宋体" w:cs="Times New Roman"/>
          <w:strike w:val="0"/>
          <w:dstrike w:val="0"/>
          <w:color w:val="auto"/>
          <w:spacing w:val="-6"/>
          <w:sz w:val="24"/>
          <w:highlight w:val="none"/>
          <w:u w:val="none"/>
          <w:shd w:val="clear" w:color="auto" w:fill="auto"/>
        </w:rPr>
        <w:t>This article explores the necessity of quality monitoring in the cultivation of academic master's degree students in traditional Chinese medicine. Based on the require</w:t>
      </w:r>
      <w:r>
        <w:rPr>
          <w:rFonts w:hint="eastAsia" w:ascii="Times New Roman" w:hAnsi="Times New Roman" w:eastAsia="宋体" w:cs="Times New Roman"/>
          <w:strike w:val="0"/>
          <w:dstrike w:val="0"/>
          <w:color w:val="auto"/>
          <w:spacing w:val="-6"/>
          <w:sz w:val="24"/>
          <w:highlight w:val="none"/>
          <w:u w:val="none"/>
          <w:shd w:val="clear" w:color="auto" w:fill="auto"/>
        </w:rPr>
        <w:t>-</w:t>
      </w:r>
    </w:p>
    <w:p>
      <w:pPr>
        <w:snapToGrid w:val="0"/>
        <w:spacing w:line="360" w:lineRule="auto"/>
        <w:jc w:val="left"/>
        <w:rPr>
          <w:rFonts w:ascii="Times New Roman" w:hAnsi="Times New Roman" w:eastAsia="宋体" w:cs="Times New Roman"/>
          <w:color w:val="auto"/>
          <w:spacing w:val="-6"/>
          <w:sz w:val="24"/>
          <w:highlight w:val="none"/>
        </w:rPr>
      </w:pPr>
      <w:r>
        <w:rPr>
          <w:rFonts w:ascii="Times New Roman" w:hAnsi="Times New Roman" w:eastAsia="宋体" w:cs="Times New Roman"/>
          <w:strike w:val="0"/>
          <w:dstrike w:val="0"/>
          <w:color w:val="auto"/>
          <w:spacing w:val="-6"/>
          <w:sz w:val="24"/>
          <w:highlight w:val="none"/>
          <w:u w:val="none"/>
          <w:shd w:val="clear" w:color="auto" w:fill="auto"/>
        </w:rPr>
        <w:t>ments and current situation of academic master's degree education, as well as related research explorations on quality monitoring, it is proposed to establish a unified and complete quality monitoring system for academic master's degree students in traditional Chinese medicine, in order to provide reference for the improvement of the quality of academic master's degree education in traditional Chinese medicine.</w:t>
      </w:r>
    </w:p>
    <w:p>
      <w:pPr>
        <w:snapToGrid w:val="0"/>
        <w:spacing w:line="360" w:lineRule="auto"/>
        <w:ind w:firstLine="458" w:firstLineChars="200"/>
        <w:jc w:val="left"/>
        <w:rPr>
          <w:rFonts w:ascii="Times New Roman" w:hAnsi="Times New Roman" w:eastAsia="宋体" w:cs="Times New Roman"/>
          <w:color w:val="auto"/>
          <w:spacing w:val="-6"/>
          <w:sz w:val="24"/>
          <w:highlight w:val="none"/>
        </w:rPr>
      </w:pPr>
      <w:r>
        <w:rPr>
          <w:rFonts w:ascii="Times New Roman" w:hAnsi="Times New Roman" w:eastAsia="宋体" w:cs="Times New Roman"/>
          <w:b/>
          <w:bCs/>
          <w:strike w:val="0"/>
          <w:dstrike w:val="0"/>
          <w:color w:val="auto"/>
          <w:spacing w:val="-6"/>
          <w:sz w:val="24"/>
          <w:highlight w:val="none"/>
          <w:u w:val="none"/>
          <w:shd w:val="clear" w:color="auto" w:fill="auto"/>
        </w:rPr>
        <w:t xml:space="preserve">Keywords: </w:t>
      </w:r>
      <w:r>
        <w:rPr>
          <w:rFonts w:ascii="Times New Roman" w:hAnsi="Times New Roman" w:eastAsia="宋体" w:cs="Times New Roman"/>
          <w:strike w:val="0"/>
          <w:dstrike w:val="0"/>
          <w:color w:val="auto"/>
          <w:spacing w:val="-6"/>
          <w:sz w:val="24"/>
          <w:highlight w:val="none"/>
          <w:u w:val="none"/>
          <w:shd w:val="clear" w:color="auto" w:fill="auto"/>
        </w:rPr>
        <w:t>Traditional Chinese Medicine; Academic Master's degree; Graduate education; Quality monitoring</w:t>
      </w:r>
    </w:p>
    <w:p>
      <w:pPr>
        <w:snapToGrid w:val="0"/>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研究生教育的发展水平关系到国家经济发展和综合国力，随着《学位与研究生教育发展“十三五”规划》和《中国教育现代化2035》等政策的出台，着力提高研究生教育质量是当前高等教育发展的重要使命。</w:t>
      </w:r>
      <w:r>
        <w:rPr>
          <w:rFonts w:hint="eastAsia" w:ascii="宋体" w:hAnsi="宋体" w:eastAsia="宋体" w:cs="宋体"/>
          <w:strike w:val="0"/>
          <w:dstrike w:val="0"/>
          <w:color w:val="auto"/>
          <w:spacing w:val="-6"/>
          <w:sz w:val="24"/>
          <w:highlight w:val="none"/>
          <w:u w:val="none"/>
          <w:shd w:val="clear" w:color="auto" w:fill="auto"/>
        </w:rPr>
        <w:t>我国高等教育学学术型硕士研究生在近 40 年的发展过程中取得了显著的成绩，进一步推动了我国高等教育学科的发展</w:t>
      </w:r>
      <w:r>
        <w:rPr>
          <w:rStyle w:val="7"/>
          <w:rFonts w:ascii="Times New Roman" w:hAnsi="Times New Roman" w:eastAsia="宋体" w:cs="Times New Roman"/>
          <w:strike w:val="0"/>
          <w:dstrike w:val="0"/>
          <w:color w:val="auto"/>
          <w:spacing w:val="-6"/>
          <w:sz w:val="24"/>
          <w:highlight w:val="none"/>
          <w:u w:val="none"/>
          <w:shd w:val="clear" w:color="auto" w:fill="auto"/>
        </w:rPr>
        <w:t>[</w:t>
      </w:r>
      <w:r>
        <w:rPr>
          <w:rStyle w:val="7"/>
          <w:rFonts w:ascii="Times New Roman" w:hAnsi="Times New Roman" w:eastAsia="宋体" w:cs="Times New Roman"/>
          <w:color w:val="auto"/>
          <w:spacing w:val="-6"/>
          <w:sz w:val="24"/>
          <w:highlight w:val="none"/>
        </w:rPr>
        <w:endnoteReference w:id="0"/>
      </w:r>
      <w:r>
        <w:rPr>
          <w:rStyle w:val="7"/>
          <w:rFonts w:ascii="Times New Roman" w:hAnsi="Times New Roman" w:eastAsia="宋体" w:cs="Times New Roman"/>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学术型中医学专业教育是我国医学学位与研究生教育的重要组成部分，也是我国培养高层次应用型医学人才的重要途径，故如何建立和完善中医学学术型硕士研究生培养工作的质量监控成为研究生教育中一项重要的任务。</w:t>
      </w:r>
    </w:p>
    <w:p>
      <w:pPr>
        <w:numPr>
          <w:ilvl w:val="0"/>
          <w:numId w:val="1"/>
        </w:numPr>
        <w:snapToGrid w:val="0"/>
        <w:spacing w:line="360" w:lineRule="auto"/>
        <w:ind w:firstLine="458" w:firstLineChars="200"/>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学术型硕士研究生</w:t>
      </w:r>
    </w:p>
    <w:p>
      <w:pPr>
        <w:numPr>
          <w:ilvl w:val="0"/>
          <w:numId w:val="2"/>
        </w:numPr>
        <w:snapToGrid w:val="0"/>
        <w:spacing w:line="360" w:lineRule="auto"/>
        <w:rPr>
          <w:rFonts w:ascii="宋体" w:hAnsi="宋体" w:eastAsia="宋体" w:cs="宋体"/>
          <w:b/>
          <w:bCs/>
          <w:color w:val="auto"/>
          <w:spacing w:val="-6"/>
          <w:sz w:val="24"/>
          <w:highlight w:val="none"/>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276225</wp:posOffset>
                </wp:positionV>
                <wp:extent cx="1714500" cy="6350"/>
                <wp:effectExtent l="0" t="0" r="0" b="0"/>
                <wp:wrapNone/>
                <wp:docPr id="1" name="直接连接符 1"/>
                <wp:cNvGraphicFramePr/>
                <a:graphic xmlns:a="http://schemas.openxmlformats.org/drawingml/2006/main">
                  <a:graphicData uri="http://schemas.microsoft.com/office/word/2010/wordprocessingShape">
                    <wps:wsp>
                      <wps:cNvCnPr/>
                      <wps:spPr>
                        <a:xfrm>
                          <a:off x="0" y="0"/>
                          <a:ext cx="1714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65pt;margin-top:21.75pt;height:0.5pt;width:135pt;z-index:251659264;mso-width-relative:page;mso-height-relative:page;" filled="f" stroked="t" coordsize="21600,21600" o:gfxdata="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my8&#10;ydUAAAAIAQAADwAAAAAAAAABACAAAAAiAAAAZHJzL2Rvd25yZXYueG1sUEsBAhQAFAAAAAgAh07i&#10;QCuM6NjsAQAAtQMAAA4AAAAAAAAAAQAgAAAAJAEAAGRycy9lMm9Eb2MueG1sUEsFBgAAAAAGAAYA&#10;WQEAAIIFAAAAAA==&#10;">
                <v:fill on="f" focussize="0,0"/>
                <v:stroke weight="1pt" color="#4874CB [3204]" miterlimit="8" joinstyle="miter"/>
                <v:imagedata o:title=""/>
                <o:lock v:ext="edit" aspectratio="f"/>
              </v:line>
            </w:pict>
          </mc:Fallback>
        </mc:AlternateContent>
      </w:r>
      <w:r>
        <w:rPr>
          <w:rFonts w:hint="eastAsia" w:ascii="宋体" w:hAnsi="宋体" w:eastAsia="宋体" w:cs="宋体"/>
          <w:b/>
          <w:bCs/>
          <w:strike w:val="0"/>
          <w:dstrike w:val="0"/>
          <w:color w:val="auto"/>
          <w:spacing w:val="-6"/>
          <w:sz w:val="24"/>
          <w:highlight w:val="none"/>
          <w:u w:val="none"/>
          <w:shd w:val="clear" w:color="auto" w:fill="auto"/>
        </w:rPr>
        <w:t>定义</w:t>
      </w:r>
    </w:p>
    <w:p>
      <w:pPr>
        <w:snapToGrid w:val="0"/>
        <w:ind w:firstLine="456" w:firstLineChars="200"/>
        <w:rPr>
          <w:rFonts w:ascii="宋体" w:hAnsi="宋体" w:eastAsia="宋体" w:cs="宋体"/>
          <w:color w:val="auto"/>
          <w:spacing w:val="-6"/>
          <w:sz w:val="24"/>
          <w:highlight w:val="none"/>
        </w:rPr>
      </w:pPr>
      <w:r>
        <w:rPr>
          <w:rFonts w:ascii="宋体" w:hAnsi="宋体" w:eastAsia="宋体" w:cs="宋体"/>
          <w:strike w:val="0"/>
          <w:dstrike w:val="0"/>
          <w:color w:val="auto"/>
          <w:spacing w:val="-6"/>
          <w:sz w:val="24"/>
          <w:highlight w:val="none"/>
          <w:u w:val="none"/>
          <w:shd w:val="clear" w:color="auto" w:fill="auto"/>
        </w:rPr>
        <w:t>作者简介：田浩梅，女，博士，教授，硕士生导师</w:t>
      </w:r>
    </w:p>
    <w:p>
      <w:pPr>
        <w:snapToGrid w:val="0"/>
        <w:ind w:firstLine="456" w:firstLineChars="200"/>
        <w:rPr>
          <w:rFonts w:ascii="宋体" w:hAnsi="宋体" w:eastAsia="宋体" w:cs="宋体"/>
          <w:color w:val="auto"/>
          <w:spacing w:val="-6"/>
          <w:sz w:val="24"/>
          <w:highlight w:val="none"/>
        </w:rPr>
      </w:pPr>
      <w:r>
        <w:rPr>
          <w:rFonts w:ascii="宋体" w:hAnsi="宋体" w:eastAsia="宋体" w:cs="宋体"/>
          <w:strike w:val="0"/>
          <w:dstrike w:val="0"/>
          <w:color w:val="auto"/>
          <w:spacing w:val="-6"/>
          <w:sz w:val="24"/>
          <w:highlight w:val="none"/>
          <w:u w:val="none"/>
          <w:shd w:val="clear" w:color="auto" w:fill="auto"/>
        </w:rPr>
        <w:t>基金项目：2020年湖南省学位与研究生教育改革研究项目（No:</w:t>
      </w:r>
      <w:r>
        <w:rPr>
          <w:rFonts w:ascii="宋体" w:hAnsi="宋体" w:eastAsia="宋体" w:cs="宋体"/>
          <w:strike w:val="0"/>
          <w:dstrike w:val="0"/>
          <w:color w:val="auto"/>
          <w:spacing w:val="-6"/>
          <w:sz w:val="24"/>
          <w:highlight w:val="none"/>
          <w:u w:val="none"/>
          <w:shd w:val="clear" w:color="auto" w:fill="auto"/>
        </w:rPr>
        <w:t>2020JGZD039）；</w:t>
      </w:r>
      <w:r>
        <w:rPr>
          <w:rFonts w:ascii="宋体" w:hAnsi="宋体" w:eastAsia="宋体" w:cs="宋体"/>
          <w:strike w:val="0"/>
          <w:dstrike w:val="0"/>
          <w:color w:val="auto"/>
          <w:spacing w:val="-6"/>
          <w:sz w:val="24"/>
          <w:highlight w:val="none"/>
          <w:u w:val="none"/>
          <w:shd w:val="clear" w:color="auto" w:fill="auto"/>
        </w:rPr>
        <w:t>2021年湖南省学位与研究生教育改革研究项目（No:</w:t>
      </w:r>
      <w:r>
        <w:rPr>
          <w:rFonts w:ascii="宋体" w:hAnsi="宋体" w:eastAsia="宋体" w:cs="宋体"/>
          <w:strike w:val="0"/>
          <w:dstrike w:val="0"/>
          <w:color w:val="auto"/>
          <w:spacing w:val="-6"/>
          <w:sz w:val="24"/>
          <w:highlight w:val="none"/>
          <w:u w:val="none"/>
          <w:shd w:val="clear" w:color="auto" w:fill="auto"/>
        </w:rPr>
        <w:t>2021JGYB121）</w:t>
      </w:r>
    </w:p>
    <w:p>
      <w:pPr>
        <w:snapToGrid w:val="0"/>
        <w:spacing w:line="360" w:lineRule="auto"/>
        <w:rPr>
          <w:rFonts w:ascii="宋体" w:hAnsi="宋体" w:eastAsia="宋体" w:cs="宋体"/>
          <w:color w:val="auto"/>
          <w:spacing w:val="-6"/>
          <w:sz w:val="24"/>
          <w:highlight w:val="none"/>
        </w:rPr>
      </w:pPr>
    </w:p>
    <w:p>
      <w:pPr>
        <w:snapToGrid w:val="0"/>
        <w:spacing w:line="360" w:lineRule="auto"/>
        <w:ind w:firstLine="456" w:firstLineChars="200"/>
        <w:rPr>
          <w:rFonts w:ascii="宋体" w:hAnsi="宋体" w:eastAsia="宋体" w:cs="宋体"/>
          <w:color w:val="auto"/>
          <w:spacing w:val="-6"/>
          <w:sz w:val="24"/>
          <w:highlight w:val="none"/>
        </w:rPr>
      </w:pPr>
      <w:r>
        <w:rPr>
          <w:rFonts w:ascii="宋体" w:hAnsi="宋体" w:eastAsia="宋体" w:cs="宋体"/>
          <w:strike w:val="0"/>
          <w:dstrike w:val="0"/>
          <w:color w:val="auto"/>
          <w:spacing w:val="-6"/>
          <w:sz w:val="24"/>
          <w:highlight w:val="none"/>
          <w:u w:val="none"/>
          <w:shd w:val="clear" w:color="auto" w:fill="auto"/>
        </w:rPr>
        <w:t>学术型研究生与专业型研究生虽然在培养规格方面有所不同，</w:t>
      </w:r>
      <w:r>
        <w:rPr>
          <w:rFonts w:hint="eastAsia" w:ascii="宋体" w:hAnsi="宋体" w:eastAsia="宋体" w:cs="宋体"/>
          <w:strike w:val="0"/>
          <w:dstrike w:val="0"/>
          <w:color w:val="auto"/>
          <w:spacing w:val="-6"/>
          <w:sz w:val="24"/>
          <w:highlight w:val="none"/>
          <w:u w:val="none"/>
          <w:shd w:val="clear" w:color="auto" w:fill="auto"/>
        </w:rPr>
        <w:t>基于</w:t>
      </w:r>
      <w:r>
        <w:rPr>
          <w:rFonts w:ascii="宋体" w:hAnsi="宋体" w:eastAsia="宋体" w:cs="宋体"/>
          <w:strike w:val="0"/>
          <w:dstrike w:val="0"/>
          <w:color w:val="auto"/>
          <w:spacing w:val="-6"/>
          <w:sz w:val="24"/>
          <w:highlight w:val="none"/>
          <w:u w:val="none"/>
          <w:shd w:val="clear" w:color="auto" w:fill="auto"/>
        </w:rPr>
        <w:t>教育部</w:t>
      </w:r>
      <w:r>
        <w:rPr>
          <w:rFonts w:hint="eastAsia" w:ascii="宋体" w:hAnsi="宋体" w:eastAsia="宋体" w:cs="宋体"/>
          <w:strike w:val="0"/>
          <w:dstrike w:val="0"/>
          <w:color w:val="auto"/>
          <w:spacing w:val="-6"/>
          <w:sz w:val="24"/>
          <w:highlight w:val="none"/>
          <w:u w:val="none"/>
          <w:shd w:val="clear" w:color="auto" w:fill="auto"/>
        </w:rPr>
        <w:t>发布</w:t>
      </w:r>
      <w:r>
        <w:rPr>
          <w:rFonts w:ascii="宋体" w:hAnsi="宋体" w:eastAsia="宋体" w:cs="宋体"/>
          <w:strike w:val="0"/>
          <w:dstrike w:val="0"/>
          <w:color w:val="auto"/>
          <w:spacing w:val="-6"/>
          <w:sz w:val="24"/>
          <w:highlight w:val="none"/>
          <w:u w:val="none"/>
          <w:shd w:val="clear" w:color="auto" w:fill="auto"/>
        </w:rPr>
        <w:t>的《专业学位研究生教育发展方案（2020-2025）》</w:t>
      </w:r>
      <w:r>
        <w:rPr>
          <w:rFonts w:hint="eastAsia" w:ascii="宋体" w:hAnsi="宋体" w:eastAsia="宋体" w:cs="宋体"/>
          <w:strike w:val="0"/>
          <w:dstrike w:val="0"/>
          <w:color w:val="auto"/>
          <w:spacing w:val="-6"/>
          <w:sz w:val="24"/>
          <w:highlight w:val="none"/>
          <w:u w:val="none"/>
          <w:shd w:val="clear" w:color="auto" w:fill="auto"/>
        </w:rPr>
        <w:t>的文件导向</w:t>
      </w:r>
      <w:r>
        <w:rPr>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相对于</w:t>
      </w:r>
      <w:r>
        <w:rPr>
          <w:rFonts w:ascii="宋体" w:hAnsi="宋体" w:eastAsia="宋体" w:cs="宋体"/>
          <w:strike w:val="0"/>
          <w:dstrike w:val="0"/>
          <w:color w:val="auto"/>
          <w:spacing w:val="-6"/>
          <w:sz w:val="24"/>
          <w:highlight w:val="none"/>
          <w:u w:val="none"/>
          <w:shd w:val="clear" w:color="auto" w:fill="auto"/>
        </w:rPr>
        <w:t>培养具有创造性的应用型人才</w:t>
      </w:r>
      <w:r>
        <w:rPr>
          <w:rFonts w:hint="eastAsia" w:ascii="宋体" w:hAnsi="宋体" w:eastAsia="宋体" w:cs="宋体"/>
          <w:strike w:val="0"/>
          <w:dstrike w:val="0"/>
          <w:color w:val="auto"/>
          <w:spacing w:val="-6"/>
          <w:sz w:val="24"/>
          <w:highlight w:val="none"/>
          <w:u w:val="none"/>
          <w:shd w:val="clear" w:color="auto" w:fill="auto"/>
        </w:rPr>
        <w:t>的</w:t>
      </w:r>
      <w:r>
        <w:rPr>
          <w:rFonts w:ascii="宋体" w:hAnsi="宋体" w:eastAsia="宋体" w:cs="宋体"/>
          <w:strike w:val="0"/>
          <w:dstrike w:val="0"/>
          <w:color w:val="auto"/>
          <w:spacing w:val="-6"/>
          <w:sz w:val="24"/>
          <w:highlight w:val="none"/>
          <w:u w:val="none"/>
          <w:shd w:val="clear" w:color="auto" w:fill="auto"/>
        </w:rPr>
        <w:t>专业学位研究生教育</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1"/>
      </w:r>
      <w:r>
        <w:rPr>
          <w:rStyle w:val="7"/>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学术学位研究生的培养要求偏重于科研创新能力</w:t>
      </w:r>
      <w:r>
        <w:rPr>
          <w:rFonts w:hint="eastAsia" w:ascii="宋体" w:hAnsi="宋体" w:eastAsia="宋体" w:cs="宋体"/>
          <w:strike w:val="0"/>
          <w:dstrike w:val="0"/>
          <w:color w:val="auto"/>
          <w:spacing w:val="-6"/>
          <w:sz w:val="24"/>
          <w:highlight w:val="none"/>
          <w:u w:val="none"/>
          <w:shd w:val="clear" w:color="auto" w:fill="auto"/>
        </w:rPr>
        <w:t>，通常以学习和研究学科相关领域的理论知识为基础进行培养，</w:t>
      </w:r>
      <w:r>
        <w:rPr>
          <w:rFonts w:hint="eastAsia" w:ascii="宋体" w:hAnsi="宋体" w:eastAsia="宋体" w:cs="宋体"/>
          <w:strike w:val="0"/>
          <w:dstrike w:val="0"/>
          <w:color w:val="auto"/>
          <w:spacing w:val="-6"/>
          <w:sz w:val="24"/>
          <w:highlight w:val="none"/>
          <w:u w:val="none"/>
          <w:shd w:val="clear" w:color="auto" w:fill="auto"/>
        </w:rPr>
        <w:t>意图培养兼具理论基础和科创思维的学术型人才</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2"/>
      </w:r>
      <w:r>
        <w:rPr>
          <w:rStyle w:val="7"/>
          <w:rFonts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w:t>
      </w:r>
    </w:p>
    <w:p>
      <w:pPr>
        <w:numPr>
          <w:ilvl w:val="0"/>
          <w:numId w:val="2"/>
        </w:numPr>
        <w:snapToGrid w:val="0"/>
        <w:spacing w:line="360" w:lineRule="auto"/>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学术型硕士研究生的培养现状</w:t>
      </w:r>
    </w:p>
    <w:p>
      <w:pPr>
        <w:snapToGrid w:val="0"/>
        <w:spacing w:line="360" w:lineRule="auto"/>
        <w:ind w:firstLine="228" w:firstLineChars="1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学术型硕士研究生教育为我国补给了大量高层次人才、质量明显提高以及教育制度趋于完善</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3"/>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，但是伴随着时代</w:t>
      </w:r>
      <w:r>
        <w:rPr>
          <w:rFonts w:hint="eastAsia" w:ascii="宋体" w:hAnsi="宋体" w:eastAsia="宋体" w:cs="宋体"/>
          <w:strike w:val="0"/>
          <w:dstrike w:val="0"/>
          <w:color w:val="auto"/>
          <w:spacing w:val="-6"/>
          <w:sz w:val="24"/>
          <w:highlight w:val="none"/>
          <w:u w:val="none"/>
          <w:shd w:val="clear" w:color="auto" w:fill="auto"/>
          <w:lang w:val="en-US" w:eastAsia="zh-CN"/>
        </w:rPr>
        <w:t>需求</w:t>
      </w:r>
      <w:r>
        <w:rPr>
          <w:rFonts w:hint="eastAsia" w:ascii="宋体" w:hAnsi="宋体" w:eastAsia="宋体" w:cs="宋体"/>
          <w:strike w:val="0"/>
          <w:dstrike w:val="0"/>
          <w:color w:val="auto"/>
          <w:spacing w:val="-6"/>
          <w:sz w:val="24"/>
          <w:highlight w:val="none"/>
          <w:u w:val="none"/>
          <w:shd w:val="clear" w:color="auto" w:fill="auto"/>
        </w:rPr>
        <w:t>和研究生扩招，学术型硕士研究生教育的质量问题也逐渐成为学者关注的对象，一项基于全国3</w:t>
      </w:r>
      <w:r>
        <w:rPr>
          <w:rFonts w:hint="eastAsia" w:ascii="宋体" w:hAnsi="宋体" w:eastAsia="宋体" w:cs="宋体"/>
          <w:strike w:val="0"/>
          <w:dstrike w:val="0"/>
          <w:color w:val="auto"/>
          <w:spacing w:val="-6"/>
          <w:sz w:val="24"/>
          <w:highlight w:val="none"/>
          <w:u w:val="none"/>
          <w:shd w:val="clear" w:color="auto" w:fill="auto"/>
          <w:lang w:val="en-US" w:eastAsia="zh-CN"/>
        </w:rPr>
        <w:t>00余</w:t>
      </w:r>
      <w:r>
        <w:rPr>
          <w:rFonts w:hint="eastAsia" w:ascii="宋体" w:hAnsi="宋体" w:eastAsia="宋体" w:cs="宋体"/>
          <w:strike w:val="0"/>
          <w:dstrike w:val="0"/>
          <w:color w:val="auto"/>
          <w:spacing w:val="-6"/>
          <w:sz w:val="24"/>
          <w:highlight w:val="none"/>
          <w:u w:val="none"/>
          <w:shd w:val="clear" w:color="auto" w:fill="auto"/>
        </w:rPr>
        <w:t>所研究生培养单位的6</w:t>
      </w:r>
      <w:r>
        <w:rPr>
          <w:rFonts w:hint="eastAsia" w:ascii="宋体" w:hAnsi="宋体" w:eastAsia="宋体" w:cs="宋体"/>
          <w:strike w:val="0"/>
          <w:dstrike w:val="0"/>
          <w:color w:val="auto"/>
          <w:spacing w:val="-6"/>
          <w:sz w:val="24"/>
          <w:highlight w:val="none"/>
          <w:u w:val="none"/>
          <w:shd w:val="clear" w:color="auto" w:fill="auto"/>
          <w:lang w:val="en-US" w:eastAsia="zh-CN"/>
        </w:rPr>
        <w:t>万余</w:t>
      </w:r>
      <w:r>
        <w:rPr>
          <w:rFonts w:hint="eastAsia" w:ascii="宋体" w:hAnsi="宋体" w:eastAsia="宋体" w:cs="宋体"/>
          <w:strike w:val="0"/>
          <w:dstrike w:val="0"/>
          <w:color w:val="auto"/>
          <w:spacing w:val="-6"/>
          <w:sz w:val="24"/>
          <w:highlight w:val="none"/>
          <w:u w:val="none"/>
          <w:shd w:val="clear" w:color="auto" w:fill="auto"/>
        </w:rPr>
        <w:t>名学术型硕士生</w:t>
      </w:r>
      <w:r>
        <w:rPr>
          <w:rFonts w:hint="eastAsia" w:ascii="宋体" w:hAnsi="宋体" w:eastAsia="宋体" w:cs="宋体"/>
          <w:strike w:val="0"/>
          <w:dstrike w:val="0"/>
          <w:color w:val="auto"/>
          <w:spacing w:val="-6"/>
          <w:sz w:val="24"/>
          <w:highlight w:val="none"/>
          <w:u w:val="none"/>
          <w:shd w:val="clear" w:color="auto" w:fill="auto"/>
          <w:lang w:val="en-US" w:eastAsia="zh-CN"/>
        </w:rPr>
        <w:t>毕业</w:t>
      </w:r>
      <w:r>
        <w:rPr>
          <w:rFonts w:hint="eastAsia" w:ascii="宋体" w:hAnsi="宋体" w:eastAsia="宋体" w:cs="宋体"/>
          <w:strike w:val="0"/>
          <w:dstrike w:val="0"/>
          <w:color w:val="auto"/>
          <w:spacing w:val="-6"/>
          <w:sz w:val="24"/>
          <w:highlight w:val="none"/>
          <w:u w:val="none"/>
          <w:shd w:val="clear" w:color="auto" w:fill="auto"/>
        </w:rPr>
        <w:t>反馈调查</w:t>
      </w:r>
      <w:r>
        <w:rPr>
          <w:rFonts w:hint="eastAsia" w:ascii="宋体" w:hAnsi="宋体" w:eastAsia="宋体" w:cs="宋体"/>
          <w:strike w:val="0"/>
          <w:dstrike w:val="0"/>
          <w:color w:val="auto"/>
          <w:spacing w:val="-6"/>
          <w:sz w:val="24"/>
          <w:highlight w:val="none"/>
          <w:u w:val="none"/>
          <w:shd w:val="clear" w:color="auto" w:fill="auto"/>
          <w:lang w:val="en-US" w:eastAsia="zh-CN"/>
        </w:rPr>
        <w:t>研究</w:t>
      </w:r>
      <w:r>
        <w:rPr>
          <w:rFonts w:hint="eastAsia" w:ascii="宋体" w:hAnsi="宋体" w:eastAsia="宋体" w:cs="宋体"/>
          <w:strike w:val="0"/>
          <w:dstrike w:val="0"/>
          <w:color w:val="auto"/>
          <w:spacing w:val="-6"/>
          <w:sz w:val="24"/>
          <w:highlight w:val="none"/>
          <w:u w:val="none"/>
          <w:shd w:val="clear" w:color="auto" w:fill="auto"/>
        </w:rPr>
        <w:t>表明：</w:t>
      </w:r>
      <w:r>
        <w:rPr>
          <w:rFonts w:hint="eastAsia" w:ascii="宋体" w:hAnsi="宋体" w:eastAsia="宋体" w:cs="宋体"/>
          <w:strike w:val="0"/>
          <w:dstrike w:val="0"/>
          <w:color w:val="auto"/>
          <w:spacing w:val="-6"/>
          <w:sz w:val="24"/>
          <w:highlight w:val="none"/>
          <w:u w:val="none"/>
          <w:shd w:val="clear" w:color="auto" w:fill="auto"/>
          <w:lang w:val="en-US" w:eastAsia="zh-CN"/>
        </w:rPr>
        <w:t>评价较高是</w:t>
      </w:r>
      <w:r>
        <w:rPr>
          <w:rFonts w:hint="eastAsia" w:ascii="宋体" w:hAnsi="宋体" w:eastAsia="宋体" w:cs="宋体"/>
          <w:strike w:val="0"/>
          <w:dstrike w:val="0"/>
          <w:color w:val="auto"/>
          <w:spacing w:val="-6"/>
          <w:sz w:val="24"/>
          <w:highlight w:val="none"/>
          <w:u w:val="none"/>
          <w:shd w:val="clear" w:color="auto" w:fill="auto"/>
        </w:rPr>
        <w:t>导师指导效果、培养条件与培养环节、收获进步与能力增值等方面，</w:t>
      </w:r>
      <w:r>
        <w:rPr>
          <w:rFonts w:hint="eastAsia" w:ascii="宋体" w:hAnsi="宋体" w:eastAsia="宋体" w:cs="宋体"/>
          <w:strike w:val="0"/>
          <w:dstrike w:val="0"/>
          <w:color w:val="auto"/>
          <w:spacing w:val="-6"/>
          <w:sz w:val="24"/>
          <w:highlight w:val="none"/>
          <w:u w:val="none"/>
          <w:shd w:val="clear" w:color="auto" w:fill="auto"/>
          <w:lang w:val="en-US" w:eastAsia="zh-CN"/>
        </w:rPr>
        <w:t>评价不足的有</w:t>
      </w:r>
      <w:r>
        <w:rPr>
          <w:rFonts w:hint="eastAsia" w:ascii="宋体" w:hAnsi="宋体" w:eastAsia="宋体" w:cs="宋体"/>
          <w:strike w:val="0"/>
          <w:dstrike w:val="0"/>
          <w:color w:val="auto"/>
          <w:spacing w:val="-6"/>
          <w:sz w:val="24"/>
          <w:highlight w:val="none"/>
          <w:u w:val="none"/>
          <w:shd w:val="clear" w:color="auto" w:fill="auto"/>
        </w:rPr>
        <w:t>课程结构与教学质量、资助渠道丰富性和充足性、职业定位清晰程度等方面，</w:t>
      </w:r>
      <w:r>
        <w:rPr>
          <w:rFonts w:hint="eastAsia" w:ascii="宋体" w:hAnsi="宋体" w:eastAsia="宋体" w:cs="宋体"/>
          <w:strike w:val="0"/>
          <w:dstrike w:val="0"/>
          <w:color w:val="auto"/>
          <w:spacing w:val="-6"/>
          <w:sz w:val="24"/>
          <w:highlight w:val="none"/>
          <w:u w:val="none"/>
          <w:shd w:val="clear" w:color="auto" w:fill="auto"/>
        </w:rPr>
        <w:t>优化课程结构、增强师生互动、丰富资助渠道、注重开展职业生涯规划和就业指导等方面应受到重视</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4"/>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；同时招生－培养－毕业系列研究表明：</w:t>
      </w:r>
      <w:r>
        <w:rPr>
          <w:rFonts w:hint="eastAsia" w:ascii="宋体" w:hAnsi="宋体" w:eastAsia="宋体" w:cs="宋体"/>
          <w:strike w:val="0"/>
          <w:dstrike w:val="0"/>
          <w:color w:val="auto"/>
          <w:spacing w:val="-6"/>
          <w:sz w:val="24"/>
          <w:highlight w:val="none"/>
          <w:u w:val="none"/>
          <w:shd w:val="clear" w:color="auto" w:fill="auto"/>
        </w:rPr>
        <w:t>学术型硕士生考试选拔不科学、不合理</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5"/>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培养目标与就业意向脱节，并且学术学位与专业学位两种学位类型的研究生在招生选拔、课程设置</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6"/>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、导师安排以及论文选题方面</w:t>
      </w:r>
      <w:r>
        <w:rPr>
          <w:rFonts w:hint="eastAsia" w:ascii="宋体" w:hAnsi="宋体" w:eastAsia="宋体" w:cs="宋体"/>
          <w:strike w:val="0"/>
          <w:dstrike w:val="0"/>
          <w:color w:val="auto"/>
          <w:spacing w:val="-6"/>
          <w:sz w:val="24"/>
          <w:highlight w:val="none"/>
          <w:u w:val="none"/>
          <w:shd w:val="clear" w:color="auto" w:fill="auto"/>
          <w:lang w:val="en-US" w:eastAsia="zh-CN"/>
        </w:rPr>
        <w:t>区分不明显</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7"/>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地方院校学术型研究生教育与其应用型人才培养的目标不匹配；学术型研究生教育整体上与其理论去向不符</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8"/>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，科研能力普遍比较低下</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9"/>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等系列问题，同时学术型研究生又因专业和研究方向的不同又会有各种情况，故分析各个专业的具体情况和其优劣势并找到合适的解决途径是根本。</w:t>
      </w:r>
    </w:p>
    <w:p>
      <w:pPr>
        <w:numPr>
          <w:ilvl w:val="0"/>
          <w:numId w:val="2"/>
        </w:numPr>
        <w:snapToGrid w:val="0"/>
        <w:spacing w:line="360" w:lineRule="auto"/>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医学学术型硕士研究生的培养现状</w:t>
      </w:r>
    </w:p>
    <w:p>
      <w:pPr>
        <w:widowControl/>
        <w:spacing w:line="360" w:lineRule="auto"/>
        <w:ind w:firstLine="456" w:firstLineChars="200"/>
        <w:jc w:val="left"/>
        <w:rPr>
          <w:rFonts w:ascii="宋体" w:hAnsi="宋体" w:eastAsia="宋体" w:cs="宋体"/>
          <w:color w:val="auto"/>
          <w:spacing w:val="-6"/>
          <w:sz w:val="24"/>
          <w:highlight w:val="none"/>
        </w:rPr>
      </w:pPr>
      <w:r>
        <w:rPr>
          <w:rFonts w:ascii="宋体" w:hAnsi="宋体" w:eastAsia="宋体" w:cs="宋体"/>
          <w:strike w:val="0"/>
          <w:dstrike w:val="0"/>
          <w:color w:val="auto"/>
          <w:spacing w:val="-6"/>
          <w:sz w:val="24"/>
          <w:highlight w:val="none"/>
          <w:u w:val="none"/>
          <w:shd w:val="clear" w:color="auto" w:fill="auto"/>
        </w:rPr>
        <w:t>医学学术型研究生教育是培养能够发现临床问题并进行科学研究的高精尖人才对我国医疗事业的发展具有重要意义。</w:t>
      </w:r>
      <w:r>
        <w:rPr>
          <w:rFonts w:ascii="宋体" w:hAnsi="宋体" w:eastAsia="宋体" w:cs="宋体"/>
          <w:strike w:val="0"/>
          <w:dstrike w:val="0"/>
          <w:color w:val="auto"/>
          <w:spacing w:val="-6"/>
          <w:sz w:val="24"/>
          <w:highlight w:val="none"/>
          <w:u w:val="none"/>
          <w:shd w:val="clear" w:color="auto" w:fill="auto"/>
        </w:rPr>
        <w:t>目前不论是入学考核，还是培养过程以及毕业要求，学术型研究生培养模式都已自成体系</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10"/>
      </w:r>
      <w:r>
        <w:rPr>
          <w:rStyle w:val="7"/>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。但研究者发现，医学生因其专业的特殊性，在医学学术型硕士研究生的培养的过程中也有其缺陷性，如生源参差不齐</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1"/>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，直接选择学术型方向的研究生并不多，或是基础较差，或是专业型研究生调剂，</w:t>
      </w:r>
      <w:r>
        <w:rPr>
          <w:rFonts w:hint="eastAsia" w:ascii="宋体" w:hAnsi="宋体" w:eastAsia="宋体" w:cs="宋体"/>
          <w:strike w:val="0"/>
          <w:dstrike w:val="0"/>
          <w:color w:val="auto"/>
          <w:spacing w:val="-6"/>
          <w:sz w:val="24"/>
          <w:highlight w:val="none"/>
          <w:u w:val="none"/>
          <w:shd w:val="clear" w:color="auto" w:fill="auto"/>
        </w:rPr>
        <w:t>或是科学研究没有任何兴趣，认为科研与将来从事的临床工作关系不大，故从入学动机看，这部分学生相对被动，学习的主观能动性也相对较低</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2"/>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3"/>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科研动力不足，大多数学生没有接受过科研训练</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4"/>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，不能充分认识到基础科研对临床疾病诊疗的重要推动作用，重科研轻临床</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5"/>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，现有的学术型研究生的培养方案没有很好平衡学术与临床的关系。</w:t>
      </w:r>
      <w:r>
        <w:rPr>
          <w:rFonts w:hint="eastAsia" w:ascii="宋体" w:hAnsi="宋体" w:eastAsia="宋体" w:cs="宋体"/>
          <w:strike w:val="0"/>
          <w:dstrike w:val="0"/>
          <w:color w:val="auto"/>
          <w:spacing w:val="-6"/>
          <w:sz w:val="24"/>
          <w:highlight w:val="none"/>
          <w:u w:val="none"/>
          <w:shd w:val="clear" w:color="auto" w:fill="auto"/>
        </w:rPr>
        <w:t>学术型研究生就业形势严峻，尽管学术型和专业型研究生培养方案不同，但毕业后他们都要去竞争相同的工作岗位学术型，</w:t>
      </w:r>
      <w:r>
        <w:rPr>
          <w:rFonts w:hint="eastAsia" w:ascii="宋体" w:hAnsi="宋体" w:eastAsia="宋体" w:cs="宋体"/>
          <w:strike w:val="0"/>
          <w:dstrike w:val="0"/>
          <w:color w:val="auto"/>
          <w:spacing w:val="-6"/>
          <w:sz w:val="24"/>
          <w:highlight w:val="none"/>
          <w:u w:val="none"/>
          <w:shd w:val="clear" w:color="auto" w:fill="auto"/>
        </w:rPr>
        <w:t>专业型研究生的招生人数占优势，同时学术型研究生的科研时效偏长，成果难以短时间体现，所以学术型研究生在就业竞争时都不具备优势</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6"/>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，可见及时找到解决医学学术型研究生的培养缺陷可行途径是目前提升医学研究生教育质量的关键。</w:t>
      </w:r>
    </w:p>
    <w:p>
      <w:pPr>
        <w:snapToGrid w:val="0"/>
        <w:spacing w:line="360" w:lineRule="auto"/>
        <w:ind w:firstLine="456" w:firstLineChars="200"/>
        <w:rPr>
          <w:rFonts w:ascii="宋体" w:hAnsi="宋体" w:eastAsia="宋体" w:cs="宋体"/>
          <w:b/>
          <w:bCs/>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二、</w:t>
      </w:r>
      <w:r>
        <w:rPr>
          <w:rFonts w:hint="eastAsia" w:ascii="宋体" w:hAnsi="宋体" w:eastAsia="宋体" w:cs="宋体"/>
          <w:b/>
          <w:bCs/>
          <w:strike w:val="0"/>
          <w:dstrike w:val="0"/>
          <w:color w:val="auto"/>
          <w:spacing w:val="-6"/>
          <w:sz w:val="24"/>
          <w:highlight w:val="none"/>
          <w:u w:val="none"/>
          <w:shd w:val="clear" w:color="auto" w:fill="auto"/>
        </w:rPr>
        <w:t>研究生培养质量监控研究</w:t>
      </w:r>
    </w:p>
    <w:p>
      <w:pPr>
        <w:snapToGrid w:val="0"/>
        <w:spacing w:line="360" w:lineRule="auto"/>
        <w:ind w:firstLine="456" w:firstLineChars="200"/>
        <w:rPr>
          <w:rFonts w:ascii="宋体" w:hAnsi="宋体" w:eastAsia="宋体" w:cs="宋体"/>
          <w:color w:val="auto"/>
          <w:spacing w:val="-6"/>
          <w:sz w:val="24"/>
          <w:highlight w:val="none"/>
        </w:rPr>
      </w:pPr>
      <w:r>
        <w:rPr>
          <w:rFonts w:ascii="宋体" w:hAnsi="宋体" w:eastAsia="宋体" w:cs="宋体"/>
          <w:strike w:val="0"/>
          <w:dstrike w:val="0"/>
          <w:color w:val="auto"/>
          <w:spacing w:val="-6"/>
          <w:sz w:val="24"/>
          <w:highlight w:val="none"/>
          <w:u w:val="none"/>
          <w:shd w:val="clear" w:color="auto" w:fill="auto"/>
        </w:rPr>
        <w:t>质量监控是用以满足监测质量需求所采取的操作技术和活动</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17"/>
      </w:r>
      <w:r>
        <w:rPr>
          <w:rStyle w:val="7"/>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研究生</w:t>
      </w:r>
      <w:r>
        <w:rPr>
          <w:rFonts w:hint="eastAsia" w:ascii="宋体" w:hAnsi="宋体" w:eastAsia="宋体" w:cs="宋体"/>
          <w:strike w:val="0"/>
          <w:dstrike w:val="0"/>
          <w:color w:val="auto"/>
          <w:spacing w:val="-6"/>
          <w:sz w:val="24"/>
          <w:highlight w:val="none"/>
          <w:u w:val="none"/>
          <w:shd w:val="clear" w:color="auto" w:fill="auto"/>
        </w:rPr>
        <w:t>培养</w:t>
      </w:r>
      <w:r>
        <w:rPr>
          <w:rFonts w:ascii="宋体" w:hAnsi="宋体" w:eastAsia="宋体" w:cs="宋体"/>
          <w:strike w:val="0"/>
          <w:dstrike w:val="0"/>
          <w:color w:val="auto"/>
          <w:spacing w:val="-6"/>
          <w:sz w:val="24"/>
          <w:highlight w:val="none"/>
          <w:u w:val="none"/>
          <w:shd w:val="clear" w:color="auto" w:fill="auto"/>
        </w:rPr>
        <w:t>质量</w:t>
      </w:r>
      <w:r>
        <w:rPr>
          <w:rFonts w:hint="eastAsia" w:ascii="宋体" w:hAnsi="宋体" w:eastAsia="宋体" w:cs="宋体"/>
          <w:strike w:val="0"/>
          <w:dstrike w:val="0"/>
          <w:color w:val="auto"/>
          <w:spacing w:val="-6"/>
          <w:sz w:val="24"/>
          <w:highlight w:val="none"/>
          <w:u w:val="none"/>
          <w:shd w:val="clear" w:color="auto" w:fill="auto"/>
        </w:rPr>
        <w:t>监控</w:t>
      </w:r>
      <w:r>
        <w:rPr>
          <w:rFonts w:ascii="宋体" w:hAnsi="宋体" w:eastAsia="宋体" w:cs="宋体"/>
          <w:strike w:val="0"/>
          <w:dstrike w:val="0"/>
          <w:color w:val="auto"/>
          <w:spacing w:val="-6"/>
          <w:sz w:val="24"/>
          <w:highlight w:val="none"/>
          <w:u w:val="none"/>
          <w:shd w:val="clear" w:color="auto" w:fill="auto"/>
        </w:rPr>
        <w:t>能够考察和判断研究生教育质量现状</w:t>
      </w:r>
      <w:r>
        <w:rPr>
          <w:rFonts w:hint="eastAsia"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是国家监测高等教育质量的重要工具。</w:t>
      </w:r>
      <w:r>
        <w:rPr>
          <w:rFonts w:ascii="宋体" w:hAnsi="宋体" w:eastAsia="宋体" w:cs="宋体"/>
          <w:strike w:val="0"/>
          <w:dstrike w:val="0"/>
          <w:color w:val="auto"/>
          <w:spacing w:val="-6"/>
          <w:sz w:val="24"/>
          <w:highlight w:val="none"/>
          <w:u w:val="none"/>
          <w:shd w:val="clear" w:color="auto" w:fill="auto"/>
        </w:rPr>
        <w:t>对研究生</w:t>
      </w:r>
      <w:r>
        <w:rPr>
          <w:rFonts w:hint="eastAsia" w:ascii="宋体" w:hAnsi="宋体" w:eastAsia="宋体" w:cs="宋体"/>
          <w:strike w:val="0"/>
          <w:dstrike w:val="0"/>
          <w:color w:val="auto"/>
          <w:spacing w:val="-6"/>
          <w:sz w:val="24"/>
          <w:highlight w:val="none"/>
          <w:u w:val="none"/>
          <w:shd w:val="clear" w:color="auto" w:fill="auto"/>
        </w:rPr>
        <w:t>培养</w:t>
      </w:r>
      <w:r>
        <w:rPr>
          <w:rFonts w:ascii="宋体" w:hAnsi="宋体" w:eastAsia="宋体" w:cs="宋体"/>
          <w:strike w:val="0"/>
          <w:dstrike w:val="0"/>
          <w:color w:val="auto"/>
          <w:spacing w:val="-6"/>
          <w:sz w:val="24"/>
          <w:highlight w:val="none"/>
          <w:u w:val="none"/>
          <w:shd w:val="clear" w:color="auto" w:fill="auto"/>
        </w:rPr>
        <w:t>质量进行科学客观的评估</w:t>
      </w:r>
      <w:r>
        <w:rPr>
          <w:rFonts w:hint="eastAsia"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能够为全面提高研究生教育质量提供参考和保证</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18"/>
      </w:r>
      <w:r>
        <w:rPr>
          <w:rStyle w:val="7"/>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而影响研究生培养质量因素包含质量意识、生源质量、指导力量、过程监控、经费投入、</w:t>
      </w:r>
      <w:r>
        <w:rPr>
          <w:rFonts w:hint="eastAsia" w:ascii="宋体" w:hAnsi="宋体" w:eastAsia="宋体" w:cs="宋体"/>
          <w:strike w:val="0"/>
          <w:dstrike w:val="0"/>
          <w:color w:val="auto"/>
          <w:spacing w:val="-6"/>
          <w:sz w:val="24"/>
          <w:highlight w:val="none"/>
          <w:u w:val="none"/>
          <w:shd w:val="clear" w:color="auto" w:fill="auto"/>
        </w:rPr>
        <w:t>研究生导师、学术氛围、个人态度、生源、课程设置等许多方面，</w:t>
      </w:r>
      <w:r>
        <w:rPr>
          <w:rFonts w:hint="eastAsia" w:ascii="宋体" w:hAnsi="宋体" w:eastAsia="宋体" w:cs="宋体"/>
          <w:strike w:val="0"/>
          <w:dstrike w:val="0"/>
          <w:color w:val="auto"/>
          <w:spacing w:val="-6"/>
          <w:sz w:val="24"/>
          <w:highlight w:val="none"/>
          <w:u w:val="none"/>
          <w:shd w:val="clear" w:color="auto" w:fill="auto"/>
        </w:rPr>
        <w:t>故建立一个完整的监控体系很有必要。</w:t>
      </w:r>
    </w:p>
    <w:p>
      <w:pPr>
        <w:snapToGrid w:val="0"/>
        <w:spacing w:line="360" w:lineRule="auto"/>
        <w:ind w:firstLine="433"/>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1.质量监控定义</w:t>
      </w:r>
    </w:p>
    <w:p>
      <w:pPr>
        <w:snapToGrid w:val="0"/>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质量监控是用以满足监测质量需求所采取的操作技术和活动，根据管理学的基本原理，质量管理的一项主要工作是通过收集数据、整理数据，找出波动的规律，把正常波动控制在最低限度，消除系统性原因造成的异常波动。把实际测得的质量特性与相关标准进行比较，并对出现的差异或异常现象采取相应措施进行纠正，从而使工序处于监控状态，这一过程就叫做质量监控</w:t>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vertAlign w:val="superscript"/>
        </w:rPr>
        <w:t>18</w:t>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。其约包含三方面的含义：①质量保证是为了提供充分的信任，表明实体能满足质量要求，在质量体系中实行并根据需要进行的全部有计划、有系统的活动</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19"/>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②质量体系是指为实施质量管理的组织结构、程序、职责、过程和资源</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0"/>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③质量管理指在质量方面指挥和控制组织的协调活动。它通常包括制定质量方针和质量目标以及质量策划、质量控制、质量保证和质量改进</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1"/>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p>
    <w:p>
      <w:pPr>
        <w:snapToGrid w:val="0"/>
        <w:spacing w:line="360" w:lineRule="auto"/>
        <w:ind w:firstLine="433"/>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2.研究生培养质量内涵</w:t>
      </w:r>
    </w:p>
    <w:p>
      <w:pPr>
        <w:snapToGrid w:val="0"/>
        <w:spacing w:line="360" w:lineRule="auto"/>
        <w:ind w:firstLine="433"/>
        <w:rPr>
          <w:rFonts w:ascii="宋体" w:hAnsi="宋体" w:eastAsia="宋体" w:cs="宋体"/>
          <w:color w:val="auto"/>
          <w:spacing w:val="-6"/>
          <w:sz w:val="24"/>
          <w:highlight w:val="none"/>
        </w:rPr>
      </w:pPr>
      <w:r>
        <w:rPr>
          <w:rFonts w:ascii="宋体" w:hAnsi="宋体" w:eastAsia="宋体" w:cs="宋体"/>
          <w:strike w:val="0"/>
          <w:dstrike w:val="0"/>
          <w:color w:val="auto"/>
          <w:spacing w:val="-6"/>
          <w:sz w:val="24"/>
          <w:highlight w:val="none"/>
          <w:u w:val="none"/>
          <w:shd w:val="clear" w:color="auto" w:fill="auto"/>
        </w:rPr>
        <w:t>研究生教育质量的概念界定应涵盖研究生教育的所有功能和活动，所以需要从</w:t>
      </w:r>
      <w:r>
        <w:rPr>
          <w:rFonts w:ascii="宋体" w:hAnsi="宋体" w:eastAsia="宋体" w:cs="宋体"/>
          <w:strike w:val="0"/>
          <w:dstrike w:val="0"/>
          <w:color w:val="auto"/>
          <w:spacing w:val="-6"/>
          <w:sz w:val="24"/>
          <w:highlight w:val="none"/>
          <w:u w:val="none"/>
          <w:shd w:val="clear" w:color="auto" w:fill="auto"/>
        </w:rPr>
        <w:t>人才培养、科研成果、社会服务等多方面的质量来进行评价和价值判断。</w:t>
      </w:r>
      <w:r>
        <w:rPr>
          <w:rFonts w:hint="eastAsia" w:ascii="宋体" w:hAnsi="宋体" w:eastAsia="宋体" w:cs="宋体"/>
          <w:strike w:val="0"/>
          <w:dstrike w:val="0"/>
          <w:color w:val="auto"/>
          <w:spacing w:val="-6"/>
          <w:sz w:val="24"/>
          <w:highlight w:val="none"/>
          <w:u w:val="none"/>
          <w:shd w:val="clear" w:color="auto" w:fill="auto"/>
        </w:rPr>
        <w:t>有研究者</w:t>
      </w:r>
      <w:r>
        <w:rPr>
          <w:rFonts w:ascii="宋体" w:hAnsi="宋体" w:eastAsia="宋体" w:cs="宋体"/>
          <w:strike w:val="0"/>
          <w:dstrike w:val="0"/>
          <w:color w:val="auto"/>
          <w:spacing w:val="-6"/>
          <w:sz w:val="24"/>
          <w:highlight w:val="none"/>
          <w:u w:val="none"/>
          <w:shd w:val="clear" w:color="auto" w:fill="auto"/>
        </w:rPr>
        <w:t>提出要从研究生教育起始投入、中间的教育经历和最终的教育产出这三个方面来进行研究生的质量评价</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22"/>
      </w:r>
      <w:r>
        <w:rPr>
          <w:rStyle w:val="7"/>
          <w:rFonts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也有研究者认为</w:t>
      </w:r>
      <w:r>
        <w:rPr>
          <w:rFonts w:ascii="宋体" w:hAnsi="宋体" w:eastAsia="宋体" w:cs="宋体"/>
          <w:strike w:val="0"/>
          <w:dstrike w:val="0"/>
          <w:color w:val="auto"/>
          <w:spacing w:val="-6"/>
          <w:sz w:val="24"/>
          <w:highlight w:val="none"/>
          <w:u w:val="none"/>
          <w:shd w:val="clear" w:color="auto" w:fill="auto"/>
        </w:rPr>
        <w:t>培养质量评价应该有多个主体对多质量的评价，包括教师、学生、家庭、企业以及国家等教育涉及的利益相关人</w:t>
      </w:r>
      <w:r>
        <w:rPr>
          <w:rStyle w:val="7"/>
          <w:rFonts w:ascii="宋体" w:hAnsi="宋体" w:eastAsia="宋体" w:cs="宋体"/>
          <w:strike w:val="0"/>
          <w:dstrike w:val="0"/>
          <w:color w:val="auto"/>
          <w:spacing w:val="-6"/>
          <w:sz w:val="24"/>
          <w:highlight w:val="none"/>
          <w:u w:val="none"/>
          <w:shd w:val="clear" w:color="auto" w:fill="auto"/>
        </w:rPr>
        <w:t>[</w:t>
      </w:r>
      <w:r>
        <w:rPr>
          <w:rStyle w:val="7"/>
          <w:rFonts w:ascii="宋体" w:hAnsi="宋体" w:eastAsia="宋体" w:cs="宋体"/>
          <w:color w:val="auto"/>
          <w:spacing w:val="-6"/>
          <w:sz w:val="24"/>
          <w:highlight w:val="none"/>
        </w:rPr>
        <w:endnoteReference w:id="23"/>
      </w:r>
      <w:r>
        <w:rPr>
          <w:rStyle w:val="7"/>
          <w:rFonts w:ascii="宋体" w:hAnsi="宋体" w:eastAsia="宋体" w:cs="宋体"/>
          <w:strike w:val="0"/>
          <w:dstrike w:val="0"/>
          <w:color w:val="auto"/>
          <w:spacing w:val="-6"/>
          <w:sz w:val="24"/>
          <w:highlight w:val="none"/>
          <w:u w:val="none"/>
          <w:shd w:val="clear" w:color="auto" w:fill="auto"/>
        </w:rPr>
        <w:t>]</w:t>
      </w:r>
      <w:r>
        <w:rPr>
          <w:rFonts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监控形式可以有自我评估、数据调查采集、教学检查、教学督导、同行评议等</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4"/>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w:t>
      </w:r>
    </w:p>
    <w:p>
      <w:pPr>
        <w:snapToGrid w:val="0"/>
        <w:spacing w:line="360" w:lineRule="auto"/>
        <w:ind w:left="540"/>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3.医学研究生培养质量监控研究现状</w:t>
      </w:r>
    </w:p>
    <w:p>
      <w:pPr>
        <w:snapToGrid w:val="0"/>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为提高研究培养质量，很多研究者意识到培养质量监控的重要性，同时也进行了多方面，多环节的监控尝试，以期找到既有广度又有深度的监控措施，但目前为止，仍未找到合适的方案。</w:t>
      </w:r>
      <w:r>
        <w:rPr>
          <w:rFonts w:hint="eastAsia" w:ascii="宋体" w:hAnsi="宋体" w:eastAsia="宋体" w:cs="宋体"/>
          <w:strike w:val="0"/>
          <w:dstrike w:val="0"/>
          <w:color w:val="auto"/>
          <w:spacing w:val="-6"/>
          <w:sz w:val="24"/>
          <w:highlight w:val="none"/>
          <w:u w:val="none"/>
          <w:shd w:val="clear" w:color="auto" w:fill="auto"/>
        </w:rPr>
        <w:t>如王海龙</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5"/>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认为为提高医学病原生物学专业硕士研究生科研和实践能力，提出“双导师”制培养模式，学生专业课程理论教育和科研培养，结合实践技能培养和实践参与分导师培养，配合“闭环”式质量监控体系对研究生的培养过程进行监管，</w:t>
      </w:r>
      <w:r>
        <w:rPr>
          <w:rFonts w:hint="eastAsia" w:ascii="宋体" w:hAnsi="宋体" w:eastAsia="宋体" w:cs="宋体"/>
          <w:strike w:val="0"/>
          <w:dstrike w:val="0"/>
          <w:color w:val="auto"/>
          <w:spacing w:val="-6"/>
          <w:sz w:val="24"/>
          <w:highlight w:val="none"/>
          <w:u w:val="none"/>
          <w:shd w:val="clear" w:color="auto" w:fill="auto"/>
        </w:rPr>
        <w:t>培养出科研能力强且能胜任</w:t>
      </w:r>
      <w:r>
        <w:rPr>
          <w:rFonts w:hint="eastAsia" w:ascii="宋体" w:hAnsi="宋体" w:eastAsia="宋体" w:cs="宋体"/>
          <w:strike w:val="0"/>
          <w:dstrike w:val="0"/>
          <w:color w:val="auto"/>
          <w:spacing w:val="-6"/>
          <w:sz w:val="24"/>
          <w:highlight w:val="none"/>
          <w:u w:val="none"/>
          <w:shd w:val="clear" w:color="auto" w:fill="auto"/>
          <w:lang w:val="en-US" w:eastAsia="zh-CN"/>
        </w:rPr>
        <w:t>行业要求</w:t>
      </w:r>
      <w:r>
        <w:rPr>
          <w:rFonts w:hint="eastAsia" w:ascii="宋体" w:hAnsi="宋体" w:eastAsia="宋体" w:cs="宋体"/>
          <w:strike w:val="0"/>
          <w:dstrike w:val="0"/>
          <w:color w:val="auto"/>
          <w:spacing w:val="-6"/>
          <w:sz w:val="24"/>
          <w:highlight w:val="none"/>
          <w:u w:val="none"/>
          <w:shd w:val="clear" w:color="auto" w:fill="auto"/>
        </w:rPr>
        <w:t>的合格研究生。高尚锋则认为：临床医学专业型研究生培养和住院医师规范化培训实现并轨后，</w:t>
      </w:r>
      <w:r>
        <w:rPr>
          <w:rFonts w:hint="eastAsia" w:ascii="宋体" w:hAnsi="宋体" w:eastAsia="宋体" w:cs="宋体"/>
          <w:strike w:val="0"/>
          <w:dstrike w:val="0"/>
          <w:color w:val="auto"/>
          <w:spacing w:val="-6"/>
          <w:sz w:val="24"/>
          <w:highlight w:val="none"/>
          <w:u w:val="none"/>
          <w:shd w:val="clear" w:color="auto" w:fill="auto"/>
          <w:lang w:val="en-US" w:eastAsia="zh-CN"/>
        </w:rPr>
        <w:t>主要针对的是</w:t>
      </w:r>
      <w:r>
        <w:rPr>
          <w:rFonts w:hint="eastAsia" w:ascii="宋体" w:hAnsi="宋体" w:eastAsia="宋体" w:cs="宋体"/>
          <w:strike w:val="0"/>
          <w:dstrike w:val="0"/>
          <w:color w:val="auto"/>
          <w:spacing w:val="-6"/>
          <w:sz w:val="24"/>
          <w:highlight w:val="none"/>
          <w:u w:val="none"/>
          <w:shd w:val="clear" w:color="auto" w:fill="auto"/>
        </w:rPr>
        <w:t>专业型研究生，而忽略了学术型研究生。</w:t>
      </w:r>
      <w:r>
        <w:rPr>
          <w:rFonts w:hint="eastAsia" w:ascii="宋体" w:hAnsi="宋体" w:eastAsia="宋体" w:cs="宋体"/>
          <w:strike w:val="0"/>
          <w:dstrike w:val="0"/>
          <w:color w:val="auto"/>
          <w:spacing w:val="-6"/>
          <w:sz w:val="24"/>
          <w:highlight w:val="none"/>
          <w:u w:val="none"/>
          <w:shd w:val="clear" w:color="auto" w:fill="auto"/>
          <w:lang w:val="en-US" w:eastAsia="zh-CN"/>
        </w:rPr>
        <w:t>其实</w:t>
      </w:r>
      <w:r>
        <w:rPr>
          <w:rFonts w:hint="eastAsia" w:ascii="宋体" w:hAnsi="宋体" w:eastAsia="宋体" w:cs="宋体"/>
          <w:strike w:val="0"/>
          <w:dstrike w:val="0"/>
          <w:color w:val="auto"/>
          <w:spacing w:val="-6"/>
          <w:sz w:val="24"/>
          <w:highlight w:val="none"/>
          <w:u w:val="none"/>
          <w:shd w:val="clear" w:color="auto" w:fill="auto"/>
        </w:rPr>
        <w:t>大部分学术型研究生是当前我国医药类高等学校及其附属医院进行科学研究的主要力量</w:t>
      </w:r>
      <w:r>
        <w:rPr>
          <w:rFonts w:hint="eastAsia" w:ascii="宋体" w:hAnsi="宋体" w:eastAsia="宋体" w:cs="宋体"/>
          <w:strike w:val="0"/>
          <w:dstrike w:val="0"/>
          <w:color w:val="auto"/>
          <w:spacing w:val="-6"/>
          <w:sz w:val="24"/>
          <w:highlight w:val="none"/>
          <w:u w:val="none"/>
          <w:shd w:val="clear" w:color="auto" w:fill="auto"/>
          <w:lang w:eastAsia="zh-CN"/>
        </w:rPr>
        <w:t>，</w:t>
      </w:r>
      <w:r>
        <w:rPr>
          <w:rFonts w:hint="eastAsia" w:ascii="宋体" w:hAnsi="宋体" w:eastAsia="宋体" w:cs="宋体"/>
          <w:strike w:val="0"/>
          <w:dstrike w:val="0"/>
          <w:color w:val="auto"/>
          <w:spacing w:val="-6"/>
          <w:sz w:val="24"/>
          <w:highlight w:val="none"/>
          <w:u w:val="none"/>
          <w:shd w:val="clear" w:color="auto" w:fill="auto"/>
          <w:lang w:val="en-US" w:eastAsia="zh-CN"/>
        </w:rPr>
        <w:t>同步需要临床工作或临床实践</w:t>
      </w:r>
      <w:r>
        <w:rPr>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故需要从录取到就业均需全面监控并提出了相对应的应对措施</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6"/>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，石晟宇</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7"/>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就内蒙古高校学术型硕士研究生培养质量进行研究，得出内蒙古高校的学术研究生培养在自我认知、课程教学、导师培养、学术科研、学校管理五个维度均存在一定的问题，需从提升思想认识、优化培养模式和提高育才实效等方面着手提高，也有研究者</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8"/>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关注了地方医学院校研究生质量的监控，认为构建一套科学完善的课堂教学质量监控体系是保证和促进研究生课堂教学质量不断提高的有效方法，更是保障研究教育目标顺利实现的重要措施。</w:t>
      </w:r>
      <w:r>
        <w:rPr>
          <w:rFonts w:hint="eastAsia" w:ascii="宋体" w:hAnsi="宋体" w:eastAsia="宋体" w:cs="宋体"/>
          <w:strike w:val="0"/>
          <w:dstrike w:val="0"/>
          <w:color w:val="auto"/>
          <w:spacing w:val="-6"/>
          <w:sz w:val="24"/>
          <w:highlight w:val="none"/>
          <w:u w:val="none"/>
          <w:shd w:val="clear" w:color="auto" w:fill="auto"/>
        </w:rPr>
        <w:t>可见目前研究生培养质量监控体系仍需完善，故建立一套行业研究生质量监控可能是比较可行的。</w:t>
      </w:r>
    </w:p>
    <w:p>
      <w:pPr>
        <w:snapToGrid w:val="0"/>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三、</w:t>
      </w:r>
      <w:r>
        <w:rPr>
          <w:rFonts w:hint="eastAsia" w:ascii="宋体" w:hAnsi="宋体" w:eastAsia="宋体" w:cs="宋体"/>
          <w:b/>
          <w:bCs/>
          <w:strike w:val="0"/>
          <w:dstrike w:val="0"/>
          <w:color w:val="auto"/>
          <w:spacing w:val="-6"/>
          <w:sz w:val="24"/>
          <w:highlight w:val="none"/>
          <w:u w:val="none"/>
          <w:shd w:val="clear" w:color="auto" w:fill="auto"/>
        </w:rPr>
        <w:t>中医学研究生培养质量监控的必要性</w:t>
      </w:r>
    </w:p>
    <w:p>
      <w:pPr>
        <w:snapToGrid w:val="0"/>
        <w:spacing w:line="360" w:lineRule="auto"/>
        <w:ind w:firstLine="433"/>
        <w:rPr>
          <w:rFonts w:ascii="宋体" w:hAnsi="宋体" w:eastAsia="宋体" w:cs="宋体"/>
          <w:b/>
          <w:bCs/>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1.中医学学术型研究生培养质量的困境</w:t>
      </w:r>
    </w:p>
    <w:p>
      <w:pPr>
        <w:snapToGrid w:val="0"/>
        <w:spacing w:line="360" w:lineRule="auto"/>
        <w:ind w:firstLine="456" w:firstLineChars="200"/>
        <w:rPr>
          <w:rFonts w:ascii="Calibri" w:hAnsi="Calibri" w:eastAsia="宋体" w:cs="Calibri"/>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随着研究生培养的改革，中医学术型研究生面临一系列的困境，①招生数量不足、 生源质量堪忧，</w:t>
      </w:r>
      <w:r>
        <w:rPr>
          <w:rFonts w:hint="eastAsia" w:ascii="宋体" w:hAnsi="宋体" w:eastAsia="宋体" w:cs="宋体"/>
          <w:strike w:val="0"/>
          <w:dstrike w:val="0"/>
          <w:color w:val="auto"/>
          <w:spacing w:val="-6"/>
          <w:sz w:val="24"/>
          <w:highlight w:val="none"/>
          <w:u w:val="none"/>
          <w:shd w:val="clear" w:color="auto" w:fill="auto"/>
        </w:rPr>
        <w:t>自中医学专业学位实行科学学位以来，限制了部分的优秀中医本科生攻读中医学术型研究生，特别是自从2014年进行全面推行中医临床规培教育以来，学术型研究生优秀学生的数量明显少于专业型研究生，直接影响了中医学术型研究生的学术创新；</w:t>
      </w:r>
      <w:r>
        <w:rPr>
          <w:rFonts w:hint="eastAsia" w:ascii="宋体" w:hAnsi="宋体" w:eastAsia="宋体" w:cs="宋体"/>
          <w:strike w:val="0"/>
          <w:dstrike w:val="0"/>
          <w:color w:val="auto"/>
          <w:spacing w:val="-6"/>
          <w:sz w:val="24"/>
          <w:highlight w:val="none"/>
          <w:u w:val="none"/>
          <w:shd w:val="clear" w:color="auto" w:fill="auto"/>
        </w:rPr>
        <w:t>②实践实训过少、思维能力不足，课程安排紧张、实验教学资源的相对缺乏，中医特色思维培养不足，</w:t>
      </w:r>
      <w:r>
        <w:rPr>
          <w:rFonts w:hint="eastAsia" w:ascii="宋体" w:hAnsi="宋体" w:eastAsia="宋体" w:cs="宋体"/>
          <w:strike w:val="0"/>
          <w:dstrike w:val="0"/>
          <w:color w:val="auto"/>
          <w:spacing w:val="-6"/>
          <w:sz w:val="24"/>
          <w:highlight w:val="none"/>
          <w:u w:val="none"/>
          <w:shd w:val="clear" w:color="auto" w:fill="auto"/>
        </w:rPr>
        <w:t>对中医学特色理论与临床实践、对中医学既有事物创新缺乏敏感性；③导师素质欠缺、学生能力不足， 研究生能力的培养，与导师的言传身教，精心培养密切相关。研究生导师的科研能力及其指导学生的模式，被认为是影响目前中医研究生教育质量两大重要因素，尤其在学术型研究生培养中更是居于首位</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29"/>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Calibri" w:hAnsi="Calibri" w:eastAsia="宋体" w:cs="Calibri"/>
          <w:strike w:val="0"/>
          <w:dstrike w:val="0"/>
          <w:color w:val="auto"/>
          <w:spacing w:val="-6"/>
          <w:sz w:val="24"/>
          <w:highlight w:val="none"/>
          <w:u w:val="none"/>
          <w:shd w:val="clear" w:color="auto" w:fill="auto"/>
        </w:rPr>
        <w:t>，有调查表明研究生导师水平欠缺及研究生实践不够是中医研究生教育中突出的问题，严重影响了中医研究生的质量</w:t>
      </w:r>
      <w:r>
        <w:rPr>
          <w:rStyle w:val="7"/>
          <w:rFonts w:hint="eastAsia" w:ascii="Calibri" w:hAnsi="Calibri" w:eastAsia="宋体" w:cs="Calibri"/>
          <w:strike w:val="0"/>
          <w:dstrike w:val="0"/>
          <w:color w:val="auto"/>
          <w:spacing w:val="-6"/>
          <w:sz w:val="24"/>
          <w:highlight w:val="none"/>
          <w:u w:val="none"/>
          <w:shd w:val="clear" w:color="auto" w:fill="auto"/>
        </w:rPr>
        <w:t>[</w:t>
      </w:r>
      <w:r>
        <w:rPr>
          <w:rStyle w:val="7"/>
          <w:rFonts w:hint="eastAsia" w:ascii="Calibri" w:hAnsi="Calibri" w:eastAsia="宋体" w:cs="Calibri"/>
          <w:color w:val="auto"/>
          <w:spacing w:val="-6"/>
          <w:sz w:val="24"/>
          <w:highlight w:val="none"/>
        </w:rPr>
        <w:endnoteReference w:id="30"/>
      </w:r>
      <w:r>
        <w:rPr>
          <w:rStyle w:val="7"/>
          <w:rFonts w:hint="eastAsia" w:ascii="Calibri" w:hAnsi="Calibri" w:eastAsia="宋体" w:cs="Calibri"/>
          <w:strike w:val="0"/>
          <w:dstrike w:val="0"/>
          <w:color w:val="auto"/>
          <w:spacing w:val="-6"/>
          <w:sz w:val="24"/>
          <w:highlight w:val="none"/>
          <w:u w:val="none"/>
          <w:shd w:val="clear" w:color="auto" w:fill="auto"/>
        </w:rPr>
        <w:t>]</w:t>
      </w:r>
      <w:r>
        <w:rPr>
          <w:rFonts w:hint="eastAsia" w:ascii="Calibri" w:hAnsi="Calibri" w:eastAsia="宋体" w:cs="Calibri"/>
          <w:strike w:val="0"/>
          <w:dstrike w:val="0"/>
          <w:color w:val="auto"/>
          <w:spacing w:val="-6"/>
          <w:sz w:val="24"/>
          <w:highlight w:val="none"/>
          <w:u w:val="none"/>
          <w:shd w:val="clear" w:color="auto" w:fill="auto"/>
        </w:rPr>
        <w:t>，介于以上困境，急需寻找解决之法，因而建立一套规范的监控系统势在必行了。</w:t>
      </w:r>
    </w:p>
    <w:p>
      <w:pPr>
        <w:snapToGrid w:val="0"/>
        <w:spacing w:line="360" w:lineRule="auto"/>
        <w:ind w:firstLine="433"/>
        <w:rPr>
          <w:rFonts w:ascii="Calibri" w:hAnsi="Calibri" w:eastAsia="宋体" w:cs="Calibri"/>
          <w:color w:val="auto"/>
          <w:spacing w:val="-6"/>
          <w:sz w:val="24"/>
          <w:highlight w:val="none"/>
        </w:rPr>
      </w:pPr>
      <w:r>
        <w:rPr>
          <w:rFonts w:hint="eastAsia" w:ascii="宋体" w:hAnsi="宋体" w:eastAsia="宋体" w:cs="宋体"/>
          <w:b/>
          <w:bCs/>
          <w:strike w:val="0"/>
          <w:dstrike w:val="0"/>
          <w:color w:val="auto"/>
          <w:spacing w:val="-6"/>
          <w:sz w:val="24"/>
          <w:highlight w:val="none"/>
          <w:u w:val="none"/>
          <w:shd w:val="clear" w:color="auto" w:fill="auto"/>
        </w:rPr>
        <w:t>2.中医学学术型研究生培养质量监控的必要性</w:t>
      </w:r>
    </w:p>
    <w:p>
      <w:pPr>
        <w:snapToGrid w:val="0"/>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中医药研究生教育是培养具有创新能力高层次中医人才的有效途径。随着医学研究生教育的改革，中医学类研究生教育面临巨大的挑战</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31"/>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。随着招生制度的改革，中医学研究生进行分类招生（学术型和专业型），虽然两者的培养目标及培养方案存在明显的差异</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32"/>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但是由于医学的特殊性，国内大多数中医药院校并未真正严格区分专业学位与学术学位研究生培养，在培养目标、培养过程、学位授予、导师遴选等关键环节上，专业学位硕士研究生培养与学术学位研究生培养的区分不明显</w:t>
      </w:r>
      <w:r>
        <w:rPr>
          <w:rStyle w:val="7"/>
          <w:rFonts w:hint="eastAsia" w:ascii="宋体" w:hAnsi="宋体" w:eastAsia="宋体" w:cs="宋体"/>
          <w:strike w:val="0"/>
          <w:dstrike w:val="0"/>
          <w:color w:val="auto"/>
          <w:spacing w:val="-6"/>
          <w:sz w:val="24"/>
          <w:highlight w:val="none"/>
          <w:u w:val="none"/>
          <w:shd w:val="clear" w:color="auto" w:fill="auto"/>
        </w:rPr>
        <w:t>[</w:t>
      </w:r>
      <w:r>
        <w:rPr>
          <w:rStyle w:val="7"/>
          <w:rFonts w:hint="eastAsia" w:ascii="宋体" w:hAnsi="宋体" w:eastAsia="宋体" w:cs="宋体"/>
          <w:color w:val="auto"/>
          <w:spacing w:val="-6"/>
          <w:sz w:val="24"/>
          <w:highlight w:val="none"/>
        </w:rPr>
        <w:endnoteReference w:id="33"/>
      </w:r>
      <w:r>
        <w:rPr>
          <w:rStyle w:val="7"/>
          <w:rFonts w:hint="eastAsia" w:ascii="宋体" w:hAnsi="宋体" w:eastAsia="宋体" w:cs="宋体"/>
          <w:strike w:val="0"/>
          <w:dstrike w:val="0"/>
          <w:color w:val="auto"/>
          <w:spacing w:val="-6"/>
          <w:sz w:val="24"/>
          <w:highlight w:val="none"/>
          <w:u w:val="none"/>
          <w:shd w:val="clear" w:color="auto" w:fill="auto"/>
        </w:rPr>
        <w:t>]</w:t>
      </w:r>
      <w:r>
        <w:rPr>
          <w:rFonts w:hint="eastAsia" w:ascii="宋体" w:hAnsi="宋体" w:eastAsia="宋体" w:cs="宋体"/>
          <w:strike w:val="0"/>
          <w:dstrike w:val="0"/>
          <w:color w:val="auto"/>
          <w:spacing w:val="-6"/>
          <w:sz w:val="24"/>
          <w:highlight w:val="none"/>
          <w:u w:val="none"/>
          <w:shd w:val="clear" w:color="auto" w:fill="auto"/>
        </w:rPr>
        <w:t>。介于此，在中医学研究生培养的各个环节的监控就成为必需，且目前中医学研究生培养未见有统一且完整的质量监控体系。</w:t>
      </w:r>
    </w:p>
    <w:p>
      <w:pPr>
        <w:snapToGrid w:val="0"/>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strike w:val="0"/>
          <w:dstrike w:val="0"/>
          <w:color w:val="auto"/>
          <w:spacing w:val="-6"/>
          <w:sz w:val="24"/>
          <w:highlight w:val="none"/>
          <w:u w:val="none"/>
          <w:shd w:val="clear" w:color="auto" w:fill="auto"/>
        </w:rPr>
        <w:t>基于此，综合运用教育学、统计学等相关知识，采用文献分析法对研究生教育质量及医学学术型研究生方面的文献进行归纳与梳理，全面阐述医学学术型研究生培养和研究生教育之间的质性统一，确定中医学学术型研究生培养监控的几大核心素质；其次，选择有代表性的成熟问卷对几大核心要素进行测量，运用问卷调查法得到中医学学术型研究生教育质量测量数据，实证调查数据，检验当前全日制研究生教育质量基本情况；最后，根据研究结果提出最终监控方案和体系，可为中医学学术型研究生教育质量的提升提供参考。</w:t>
      </w:r>
      <w:r>
        <w:rPr>
          <w:rFonts w:hint="eastAsia" w:ascii="宋体" w:hAnsi="宋体" w:eastAsia="宋体" w:cs="宋体"/>
          <w:strike w:val="0"/>
          <w:dstrike w:val="0"/>
          <w:color w:val="auto"/>
          <w:spacing w:val="-6"/>
          <w:sz w:val="24"/>
          <w:highlight w:val="none"/>
          <w:u w:val="none"/>
          <w:shd w:val="clear" w:color="auto" w:fill="auto"/>
        </w:rPr>
        <w:t xml:space="preserve"> </w:t>
      </w:r>
    </w:p>
    <w:p>
      <w:pPr>
        <w:rPr>
          <w:b/>
          <w:bCs/>
          <w:color w:val="auto"/>
          <w:spacing w:val="-6"/>
          <w:sz w:val="24"/>
          <w:highlight w:val="none"/>
        </w:rPr>
      </w:pPr>
      <w:r>
        <w:rPr>
          <w:rFonts w:hint="eastAsia"/>
          <w:b/>
          <w:bCs/>
          <w:strike w:val="0"/>
          <w:dstrike w:val="0"/>
          <w:color w:val="auto"/>
          <w:spacing w:val="-6"/>
          <w:sz w:val="24"/>
          <w:highlight w:val="none"/>
          <w:u w:val="none"/>
          <w:shd w:val="clear" w:color="auto" w:fill="auto"/>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8">
    <w:p>
      <w:r>
        <w:separator/>
      </w:r>
    </w:p>
  </w:endnote>
  <w:endnote w:type="continuationSeparator" w:id="69">
    <w:p>
      <w:r>
        <w:continuationSeparator/>
      </w:r>
    </w:p>
  </w:endnote>
  <w:endnote w:id="0">
    <w:p>
      <w:pPr>
        <w:snapToGrid w:val="0"/>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w:t>
      </w:r>
      <w:r>
        <w:rPr>
          <w:rFonts w:ascii="Times New Roman" w:hAnsi="Times New Roman" w:eastAsia="宋体" w:cs="Times New Roman"/>
          <w:strike w:val="0"/>
          <w:dstrike w:val="0"/>
          <w:color w:val="000000"/>
          <w:spacing w:val="-6"/>
          <w:sz w:val="24"/>
          <w:highlight w:val="none"/>
          <w:u w:val="none"/>
          <w:shd w:val="clear" w:color="auto" w:fill="auto"/>
        </w:rPr>
        <w:t>高宝立.持之以恒建设高等教育强国[N].中国教育报,2019-10-31.</w:t>
      </w:r>
    </w:p>
  </w:endnote>
  <w:endnote w:id="1">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专业学位研究生教育发展方案（2020-2025）[EB/OL] ( 2020-09-30)［2021-12-05］．http://www.moe.gov.cn/srcsite/A22/moe_826/202009/t20200930_492590.html.</w:t>
      </w:r>
    </w:p>
  </w:endnote>
  <w:endnote w:id="2">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关于加快新时代研究生教育改革发展的意见 [EB/OL] ( 2020-09-21)［2021-12-05］．http://www.moe.gov.cn/srcsite/A22/s7065/202009/t20200921_489271.html.</w:t>
      </w:r>
    </w:p>
  </w:endnote>
  <w:endnote w:id="3">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李金花</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我国学术型硕士研究生教育质量现状及提升策略研究[D]</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硕士学位论文</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2021</w:t>
      </w:r>
      <w:r>
        <w:rPr>
          <w:rFonts w:hint="eastAsia" w:ascii="Times New Roman" w:hAnsi="Times New Roman" w:eastAsia="宋体" w:cs="Times New Roman"/>
          <w:strike w:val="0"/>
          <w:dstrike w:val="0"/>
          <w:color w:val="000000"/>
          <w:sz w:val="24"/>
          <w:highlight w:val="none"/>
          <w:u w:val="none"/>
          <w:shd w:val="clear" w:color="auto" w:fill="auto"/>
        </w:rPr>
        <w:t>.</w:t>
      </w:r>
    </w:p>
  </w:endnote>
  <w:endnote w:id="4">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高耀,王洁,许丹东,沈文钦.陈洪捷中国学术型硕士生的培养现状与问题—基于2021年全国硕士毕业生离校反馈调查的分析[J].学位与研究生教育. 2022, (08) :27-37.</w:t>
      </w:r>
    </w:p>
  </w:endnote>
  <w:endnote w:id="5">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孙友莲,魏少华,黄凤良.高校学术型硕士研究生招生计划动态调整的方法研究——以南京师范大学为例[J].学位与研究生教育,2014(06):36-39.</w:t>
      </w:r>
    </w:p>
  </w:endnote>
  <w:endnote w:id="6">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刘爽,张璐萍,田梗.基于国际化的学术型硕士研究生课程体系创新与实践[J].中国继续医学教育,2020,12(08):5-9.</w:t>
      </w:r>
    </w:p>
  </w:endnote>
  <w:endnote w:id="7">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陈新忠,未增阳.学术型研究生培养现状及改善策略[J].研究生教育研究,2013(05):48-52.</w:t>
      </w:r>
    </w:p>
  </w:endnote>
  <w:endnote w:id="8">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李安萍,陈若愚,李锦春.学术型研究生教育概念的形成及其实践悖论[J].当代教育科学,2018(8).</w:t>
      </w:r>
    </w:p>
  </w:endnote>
  <w:endnote w:id="9">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单亦亮.学术型硕士研究生科研能力现状及其影响因素的研究[D].</w:t>
      </w:r>
      <w:r>
        <w:rPr>
          <w:rFonts w:hint="eastAsia" w:ascii="Times New Roman" w:hAnsi="Times New Roman" w:eastAsia="宋体" w:cs="Times New Roman"/>
          <w:strike w:val="0"/>
          <w:dstrike w:val="0"/>
          <w:color w:val="000000"/>
          <w:sz w:val="24"/>
          <w:highlight w:val="none"/>
          <w:u w:val="none"/>
          <w:shd w:val="clear" w:color="auto" w:fill="auto"/>
        </w:rPr>
        <w:t>学位论文</w:t>
      </w:r>
      <w:r>
        <w:rPr>
          <w:rFonts w:ascii="Times New Roman" w:hAnsi="Times New Roman" w:eastAsia="宋体" w:cs="Times New Roman"/>
          <w:strike w:val="0"/>
          <w:dstrike w:val="0"/>
          <w:color w:val="000000"/>
          <w:sz w:val="24"/>
          <w:highlight w:val="none"/>
          <w:u w:val="none"/>
          <w:shd w:val="clear" w:color="auto" w:fill="auto"/>
        </w:rPr>
        <w:t>,2017.</w:t>
      </w:r>
    </w:p>
  </w:endnote>
  <w:endnote w:id="10">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周爽,张宗德,蔡超.以转化医学理念指导专业型与学术型医学研究生的分流培养[J].医学教育研究与实践,2017,25(1):56-59．</w:t>
      </w:r>
    </w:p>
  </w:endnote>
  <w:endnote w:id="11">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凌智瑜</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黄斌</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肖培林等．临床医学学术型硕士研究生的培养现状及思考[J]</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现代医药卫生</w:t>
      </w:r>
      <w:r>
        <w:rPr>
          <w:rFonts w:hint="eastAsia" w:ascii="Times New Roman" w:hAnsi="Times New Roman" w:eastAsia="宋体" w:cs="Times New Roman"/>
          <w:strike w:val="0"/>
          <w:dstrike w:val="0"/>
          <w:color w:val="000000"/>
          <w:sz w:val="24"/>
          <w:highlight w:val="none"/>
          <w:u w:val="none"/>
          <w:shd w:val="clear" w:color="auto" w:fill="auto"/>
        </w:rPr>
        <w:t>,2019,35(10):1590-1592.</w:t>
      </w:r>
    </w:p>
  </w:endnote>
  <w:endnote w:id="12">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蒋小艳,曾向阳,袁静等.临床医学学术型研究生培养现状调查[J].中国医学教育技术,2021,35(1):45-49.</w:t>
      </w:r>
    </w:p>
  </w:endnote>
  <w:endnote w:id="13">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李蕊,王灵枢,王月庚等.临床医学科学学位硕士研究生招生改革思考[J].继续医学教育,2020,34(1):14-15.</w:t>
      </w:r>
    </w:p>
  </w:endnote>
  <w:endnote w:id="14">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蒋小艳</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曾向阳</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袁静</w:t>
      </w:r>
      <w:r>
        <w:rPr>
          <w:rFonts w:hint="eastAsia" w:ascii="Times New Roman" w:hAnsi="Times New Roman" w:eastAsia="宋体" w:cs="Times New Roman"/>
          <w:strike w:val="0"/>
          <w:dstrike w:val="0"/>
          <w:color w:val="000000"/>
          <w:sz w:val="24"/>
          <w:highlight w:val="none"/>
          <w:u w:val="none"/>
          <w:shd w:val="clear" w:color="auto" w:fill="auto"/>
        </w:rPr>
        <w:t>等.</w:t>
      </w:r>
      <w:r>
        <w:rPr>
          <w:rFonts w:ascii="Times New Roman" w:hAnsi="Times New Roman" w:eastAsia="宋体" w:cs="Times New Roman"/>
          <w:strike w:val="0"/>
          <w:dstrike w:val="0"/>
          <w:color w:val="000000"/>
          <w:sz w:val="24"/>
          <w:highlight w:val="none"/>
          <w:u w:val="none"/>
          <w:shd w:val="clear" w:color="auto" w:fill="auto"/>
        </w:rPr>
        <w:t>肖松舒临床医学学术型研究生培养现状调查[J]</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中国医学教育技术</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2021</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35</w:t>
      </w:r>
      <w:r>
        <w:rPr>
          <w:rFonts w:hint="eastAsia" w:ascii="Times New Roman" w:hAnsi="Times New Roman" w:eastAsia="宋体" w:cs="Times New Roman"/>
          <w:strike w:val="0"/>
          <w:dstrike w:val="0"/>
          <w:color w:val="000000"/>
          <w:sz w:val="24"/>
          <w:highlight w:val="none"/>
          <w:u w:val="none"/>
          <w:shd w:val="clear" w:color="auto" w:fill="auto"/>
        </w:rPr>
        <w:t>(1):</w:t>
      </w:r>
      <w:r>
        <w:rPr>
          <w:rFonts w:ascii="Times New Roman" w:hAnsi="Times New Roman" w:eastAsia="宋体" w:cs="Times New Roman"/>
          <w:strike w:val="0"/>
          <w:dstrike w:val="0"/>
          <w:color w:val="000000"/>
          <w:sz w:val="24"/>
          <w:highlight w:val="none"/>
          <w:u w:val="none"/>
          <w:shd w:val="clear" w:color="auto" w:fill="auto"/>
        </w:rPr>
        <w:t>45-49</w:t>
      </w:r>
      <w:r>
        <w:rPr>
          <w:rFonts w:hint="eastAsia" w:ascii="Times New Roman" w:hAnsi="Times New Roman" w:eastAsia="宋体" w:cs="Times New Roman"/>
          <w:strike w:val="0"/>
          <w:dstrike w:val="0"/>
          <w:color w:val="000000"/>
          <w:sz w:val="24"/>
          <w:highlight w:val="none"/>
          <w:u w:val="none"/>
          <w:shd w:val="clear" w:color="auto" w:fill="auto"/>
        </w:rPr>
        <w:t>.</w:t>
      </w:r>
    </w:p>
  </w:endnote>
  <w:endnote w:id="15">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高尚锋</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孟庆明</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“双轨合一”后临床医学学术型研究生培养中存在的问题及对策研究[J]</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科教文汇</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2022</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15</w:t>
      </w:r>
      <w:r>
        <w:rPr>
          <w:rFonts w:hint="eastAsia" w:ascii="Times New Roman" w:hAnsi="Times New Roman" w:eastAsia="宋体" w:cs="Times New Roman"/>
          <w:strike w:val="0"/>
          <w:dstrike w:val="0"/>
          <w:color w:val="000000"/>
          <w:sz w:val="24"/>
          <w:highlight w:val="none"/>
          <w:u w:val="none"/>
          <w:shd w:val="clear" w:color="auto" w:fill="auto"/>
        </w:rPr>
        <w:t>(567):</w:t>
      </w:r>
      <w:r>
        <w:rPr>
          <w:rFonts w:ascii="Times New Roman" w:hAnsi="Times New Roman" w:eastAsia="宋体" w:cs="Times New Roman"/>
          <w:strike w:val="0"/>
          <w:dstrike w:val="0"/>
          <w:color w:val="000000"/>
          <w:sz w:val="24"/>
          <w:highlight w:val="none"/>
          <w:u w:val="none"/>
          <w:shd w:val="clear" w:color="auto" w:fill="auto"/>
        </w:rPr>
        <w:t>4-7</w:t>
      </w:r>
      <w:r>
        <w:rPr>
          <w:rFonts w:hint="eastAsia" w:ascii="Times New Roman" w:hAnsi="Times New Roman" w:eastAsia="宋体" w:cs="Times New Roman"/>
          <w:strike w:val="0"/>
          <w:dstrike w:val="0"/>
          <w:color w:val="000000"/>
          <w:sz w:val="24"/>
          <w:highlight w:val="none"/>
          <w:u w:val="none"/>
          <w:shd w:val="clear" w:color="auto" w:fill="auto"/>
        </w:rPr>
        <w:t>.</w:t>
      </w:r>
    </w:p>
  </w:endnote>
  <w:endnote w:id="16">
    <w:p>
      <w:pPr>
        <w:widowControl/>
        <w:snapToGrid w:val="0"/>
        <w:spacing w:line="360" w:lineRule="auto"/>
        <w:ind w:firstLine="480" w:firstLineChars="200"/>
        <w:jc w:val="left"/>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徐玲娜</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赖传熙</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王飞</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戴胜医学学术型硕士研究生科研能力现状调查[J]，全科医学临床与教育</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2023</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21</w:t>
      </w:r>
      <w:r>
        <w:rPr>
          <w:rFonts w:hint="eastAsia" w:ascii="Times New Roman" w:hAnsi="Times New Roman" w:eastAsia="宋体" w:cs="Times New Roman"/>
          <w:strike w:val="0"/>
          <w:dstrike w:val="0"/>
          <w:color w:val="000000"/>
          <w:sz w:val="24"/>
          <w:highlight w:val="none"/>
          <w:u w:val="none"/>
          <w:shd w:val="clear" w:color="auto" w:fill="auto"/>
        </w:rPr>
        <w:t>(5):</w:t>
      </w:r>
      <w:r>
        <w:rPr>
          <w:rFonts w:ascii="Times New Roman" w:hAnsi="Times New Roman" w:eastAsia="宋体" w:cs="Times New Roman"/>
          <w:strike w:val="0"/>
          <w:dstrike w:val="0"/>
          <w:color w:val="000000"/>
          <w:sz w:val="24"/>
          <w:highlight w:val="none"/>
          <w:u w:val="none"/>
          <w:shd w:val="clear" w:color="auto" w:fill="auto"/>
        </w:rPr>
        <w:t>429-431</w:t>
      </w:r>
      <w:r>
        <w:rPr>
          <w:rFonts w:hint="eastAsia" w:ascii="Times New Roman" w:hAnsi="Times New Roman" w:eastAsia="宋体" w:cs="Times New Roman"/>
          <w:strike w:val="0"/>
          <w:dstrike w:val="0"/>
          <w:color w:val="000000"/>
          <w:sz w:val="24"/>
          <w:highlight w:val="none"/>
          <w:u w:val="none"/>
          <w:shd w:val="clear" w:color="auto" w:fill="auto"/>
        </w:rPr>
        <w:t>.</w:t>
      </w:r>
    </w:p>
  </w:endnote>
  <w:endnote w:id="17">
    <w:p>
      <w:pPr>
        <w:snapToGrid w:val="0"/>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pacing w:val="-6"/>
          <w:sz w:val="24"/>
          <w:highlight w:val="none"/>
          <w:u w:val="none"/>
          <w:shd w:val="clear" w:color="auto" w:fill="auto"/>
        </w:rPr>
        <w:t>王华女.多维视野下的基础教育课程质量监控机制研究[D].学位论文.2013.</w:t>
      </w:r>
    </w:p>
  </w:endnote>
  <w:endnote w:id="18">
    <w:p>
      <w:pPr>
        <w:snapToGrid w:val="0"/>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pacing w:val="-6"/>
          <w:sz w:val="24"/>
          <w:highlight w:val="none"/>
          <w:u w:val="none"/>
          <w:shd w:val="clear" w:color="auto" w:fill="auto"/>
        </w:rPr>
        <w:t>游紫薇.“双一流”建设背景下地方院校硕士研究生培养质量的提升策略研究[D].学位论文.2020.</w:t>
      </w:r>
    </w:p>
  </w:endnote>
  <w:endnote w:id="19">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Edward Sa11is.全面质量教育[M].何瑞薇译.上海:华东师范大学出版社.2005: 23.</w:t>
      </w:r>
    </w:p>
  </w:endnote>
  <w:endnote w:id="20">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赵中建.英国沃弗汉普敦大学实施全面质量管理之研究[J].全球教育展望.2001 (2):71-77.</w:t>
      </w:r>
    </w:p>
  </w:endnote>
  <w:endnote w:id="21">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江彦桥.高等学校教学质量保证体系研究[D].上海:上海外语出版社.2002: 2.</w:t>
      </w:r>
    </w:p>
  </w:endnote>
  <w:endnote w:id="22">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Lewis G,Smith H.Total quality in higher education[M].St.Lucie Press,1994.</w:t>
      </w:r>
    </w:p>
  </w:endnote>
  <w:endnote w:id="23">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Edward holdaway.Beyond the first degree,graduate education,lifelong learning and caree[J].Comparative Education Review.1997.</w:t>
      </w:r>
    </w:p>
  </w:endnote>
  <w:endnote w:id="24">
    <w:p>
      <w:pPr>
        <w:widowControl/>
        <w:snapToGrid w:val="0"/>
        <w:spacing w:line="360" w:lineRule="auto"/>
        <w:ind w:firstLine="480" w:firstLineChars="200"/>
        <w:jc w:val="left"/>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周玉萍</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王成</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专业学位研究生实践教学质量监控研究[J]</w:t>
      </w:r>
      <w:r>
        <w:rPr>
          <w:rFonts w:hint="eastAsia" w:ascii="Times New Roman" w:hAnsi="Times New Roman" w:eastAsia="宋体" w:cs="Times New Roman"/>
          <w:strike w:val="0"/>
          <w:dstrike w:val="0"/>
          <w:color w:val="000000"/>
          <w:sz w:val="24"/>
          <w:highlight w:val="none"/>
          <w:u w:val="none"/>
          <w:shd w:val="clear" w:color="auto" w:fill="auto"/>
        </w:rPr>
        <w:t>.</w:t>
      </w:r>
      <w:r>
        <w:rPr>
          <w:rFonts w:ascii="Times New Roman" w:hAnsi="Times New Roman" w:eastAsia="宋体" w:cs="Times New Roman"/>
          <w:strike w:val="0"/>
          <w:dstrike w:val="0"/>
          <w:color w:val="000000"/>
          <w:sz w:val="24"/>
          <w:highlight w:val="none"/>
          <w:u w:val="none"/>
          <w:shd w:val="clear" w:color="auto" w:fill="auto"/>
        </w:rPr>
        <w:t>黑龙江教育（理论与实践）</w:t>
      </w:r>
      <w:r>
        <w:rPr>
          <w:rFonts w:hint="eastAsia" w:ascii="Times New Roman" w:hAnsi="Times New Roman" w:eastAsia="宋体" w:cs="Times New Roman"/>
          <w:strike w:val="0"/>
          <w:dstrike w:val="0"/>
          <w:color w:val="000000"/>
          <w:kern w:val="0"/>
          <w:sz w:val="24"/>
          <w:highlight w:val="none"/>
          <w:u w:val="none"/>
          <w:shd w:val="clear" w:color="auto" w:fill="auto"/>
          <w:lang w:bidi="ar"/>
        </w:rPr>
        <w:t>.</w:t>
      </w:r>
      <w:r>
        <w:rPr>
          <w:rFonts w:ascii="Times New Roman" w:hAnsi="Times New Roman" w:eastAsia="宋体" w:cs="Times New Roman"/>
          <w:strike w:val="0"/>
          <w:dstrike w:val="0"/>
          <w:color w:val="000000"/>
          <w:kern w:val="0"/>
          <w:sz w:val="24"/>
          <w:highlight w:val="none"/>
          <w:u w:val="none"/>
          <w:shd w:val="clear" w:color="auto" w:fill="auto"/>
          <w:lang w:bidi="ar"/>
        </w:rPr>
        <w:t>2023</w:t>
      </w:r>
      <w:r>
        <w:rPr>
          <w:rFonts w:hint="eastAsia" w:ascii="Times New Roman" w:hAnsi="Times New Roman" w:eastAsia="宋体" w:cs="Times New Roman"/>
          <w:strike w:val="0"/>
          <w:dstrike w:val="0"/>
          <w:color w:val="000000"/>
          <w:kern w:val="0"/>
          <w:sz w:val="24"/>
          <w:highlight w:val="none"/>
          <w:u w:val="none"/>
          <w:shd w:val="clear" w:color="auto" w:fill="auto"/>
          <w:lang w:bidi="ar"/>
        </w:rPr>
        <w:t>;</w:t>
      </w:r>
      <w:r>
        <w:rPr>
          <w:rFonts w:ascii="Times New Roman" w:hAnsi="Times New Roman" w:eastAsia="宋体" w:cs="Times New Roman"/>
          <w:strike w:val="0"/>
          <w:dstrike w:val="0"/>
          <w:color w:val="000000"/>
          <w:kern w:val="0"/>
          <w:sz w:val="24"/>
          <w:highlight w:val="none"/>
          <w:u w:val="none"/>
          <w:shd w:val="clear" w:color="auto" w:fill="auto"/>
          <w:lang w:bidi="ar"/>
        </w:rPr>
        <w:t>1</w:t>
      </w:r>
      <w:r>
        <w:rPr>
          <w:rFonts w:hint="eastAsia" w:ascii="Times New Roman" w:hAnsi="Times New Roman" w:eastAsia="宋体" w:cs="Times New Roman"/>
          <w:strike w:val="0"/>
          <w:dstrike w:val="0"/>
          <w:color w:val="000000"/>
          <w:kern w:val="0"/>
          <w:sz w:val="24"/>
          <w:highlight w:val="none"/>
          <w:u w:val="none"/>
          <w:shd w:val="clear" w:color="auto" w:fill="auto"/>
          <w:lang w:bidi="ar"/>
        </w:rPr>
        <w:t>:</w:t>
      </w:r>
      <w:r>
        <w:rPr>
          <w:rFonts w:ascii="Times New Roman" w:hAnsi="Times New Roman" w:eastAsia="宋体" w:cs="Times New Roman"/>
          <w:strike w:val="0"/>
          <w:dstrike w:val="0"/>
          <w:color w:val="000000"/>
          <w:kern w:val="0"/>
          <w:sz w:val="24"/>
          <w:highlight w:val="none"/>
          <w:u w:val="none"/>
          <w:shd w:val="clear" w:color="auto" w:fill="auto"/>
          <w:lang w:bidi="ar"/>
        </w:rPr>
        <w:t>87-89</w:t>
      </w:r>
      <w:r>
        <w:rPr>
          <w:rFonts w:hint="eastAsia" w:ascii="Times New Roman" w:hAnsi="Times New Roman" w:eastAsia="宋体" w:cs="Times New Roman"/>
          <w:strike w:val="0"/>
          <w:dstrike w:val="0"/>
          <w:color w:val="000000"/>
          <w:kern w:val="0"/>
          <w:sz w:val="24"/>
          <w:highlight w:val="none"/>
          <w:u w:val="none"/>
          <w:shd w:val="clear" w:color="auto" w:fill="auto"/>
          <w:lang w:bidi="ar"/>
        </w:rPr>
        <w:t>.</w:t>
      </w:r>
    </w:p>
  </w:endnote>
  <w:endnote w:id="25">
    <w:p>
      <w:pPr>
        <w:pStyle w:val="2"/>
        <w:spacing w:line="360" w:lineRule="auto"/>
        <w:ind w:firstLine="480" w:firstLineChars="200"/>
        <w:rPr>
          <w:sz w:val="24"/>
          <w:highlight w:val="none"/>
        </w:rPr>
      </w:pPr>
      <w:r>
        <w:rPr>
          <w:rStyle w:val="7"/>
          <w:strike w:val="0"/>
          <w:dstrike w:val="0"/>
          <w:color w:val="000000"/>
          <w:sz w:val="24"/>
          <w:highlight w:val="none"/>
          <w:u w:val="none"/>
          <w:shd w:val="clear" w:color="auto" w:fill="auto"/>
          <w:vertAlign w:val="baseline"/>
        </w:rPr>
        <w:t>[</w:t>
      </w:r>
      <w:r>
        <w:rPr>
          <w:rStyle w:val="7"/>
          <w:sz w:val="24"/>
          <w:highlight w:val="none"/>
          <w:vertAlign w:val="baseline"/>
        </w:rPr>
        <w:endnoteRef/>
      </w:r>
      <w:r>
        <w:rPr>
          <w:rStyle w:val="7"/>
          <w:strike w:val="0"/>
          <w:dstrike w:val="0"/>
          <w:color w:val="000000"/>
          <w:sz w:val="24"/>
          <w:highlight w:val="none"/>
          <w:u w:val="none"/>
          <w:shd w:val="clear" w:color="auto" w:fill="auto"/>
          <w:vertAlign w:val="baseline"/>
        </w:rPr>
        <w:t>]</w:t>
      </w:r>
      <w:r>
        <w:rPr>
          <w:rFonts w:hint="eastAsia"/>
          <w:strike w:val="0"/>
          <w:dstrike w:val="0"/>
          <w:color w:val="000000"/>
          <w:sz w:val="24"/>
          <w:highlight w:val="none"/>
          <w:u w:val="none"/>
          <w:shd w:val="clear" w:color="auto" w:fill="auto"/>
        </w:rPr>
        <w:t>王海龙,刘红丽,樊卫平等.“双导师”制结合“闭环”式质量监控模式对医学病原生物学研究生培养初探</w:t>
      </w:r>
      <w:r>
        <w:rPr>
          <w:rFonts w:ascii="Times New Roman" w:hAnsi="Times New Roman" w:eastAsia="宋体" w:cs="Times New Roman"/>
          <w:strike w:val="0"/>
          <w:dstrike w:val="0"/>
          <w:color w:val="000000"/>
          <w:sz w:val="24"/>
          <w:highlight w:val="none"/>
          <w:u w:val="none"/>
          <w:shd w:val="clear" w:color="auto" w:fill="auto"/>
        </w:rPr>
        <w:t>[J]</w:t>
      </w:r>
      <w:r>
        <w:rPr>
          <w:rFonts w:hint="eastAsia"/>
          <w:strike w:val="0"/>
          <w:dstrike w:val="0"/>
          <w:color w:val="000000"/>
          <w:sz w:val="24"/>
          <w:highlight w:val="none"/>
          <w:u w:val="none"/>
          <w:shd w:val="clear" w:color="auto" w:fill="auto"/>
        </w:rPr>
        <w:t>.基础医学与临床2020;40(11):1064-1067.</w:t>
      </w:r>
    </w:p>
  </w:endnote>
  <w:endnote w:id="26">
    <w:p>
      <w:pPr>
        <w:pStyle w:val="2"/>
        <w:spacing w:line="360" w:lineRule="auto"/>
        <w:ind w:firstLine="480" w:firstLineChars="200"/>
        <w:rPr>
          <w:sz w:val="24"/>
          <w:highlight w:val="none"/>
        </w:rPr>
      </w:pPr>
      <w:r>
        <w:rPr>
          <w:rStyle w:val="7"/>
          <w:strike w:val="0"/>
          <w:dstrike w:val="0"/>
          <w:color w:val="000000"/>
          <w:sz w:val="24"/>
          <w:highlight w:val="none"/>
          <w:u w:val="none"/>
          <w:shd w:val="clear" w:color="auto" w:fill="auto"/>
          <w:vertAlign w:val="baseline"/>
        </w:rPr>
        <w:t>[</w:t>
      </w:r>
      <w:r>
        <w:rPr>
          <w:rStyle w:val="7"/>
          <w:sz w:val="24"/>
          <w:highlight w:val="none"/>
          <w:vertAlign w:val="baseline"/>
        </w:rPr>
        <w:endnoteRef/>
      </w:r>
      <w:r>
        <w:rPr>
          <w:rStyle w:val="7"/>
          <w:strike w:val="0"/>
          <w:dstrike w:val="0"/>
          <w:color w:val="000000"/>
          <w:sz w:val="24"/>
          <w:highlight w:val="none"/>
          <w:u w:val="none"/>
          <w:shd w:val="clear" w:color="auto" w:fill="auto"/>
          <w:vertAlign w:val="baseline"/>
        </w:rPr>
        <w:t>]</w:t>
      </w:r>
      <w:r>
        <w:rPr>
          <w:rFonts w:hint="eastAsia"/>
          <w:strike w:val="0"/>
          <w:dstrike w:val="0"/>
          <w:color w:val="000000"/>
          <w:sz w:val="24"/>
          <w:highlight w:val="none"/>
          <w:u w:val="none"/>
          <w:shd w:val="clear" w:color="auto" w:fill="auto"/>
        </w:rPr>
        <w:t>高尚锋,孟庆明.“双轨合一”后临床医学学术型研究生培养中存在的问题及对策研究</w:t>
      </w:r>
      <w:r>
        <w:rPr>
          <w:rFonts w:ascii="Times New Roman" w:hAnsi="Times New Roman" w:eastAsia="宋体" w:cs="Times New Roman"/>
          <w:strike w:val="0"/>
          <w:dstrike w:val="0"/>
          <w:color w:val="000000"/>
          <w:sz w:val="24"/>
          <w:highlight w:val="none"/>
          <w:u w:val="none"/>
          <w:shd w:val="clear" w:color="auto" w:fill="auto"/>
        </w:rPr>
        <w:t>[J]</w:t>
      </w:r>
      <w:r>
        <w:rPr>
          <w:rFonts w:hint="eastAsia"/>
          <w:strike w:val="0"/>
          <w:dstrike w:val="0"/>
          <w:color w:val="000000"/>
          <w:sz w:val="24"/>
          <w:highlight w:val="none"/>
          <w:u w:val="none"/>
          <w:shd w:val="clear" w:color="auto" w:fill="auto"/>
        </w:rPr>
        <w:t>.科教文汇;2022;15(567):4-7.</w:t>
      </w:r>
    </w:p>
  </w:endnote>
  <w:endnote w:id="27">
    <w:p>
      <w:pPr>
        <w:pStyle w:val="2"/>
        <w:spacing w:line="360" w:lineRule="auto"/>
        <w:ind w:firstLine="480" w:firstLineChars="200"/>
        <w:rPr>
          <w:sz w:val="24"/>
          <w:highlight w:val="none"/>
        </w:rPr>
      </w:pPr>
      <w:r>
        <w:rPr>
          <w:rStyle w:val="7"/>
          <w:strike w:val="0"/>
          <w:dstrike w:val="0"/>
          <w:color w:val="000000"/>
          <w:sz w:val="24"/>
          <w:highlight w:val="none"/>
          <w:u w:val="none"/>
          <w:shd w:val="clear" w:color="auto" w:fill="auto"/>
          <w:vertAlign w:val="baseline"/>
        </w:rPr>
        <w:t>[</w:t>
      </w:r>
      <w:r>
        <w:rPr>
          <w:rStyle w:val="7"/>
          <w:sz w:val="24"/>
          <w:highlight w:val="none"/>
          <w:vertAlign w:val="baseline"/>
        </w:rPr>
        <w:endnoteRef/>
      </w:r>
      <w:r>
        <w:rPr>
          <w:rStyle w:val="7"/>
          <w:strike w:val="0"/>
          <w:dstrike w:val="0"/>
          <w:color w:val="000000"/>
          <w:sz w:val="24"/>
          <w:highlight w:val="none"/>
          <w:u w:val="none"/>
          <w:shd w:val="clear" w:color="auto" w:fill="auto"/>
          <w:vertAlign w:val="baseline"/>
        </w:rPr>
        <w:t>]</w:t>
      </w:r>
      <w:r>
        <w:rPr>
          <w:rFonts w:hint="eastAsia"/>
          <w:strike w:val="0"/>
          <w:dstrike w:val="0"/>
          <w:color w:val="000000"/>
          <w:sz w:val="24"/>
          <w:highlight w:val="none"/>
          <w:u w:val="none"/>
          <w:shd w:val="clear" w:color="auto" w:fill="auto"/>
        </w:rPr>
        <w:t>石晟宇.内蒙古高校学术型硕士研究生培养质量研究</w:t>
      </w:r>
      <w:r>
        <w:rPr>
          <w:rFonts w:ascii="Times New Roman" w:hAnsi="Times New Roman" w:eastAsia="宋体" w:cs="Times New Roman"/>
          <w:strike w:val="0"/>
          <w:dstrike w:val="0"/>
          <w:color w:val="000000"/>
          <w:sz w:val="24"/>
          <w:highlight w:val="none"/>
          <w:u w:val="none"/>
          <w:shd w:val="clear" w:color="auto" w:fill="auto"/>
        </w:rPr>
        <w:t>[D]</w:t>
      </w:r>
      <w:r>
        <w:rPr>
          <w:rFonts w:hint="eastAsia"/>
          <w:strike w:val="0"/>
          <w:dstrike w:val="0"/>
          <w:color w:val="000000"/>
          <w:sz w:val="24"/>
          <w:highlight w:val="none"/>
          <w:u w:val="none"/>
          <w:shd w:val="clear" w:color="auto" w:fill="auto"/>
        </w:rPr>
        <w:t>.学位论文.2022.</w:t>
      </w:r>
    </w:p>
  </w:endnote>
  <w:endnote w:id="28">
    <w:p>
      <w:pPr>
        <w:pStyle w:val="2"/>
        <w:spacing w:line="360" w:lineRule="auto"/>
        <w:ind w:firstLine="480" w:firstLineChars="200"/>
        <w:rPr>
          <w:sz w:val="24"/>
          <w:highlight w:val="none"/>
        </w:rPr>
      </w:pPr>
      <w:r>
        <w:rPr>
          <w:rStyle w:val="7"/>
          <w:strike w:val="0"/>
          <w:dstrike w:val="0"/>
          <w:color w:val="000000"/>
          <w:sz w:val="24"/>
          <w:highlight w:val="none"/>
          <w:u w:val="none"/>
          <w:shd w:val="clear" w:color="auto" w:fill="auto"/>
          <w:vertAlign w:val="baseline"/>
        </w:rPr>
        <w:t>[</w:t>
      </w:r>
      <w:r>
        <w:rPr>
          <w:rStyle w:val="7"/>
          <w:sz w:val="24"/>
          <w:highlight w:val="none"/>
          <w:vertAlign w:val="baseline"/>
        </w:rPr>
        <w:endnoteRef/>
      </w:r>
      <w:r>
        <w:rPr>
          <w:rStyle w:val="7"/>
          <w:strike w:val="0"/>
          <w:dstrike w:val="0"/>
          <w:color w:val="000000"/>
          <w:sz w:val="24"/>
          <w:highlight w:val="none"/>
          <w:u w:val="none"/>
          <w:shd w:val="clear" w:color="auto" w:fill="auto"/>
          <w:vertAlign w:val="baseline"/>
        </w:rPr>
        <w:t>]</w:t>
      </w:r>
      <w:r>
        <w:rPr>
          <w:rFonts w:hint="eastAsia"/>
          <w:strike w:val="0"/>
          <w:dstrike w:val="0"/>
          <w:color w:val="000000"/>
          <w:sz w:val="24"/>
          <w:highlight w:val="none"/>
          <w:u w:val="none"/>
          <w:shd w:val="clear" w:color="auto" w:fill="auto"/>
        </w:rPr>
        <w:t>王丹.地方医学院校研究生课堂教学质量监控体系的研究与实践</w:t>
      </w:r>
      <w:r>
        <w:rPr>
          <w:rFonts w:ascii="Times New Roman" w:hAnsi="Times New Roman" w:eastAsia="宋体" w:cs="Times New Roman"/>
          <w:strike w:val="0"/>
          <w:dstrike w:val="0"/>
          <w:color w:val="000000"/>
          <w:sz w:val="24"/>
          <w:highlight w:val="none"/>
          <w:u w:val="none"/>
          <w:shd w:val="clear" w:color="auto" w:fill="auto"/>
        </w:rPr>
        <w:t>[J]</w:t>
      </w:r>
      <w:r>
        <w:rPr>
          <w:rFonts w:hint="eastAsia"/>
          <w:strike w:val="0"/>
          <w:dstrike w:val="0"/>
          <w:color w:val="000000"/>
          <w:sz w:val="24"/>
          <w:highlight w:val="none"/>
          <w:u w:val="none"/>
          <w:shd w:val="clear" w:color="auto" w:fill="auto"/>
        </w:rPr>
        <w:t>.华夏医学.2020;3(33):166-168.</w:t>
      </w:r>
    </w:p>
  </w:endnote>
  <w:endnote w:id="29">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费菲.中医研究生培养质量影响因素的量性与质性研究[D].学位论文.2013.</w:t>
      </w:r>
    </w:p>
  </w:endnote>
  <w:endnote w:id="30">
    <w:p>
      <w:pPr>
        <w:pStyle w:val="2"/>
        <w:tabs>
          <w:tab w:val="left" w:pos="6090"/>
          <w:tab w:val="left" w:pos="6300"/>
          <w:tab w:val="left" w:pos="8200"/>
        </w:tabs>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]麻莉,李俊莲.中医研究生教育培养调查问卷分析[J].光明中医.2011,26(12):2574-2576.</w:t>
      </w:r>
    </w:p>
  </w:endnote>
  <w:endnote w:id="31">
    <w:p>
      <w:pPr>
        <w:snapToGrid w:val="0"/>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w:t>
      </w:r>
      <w:r>
        <w:rPr>
          <w:rFonts w:ascii="Times New Roman" w:hAnsi="Times New Roman" w:eastAsia="宋体" w:cs="Times New Roman"/>
          <w:strike w:val="0"/>
          <w:dstrike w:val="0"/>
          <w:color w:val="000000"/>
          <w:spacing w:val="-6"/>
          <w:sz w:val="24"/>
          <w:highlight w:val="none"/>
          <w:u w:val="none"/>
          <w:shd w:val="clear" w:color="auto" w:fill="auto"/>
        </w:rPr>
        <w:t>李庆海,张志国,范立华.提升中医药院校研究生综合实践能力的研究[J].中国中医药现代远程教育.2018,16(2):6-9．</w:t>
      </w:r>
    </w:p>
  </w:endnote>
  <w:endnote w:id="32">
    <w:p>
      <w:pPr>
        <w:pStyle w:val="2"/>
        <w:spacing w:line="360" w:lineRule="auto"/>
        <w:ind w:firstLine="480" w:firstLineChars="200"/>
        <w:rPr>
          <w:rFonts w:ascii="Times New Roman" w:hAnsi="Times New Roman" w:eastAsia="宋体" w:cs="Times New Roman"/>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w:t>
      </w:r>
      <w:r>
        <w:rPr>
          <w:rFonts w:ascii="Times New Roman" w:hAnsi="Times New Roman" w:eastAsia="宋体" w:cs="Times New Roman"/>
          <w:strike w:val="0"/>
          <w:dstrike w:val="0"/>
          <w:color w:val="000000"/>
          <w:spacing w:val="-6"/>
          <w:sz w:val="24"/>
          <w:highlight w:val="none"/>
          <w:u w:val="none"/>
          <w:shd w:val="clear" w:color="auto" w:fill="auto"/>
        </w:rPr>
        <w:t>史梦琦.中医硕士研究生教育的思考与建议[J].中国中医药现代远程教育.2019,17( 2) : 34－35+56．</w:t>
      </w:r>
    </w:p>
  </w:endnote>
  <w:endnote w:id="33">
    <w:p>
      <w:pPr>
        <w:snapToGrid w:val="0"/>
        <w:spacing w:line="360" w:lineRule="auto"/>
        <w:ind w:firstLine="480" w:firstLineChars="200"/>
        <w:rPr>
          <w:rFonts w:ascii="Times New Roman" w:hAnsi="Times New Roman" w:eastAsia="宋体" w:cs="Times New Roman"/>
          <w:spacing w:val="-6"/>
          <w:sz w:val="24"/>
          <w:highlight w:val="none"/>
        </w:rPr>
      </w:pP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Style w:val="7"/>
          <w:rFonts w:ascii="Times New Roman" w:hAnsi="Times New Roman" w:eastAsia="宋体" w:cs="Times New Roman"/>
          <w:sz w:val="24"/>
          <w:highlight w:val="none"/>
          <w:vertAlign w:val="baseline"/>
        </w:rPr>
        <w:endnoteRef/>
      </w:r>
      <w:r>
        <w:rPr>
          <w:rStyle w:val="7"/>
          <w:rFonts w:ascii="Times New Roman" w:hAnsi="Times New Roman" w:eastAsia="宋体" w:cs="Times New Roman"/>
          <w:strike w:val="0"/>
          <w:dstrike w:val="0"/>
          <w:color w:val="000000"/>
          <w:sz w:val="24"/>
          <w:highlight w:val="none"/>
          <w:u w:val="none"/>
          <w:shd w:val="clear" w:color="auto" w:fill="auto"/>
          <w:vertAlign w:val="baseline"/>
        </w:rPr>
        <w:t>]</w:t>
      </w:r>
      <w:r>
        <w:rPr>
          <w:rFonts w:ascii="Times New Roman" w:hAnsi="Times New Roman" w:eastAsia="宋体" w:cs="Times New Roman"/>
          <w:strike w:val="0"/>
          <w:dstrike w:val="0"/>
          <w:color w:val="000000"/>
          <w:sz w:val="24"/>
          <w:highlight w:val="none"/>
          <w:u w:val="none"/>
          <w:shd w:val="clear" w:color="auto" w:fill="auto"/>
        </w:rPr>
        <w:t xml:space="preserve"> </w:t>
      </w:r>
      <w:r>
        <w:rPr>
          <w:rFonts w:ascii="Times New Roman" w:hAnsi="Times New Roman" w:eastAsia="宋体" w:cs="Times New Roman"/>
          <w:strike w:val="0"/>
          <w:dstrike w:val="0"/>
          <w:color w:val="000000"/>
          <w:spacing w:val="-6"/>
          <w:sz w:val="24"/>
          <w:highlight w:val="none"/>
          <w:u w:val="none"/>
          <w:shd w:val="clear" w:color="auto" w:fill="auto"/>
        </w:rPr>
        <w:t>吴亚会.高等教育学学术型硕士研究生培养问题研究[D].学位论文.2020.</w:t>
      </w:r>
    </w:p>
    <w:p>
      <w:pPr>
        <w:pStyle w:val="2"/>
        <w:rPr>
          <w:highlight w:val="non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4638C"/>
    <w:multiLevelType w:val="singleLevel"/>
    <w:tmpl w:val="DFC4638C"/>
    <w:lvl w:ilvl="0" w:tentative="0">
      <w:start w:val="1"/>
      <w:numFmt w:val="decimal"/>
      <w:lvlText w:val="%1."/>
      <w:lvlJc w:val="left"/>
      <w:pPr>
        <w:tabs>
          <w:tab w:val="left" w:pos="312"/>
        </w:tabs>
        <w:ind w:left="540" w:firstLine="0"/>
      </w:pPr>
    </w:lvl>
  </w:abstractNum>
  <w:abstractNum w:abstractNumId="1">
    <w:nsid w:val="39C580FB"/>
    <w:multiLevelType w:val="singleLevel"/>
    <w:tmpl w:val="39C580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endnotePr>
    <w:numFmt w:val="decimal"/>
    <w:endnote w:id="68"/>
    <w:endnote w:id="6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YWY2YWFiMWM2YjVlODM0NDMwZTYyZmViNTE4OWEifQ=="/>
  </w:docVars>
  <w:rsids>
    <w:rsidRoot w:val="02957328"/>
    <w:rsid w:val="000C01C3"/>
    <w:rsid w:val="00416FB2"/>
    <w:rsid w:val="00481283"/>
    <w:rsid w:val="01675739"/>
    <w:rsid w:val="02957328"/>
    <w:rsid w:val="033124A2"/>
    <w:rsid w:val="0370464D"/>
    <w:rsid w:val="039D7B38"/>
    <w:rsid w:val="04C74740"/>
    <w:rsid w:val="0713481E"/>
    <w:rsid w:val="094445B2"/>
    <w:rsid w:val="0B2226D0"/>
    <w:rsid w:val="0B3E786F"/>
    <w:rsid w:val="0C4D19CF"/>
    <w:rsid w:val="0C5745FC"/>
    <w:rsid w:val="0CCB1AC0"/>
    <w:rsid w:val="0DC21F49"/>
    <w:rsid w:val="0E8F62CF"/>
    <w:rsid w:val="0F912C6D"/>
    <w:rsid w:val="0FA94931"/>
    <w:rsid w:val="0FB57FB7"/>
    <w:rsid w:val="0FEE7FF8"/>
    <w:rsid w:val="0FFE195E"/>
    <w:rsid w:val="0FFF7484"/>
    <w:rsid w:val="13EB27B2"/>
    <w:rsid w:val="152810E0"/>
    <w:rsid w:val="15D2441A"/>
    <w:rsid w:val="175133A3"/>
    <w:rsid w:val="183323C1"/>
    <w:rsid w:val="1BEF4851"/>
    <w:rsid w:val="1C033E58"/>
    <w:rsid w:val="1C512E16"/>
    <w:rsid w:val="1D230C56"/>
    <w:rsid w:val="1D491D3F"/>
    <w:rsid w:val="1DA17DCD"/>
    <w:rsid w:val="1F4D1FBA"/>
    <w:rsid w:val="1F6E1F30"/>
    <w:rsid w:val="1FA97BF0"/>
    <w:rsid w:val="20344F28"/>
    <w:rsid w:val="20891E70"/>
    <w:rsid w:val="21366A7E"/>
    <w:rsid w:val="215238B8"/>
    <w:rsid w:val="235A2EF8"/>
    <w:rsid w:val="23865A9B"/>
    <w:rsid w:val="23C10881"/>
    <w:rsid w:val="26E825C8"/>
    <w:rsid w:val="270C62B7"/>
    <w:rsid w:val="273B08EE"/>
    <w:rsid w:val="28B766F6"/>
    <w:rsid w:val="2964687E"/>
    <w:rsid w:val="2C6D3E09"/>
    <w:rsid w:val="2D2F2CFF"/>
    <w:rsid w:val="2DEC744F"/>
    <w:rsid w:val="30564A47"/>
    <w:rsid w:val="33016EEC"/>
    <w:rsid w:val="35E812DF"/>
    <w:rsid w:val="37D22C05"/>
    <w:rsid w:val="3A0472C2"/>
    <w:rsid w:val="3B6E533A"/>
    <w:rsid w:val="3C1E3018"/>
    <w:rsid w:val="3C5D06AA"/>
    <w:rsid w:val="3D126B8F"/>
    <w:rsid w:val="3E5B4A96"/>
    <w:rsid w:val="3F786788"/>
    <w:rsid w:val="42E67EAC"/>
    <w:rsid w:val="43A713E9"/>
    <w:rsid w:val="452F78E8"/>
    <w:rsid w:val="46484168"/>
    <w:rsid w:val="48FB5D34"/>
    <w:rsid w:val="4BC26497"/>
    <w:rsid w:val="4D422183"/>
    <w:rsid w:val="4EC24B02"/>
    <w:rsid w:val="4F1850A8"/>
    <w:rsid w:val="52426781"/>
    <w:rsid w:val="5272350A"/>
    <w:rsid w:val="53AC65A8"/>
    <w:rsid w:val="546832F7"/>
    <w:rsid w:val="55564A1D"/>
    <w:rsid w:val="55E24503"/>
    <w:rsid w:val="568D3702"/>
    <w:rsid w:val="56921A85"/>
    <w:rsid w:val="580F5357"/>
    <w:rsid w:val="582B0B07"/>
    <w:rsid w:val="585711D8"/>
    <w:rsid w:val="58D33D61"/>
    <w:rsid w:val="5BF4553D"/>
    <w:rsid w:val="5D121B72"/>
    <w:rsid w:val="5D392E01"/>
    <w:rsid w:val="5E0B036F"/>
    <w:rsid w:val="5EF37781"/>
    <w:rsid w:val="60946B72"/>
    <w:rsid w:val="65240694"/>
    <w:rsid w:val="67F87BB6"/>
    <w:rsid w:val="68126399"/>
    <w:rsid w:val="6DE94229"/>
    <w:rsid w:val="6E3B6A4F"/>
    <w:rsid w:val="6F4F3169"/>
    <w:rsid w:val="711F4406"/>
    <w:rsid w:val="72290EB1"/>
    <w:rsid w:val="72A72905"/>
    <w:rsid w:val="74FA76FB"/>
    <w:rsid w:val="771D50DB"/>
    <w:rsid w:val="79425135"/>
    <w:rsid w:val="7A7A45C4"/>
    <w:rsid w:val="7C605FFE"/>
    <w:rsid w:val="7C80044E"/>
    <w:rsid w:val="7C8F243F"/>
    <w:rsid w:val="7D474996"/>
    <w:rsid w:val="7DD547CA"/>
    <w:rsid w:val="7DD87E16"/>
    <w:rsid w:val="7E3037AE"/>
    <w:rsid w:val="7E6F23A3"/>
    <w:rsid w:val="7E9A50CB"/>
    <w:rsid w:val="7EB919F5"/>
    <w:rsid w:val="7EBA7BDB"/>
    <w:rsid w:val="7F460DAF"/>
    <w:rsid w:val="7FF4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endnote text"/>
    <w:basedOn w:val="1"/>
    <w:autoRedefine/>
    <w:qFormat/>
    <w:uiPriority w:val="0"/>
    <w:pPr>
      <w:snapToGrid w:val="0"/>
      <w:jc w:val="left"/>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endnote reference"/>
    <w:basedOn w:val="6"/>
    <w:autoRedefine/>
    <w:qFormat/>
    <w:uiPriority w:val="0"/>
    <w:rPr>
      <w:vertAlign w:val="superscript"/>
    </w:r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 w:type="character" w:customStyle="1" w:styleId="9">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778</Words>
  <Characters>4436</Characters>
  <Lines>36</Lines>
  <Paragraphs>10</Paragraphs>
  <TotalTime>10</TotalTime>
  <ScaleCrop>false</ScaleCrop>
  <LinksUpToDate>false</LinksUpToDate>
  <CharactersWithSpaces>5204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2024-01-20T03:13:00Z</dcterms:created>
  <dc:creator>田浩梅</dc:creator>
  <cp:lastModifiedBy>田浩梅</cp:lastModifiedBy>
  <dcterms:modified xsi:type="dcterms:W3CDTF">2024-01-20T03:42:36Z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C4512A4C9BE94ACBBE454B9D59752C09_13</vt:lpwstr>
  </property>
  <property fmtid="{D5CDD505-2E9C-101B-9397-08002B2CF9AE}" pid="3" name="KSOProductBuildVer">
    <vt:lpwstr>2052-12.1.0.16250</vt:lpwstr>
  </property>
</Properties>
</file>