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4FAD" w:rsidRPr="00923A9A" w:rsidRDefault="009A0055" w:rsidP="007F413B">
      <w:pPr>
        <w:widowControl/>
        <w:shd w:val="clear" w:color="auto" w:fill="FDFDFE"/>
        <w:adjustRightInd w:val="0"/>
        <w:snapToGrid w:val="0"/>
        <w:spacing w:line="360" w:lineRule="exact"/>
        <w:jc w:val="center"/>
        <w:rPr>
          <w:rFonts w:ascii="黑体" w:eastAsia="黑体" w:hAnsi="黑体" w:cs="Segoe UI"/>
          <w:b/>
          <w:bCs/>
          <w:color w:val="05073B"/>
          <w:kern w:val="0"/>
          <w:sz w:val="28"/>
          <w:szCs w:val="28"/>
        </w:rPr>
      </w:pPr>
      <w:r w:rsidRPr="00923A9A">
        <w:rPr>
          <w:rFonts w:ascii="黑体" w:eastAsia="黑体" w:hAnsi="黑体" w:cs="Segoe UI" w:hint="eastAsia"/>
          <w:b/>
          <w:bCs/>
          <w:color w:val="05073B"/>
          <w:kern w:val="0"/>
          <w:sz w:val="28"/>
          <w:szCs w:val="28"/>
        </w:rPr>
        <w:t>生物化学研究生学术不端的预防和应对策略</w:t>
      </w:r>
    </w:p>
    <w:p w:rsidR="00176407" w:rsidRPr="00176407" w:rsidRDefault="00176407" w:rsidP="007F413B">
      <w:pPr>
        <w:widowControl/>
        <w:shd w:val="clear" w:color="auto" w:fill="FDFDFE"/>
        <w:adjustRightInd w:val="0"/>
        <w:snapToGrid w:val="0"/>
        <w:spacing w:line="360" w:lineRule="exact"/>
        <w:jc w:val="center"/>
        <w:rPr>
          <w:rFonts w:ascii="宋体" w:eastAsia="宋体" w:hAnsi="宋体" w:cs="Segoe UI" w:hint="eastAsia"/>
          <w:color w:val="05073B"/>
          <w:kern w:val="0"/>
          <w:szCs w:val="21"/>
        </w:rPr>
      </w:pPr>
      <w:r w:rsidRPr="00176407">
        <w:rPr>
          <w:rFonts w:ascii="宋体" w:eastAsia="宋体" w:hAnsi="宋体" w:cs="Segoe UI" w:hint="eastAsia"/>
          <w:color w:val="05073B"/>
          <w:kern w:val="0"/>
          <w:szCs w:val="21"/>
        </w:rPr>
        <w:t>邱 晨</w:t>
      </w:r>
      <w:r w:rsidRPr="00176407">
        <w:rPr>
          <w:rFonts w:ascii="宋体" w:eastAsia="宋体" w:hAnsi="宋体" w:cs="Segoe UI" w:hint="eastAsia"/>
          <w:color w:val="05073B"/>
          <w:kern w:val="0"/>
          <w:szCs w:val="21"/>
          <w:vertAlign w:val="superscript"/>
        </w:rPr>
        <w:t>1</w:t>
      </w:r>
      <w:r>
        <w:rPr>
          <w:rFonts w:ascii="宋体" w:eastAsia="宋体" w:hAnsi="宋体" w:cs="Segoe UI" w:hint="eastAsia"/>
          <w:color w:val="05073B"/>
          <w:kern w:val="0"/>
          <w:szCs w:val="21"/>
        </w:rPr>
        <w:t>，</w:t>
      </w:r>
      <w:r w:rsidRPr="00176407">
        <w:rPr>
          <w:rFonts w:ascii="宋体" w:eastAsia="宋体" w:hAnsi="宋体" w:cs="Segoe UI" w:hint="eastAsia"/>
          <w:color w:val="05073B"/>
          <w:kern w:val="0"/>
          <w:szCs w:val="21"/>
        </w:rPr>
        <w:t>李 锴</w:t>
      </w:r>
      <w:r w:rsidRPr="00176407">
        <w:rPr>
          <w:rFonts w:ascii="宋体" w:eastAsia="宋体" w:hAnsi="宋体" w:cs="Segoe UI" w:hint="eastAsia"/>
          <w:color w:val="05073B"/>
          <w:kern w:val="0"/>
          <w:szCs w:val="21"/>
          <w:vertAlign w:val="superscript"/>
        </w:rPr>
        <w:t>2</w:t>
      </w:r>
    </w:p>
    <w:p w:rsidR="00176407" w:rsidRPr="00E653CE" w:rsidRDefault="00176407" w:rsidP="007F413B">
      <w:pPr>
        <w:widowControl/>
        <w:shd w:val="clear" w:color="auto" w:fill="FDFDFE"/>
        <w:adjustRightInd w:val="0"/>
        <w:snapToGrid w:val="0"/>
        <w:spacing w:line="360" w:lineRule="exact"/>
        <w:rPr>
          <w:rFonts w:ascii="宋体" w:eastAsia="宋体" w:hAnsi="宋体" w:cs="Segoe UI"/>
          <w:color w:val="05073B"/>
          <w:kern w:val="0"/>
          <w:szCs w:val="21"/>
        </w:rPr>
      </w:pPr>
      <w:r w:rsidRPr="00E653CE">
        <w:rPr>
          <w:rFonts w:ascii="宋体" w:eastAsia="宋体" w:hAnsi="宋体" w:cs="Segoe UI"/>
          <w:color w:val="05073B"/>
          <w:kern w:val="0"/>
          <w:szCs w:val="21"/>
        </w:rPr>
        <w:t>1</w:t>
      </w:r>
      <w:r w:rsidRPr="00E653CE">
        <w:rPr>
          <w:rFonts w:ascii="宋体" w:eastAsia="宋体" w:hAnsi="宋体" w:cs="Segoe UI" w:hint="eastAsia"/>
          <w:color w:val="05073B"/>
          <w:kern w:val="0"/>
          <w:szCs w:val="21"/>
        </w:rPr>
        <w:t xml:space="preserve"> 南京医科大学 医药实验动物中心</w:t>
      </w:r>
      <w:r w:rsidR="00E653CE" w:rsidRPr="00E653CE">
        <w:rPr>
          <w:rFonts w:ascii="宋体" w:eastAsia="宋体" w:hAnsi="宋体" w:cs="Segoe UI" w:hint="eastAsia"/>
          <w:color w:val="05073B"/>
          <w:kern w:val="0"/>
          <w:szCs w:val="21"/>
        </w:rPr>
        <w:t>，江苏省南京市，2</w:t>
      </w:r>
      <w:r w:rsidR="00E653CE" w:rsidRPr="00E653CE">
        <w:rPr>
          <w:rFonts w:ascii="宋体" w:eastAsia="宋体" w:hAnsi="宋体" w:cs="Segoe UI"/>
          <w:color w:val="05073B"/>
          <w:kern w:val="0"/>
          <w:szCs w:val="21"/>
        </w:rPr>
        <w:t>11166</w:t>
      </w:r>
    </w:p>
    <w:p w:rsidR="00176407" w:rsidRDefault="00176407" w:rsidP="007F413B">
      <w:pPr>
        <w:widowControl/>
        <w:shd w:val="clear" w:color="auto" w:fill="FDFDFE"/>
        <w:adjustRightInd w:val="0"/>
        <w:snapToGrid w:val="0"/>
        <w:spacing w:line="360" w:lineRule="exact"/>
        <w:rPr>
          <w:rFonts w:ascii="宋体" w:eastAsia="宋体" w:hAnsi="宋体" w:cs="Segoe UI"/>
          <w:color w:val="05073B"/>
          <w:kern w:val="0"/>
          <w:szCs w:val="21"/>
        </w:rPr>
      </w:pPr>
      <w:r w:rsidRPr="00E653CE">
        <w:rPr>
          <w:rFonts w:ascii="宋体" w:eastAsia="宋体" w:hAnsi="宋体" w:cs="Segoe UI" w:hint="eastAsia"/>
          <w:color w:val="05073B"/>
          <w:kern w:val="0"/>
          <w:szCs w:val="21"/>
        </w:rPr>
        <w:t>2</w:t>
      </w:r>
      <w:r w:rsidRPr="00E653CE">
        <w:rPr>
          <w:rFonts w:ascii="宋体" w:eastAsia="宋体" w:hAnsi="宋体" w:cs="Segoe UI"/>
          <w:color w:val="05073B"/>
          <w:kern w:val="0"/>
          <w:szCs w:val="21"/>
        </w:rPr>
        <w:t xml:space="preserve"> </w:t>
      </w:r>
      <w:r w:rsidRPr="00E653CE">
        <w:rPr>
          <w:rFonts w:ascii="宋体" w:eastAsia="宋体" w:hAnsi="宋体" w:cs="Segoe UI" w:hint="eastAsia"/>
          <w:color w:val="05073B"/>
          <w:kern w:val="0"/>
          <w:szCs w:val="21"/>
        </w:rPr>
        <w:t>南京医科大学 基础医学院</w:t>
      </w:r>
      <w:r w:rsidR="00E653CE" w:rsidRPr="00E653CE">
        <w:rPr>
          <w:rFonts w:ascii="宋体" w:eastAsia="宋体" w:hAnsi="宋体" w:cs="Segoe UI" w:hint="eastAsia"/>
          <w:color w:val="05073B"/>
          <w:kern w:val="0"/>
          <w:szCs w:val="21"/>
        </w:rPr>
        <w:t>，江苏省南京市，2</w:t>
      </w:r>
      <w:r w:rsidR="00E653CE" w:rsidRPr="00E653CE">
        <w:rPr>
          <w:rFonts w:ascii="宋体" w:eastAsia="宋体" w:hAnsi="宋体" w:cs="Segoe UI"/>
          <w:color w:val="05073B"/>
          <w:kern w:val="0"/>
          <w:szCs w:val="21"/>
        </w:rPr>
        <w:t>11166</w:t>
      </w:r>
    </w:p>
    <w:p w:rsidR="00E653CE" w:rsidRPr="00E653CE" w:rsidRDefault="00E653CE" w:rsidP="007F413B">
      <w:pPr>
        <w:widowControl/>
        <w:shd w:val="clear" w:color="auto" w:fill="FDFDFE"/>
        <w:adjustRightInd w:val="0"/>
        <w:snapToGrid w:val="0"/>
        <w:spacing w:line="360" w:lineRule="exact"/>
        <w:rPr>
          <w:rFonts w:ascii="宋体" w:eastAsia="宋体" w:hAnsi="宋体" w:cs="Segoe UI" w:hint="eastAsia"/>
          <w:color w:val="05073B"/>
          <w:kern w:val="0"/>
          <w:szCs w:val="21"/>
        </w:rPr>
      </w:pPr>
    </w:p>
    <w:p w:rsidR="00984261" w:rsidRPr="007F413B" w:rsidRDefault="00984261" w:rsidP="00E653CE">
      <w:pPr>
        <w:widowControl/>
        <w:shd w:val="clear" w:color="auto" w:fill="FDFDFE"/>
        <w:adjustRightInd w:val="0"/>
        <w:snapToGrid w:val="0"/>
        <w:spacing w:line="360" w:lineRule="exact"/>
        <w:jc w:val="center"/>
        <w:rPr>
          <w:rFonts w:ascii="楷体" w:eastAsia="楷体" w:hAnsi="楷体" w:cs="Segoe UI"/>
          <w:b/>
          <w:bCs/>
          <w:color w:val="05073B"/>
          <w:kern w:val="0"/>
          <w:szCs w:val="21"/>
        </w:rPr>
      </w:pPr>
      <w:r w:rsidRPr="007F413B">
        <w:rPr>
          <w:rFonts w:ascii="楷体" w:eastAsia="楷体" w:hAnsi="楷体" w:cs="Segoe UI" w:hint="eastAsia"/>
          <w:b/>
          <w:bCs/>
          <w:color w:val="05073B"/>
          <w:kern w:val="0"/>
          <w:szCs w:val="21"/>
        </w:rPr>
        <w:t>摘要</w:t>
      </w:r>
    </w:p>
    <w:p w:rsidR="00984261" w:rsidRDefault="00984261" w:rsidP="007F413B">
      <w:pPr>
        <w:widowControl/>
        <w:shd w:val="clear" w:color="auto" w:fill="FDFDFE"/>
        <w:adjustRightInd w:val="0"/>
        <w:snapToGrid w:val="0"/>
        <w:spacing w:line="360" w:lineRule="exact"/>
        <w:ind w:firstLine="420"/>
        <w:rPr>
          <w:rFonts w:ascii="楷体" w:eastAsia="楷体" w:hAnsi="楷体" w:cs="Segoe UI"/>
          <w:color w:val="05073B"/>
          <w:kern w:val="0"/>
          <w:szCs w:val="21"/>
        </w:rPr>
      </w:pPr>
      <w:r w:rsidRPr="007F413B">
        <w:rPr>
          <w:rFonts w:ascii="楷体" w:eastAsia="楷体" w:hAnsi="楷体" w:cs="Segoe UI"/>
          <w:color w:val="05073B"/>
          <w:kern w:val="0"/>
          <w:szCs w:val="21"/>
        </w:rPr>
        <w:t>生物化学是现代科学领域中的重要分支，其研究生教育旨在培养具有独立思考、创新能力和团队合作精神的高素质科研人才。然而，近年来学术不端行为在该领域的出现，严重影响了研究生教育的质量，损害了学术界的声誉。预防生物化学研究生学术不端行为的措施应多元化，包括加强导师引导、完善课程设置、建立科学评价体系、加强学术伦理教育、建立诚信档案、加强科研道德宣传以及建立举报和处理机制等多个方面。这些措施应该相互配合、共同作用，形成有效的预防体系。</w:t>
      </w:r>
    </w:p>
    <w:p w:rsidR="00E653CE" w:rsidRPr="007F413B" w:rsidRDefault="00E653CE" w:rsidP="007F413B">
      <w:pPr>
        <w:widowControl/>
        <w:shd w:val="clear" w:color="auto" w:fill="FDFDFE"/>
        <w:adjustRightInd w:val="0"/>
        <w:snapToGrid w:val="0"/>
        <w:spacing w:line="360" w:lineRule="exact"/>
        <w:ind w:firstLine="420"/>
        <w:rPr>
          <w:rFonts w:ascii="楷体" w:eastAsia="楷体" w:hAnsi="楷体" w:cs="Segoe UI" w:hint="eastAsia"/>
          <w:color w:val="05073B"/>
          <w:kern w:val="0"/>
          <w:szCs w:val="21"/>
        </w:rPr>
      </w:pPr>
    </w:p>
    <w:p w:rsidR="00984261" w:rsidRDefault="00984261" w:rsidP="007F413B">
      <w:pPr>
        <w:widowControl/>
        <w:shd w:val="clear" w:color="auto" w:fill="FDFDFE"/>
        <w:adjustRightInd w:val="0"/>
        <w:snapToGrid w:val="0"/>
        <w:spacing w:line="360" w:lineRule="exact"/>
        <w:rPr>
          <w:rFonts w:ascii="楷体" w:eastAsia="楷体" w:hAnsi="楷体" w:cs="Segoe UI"/>
          <w:color w:val="05073B"/>
          <w:kern w:val="0"/>
          <w:szCs w:val="21"/>
        </w:rPr>
      </w:pPr>
      <w:r w:rsidRPr="00E653CE">
        <w:rPr>
          <w:rFonts w:ascii="楷体" w:eastAsia="楷体" w:hAnsi="楷体" w:cs="Segoe UI" w:hint="eastAsia"/>
          <w:color w:val="05073B"/>
          <w:kern w:val="0"/>
          <w:szCs w:val="21"/>
        </w:rPr>
        <w:t>关键词：研究生教育</w:t>
      </w:r>
      <w:r w:rsidR="0026623D">
        <w:rPr>
          <w:rFonts w:ascii="楷体" w:eastAsia="楷体" w:hAnsi="楷体" w:cs="Segoe UI" w:hint="eastAsia"/>
          <w:color w:val="05073B"/>
          <w:kern w:val="0"/>
          <w:szCs w:val="21"/>
        </w:rPr>
        <w:t>；</w:t>
      </w:r>
      <w:r w:rsidRPr="00E653CE">
        <w:rPr>
          <w:rFonts w:ascii="楷体" w:eastAsia="楷体" w:hAnsi="楷体" w:cs="Segoe UI" w:hint="eastAsia"/>
          <w:color w:val="05073B"/>
          <w:kern w:val="0"/>
          <w:szCs w:val="21"/>
        </w:rPr>
        <w:t>生物化学</w:t>
      </w:r>
      <w:r w:rsidR="0026623D">
        <w:rPr>
          <w:rFonts w:ascii="楷体" w:eastAsia="楷体" w:hAnsi="楷体" w:cs="Segoe UI" w:hint="eastAsia"/>
          <w:color w:val="05073B"/>
          <w:kern w:val="0"/>
          <w:szCs w:val="21"/>
        </w:rPr>
        <w:t>；</w:t>
      </w:r>
      <w:r w:rsidRPr="00E653CE">
        <w:rPr>
          <w:rFonts w:ascii="楷体" w:eastAsia="楷体" w:hAnsi="楷体" w:cs="Segoe UI" w:hint="eastAsia"/>
          <w:color w:val="05073B"/>
          <w:kern w:val="0"/>
          <w:szCs w:val="21"/>
        </w:rPr>
        <w:t>学术不端</w:t>
      </w:r>
    </w:p>
    <w:p w:rsidR="0026623D" w:rsidRPr="0026623D" w:rsidRDefault="0026623D" w:rsidP="007F413B">
      <w:pPr>
        <w:widowControl/>
        <w:shd w:val="clear" w:color="auto" w:fill="FDFDFE"/>
        <w:adjustRightInd w:val="0"/>
        <w:snapToGrid w:val="0"/>
        <w:spacing w:line="360" w:lineRule="exact"/>
        <w:rPr>
          <w:rFonts w:ascii="楷体" w:eastAsia="楷体" w:hAnsi="楷体" w:cs="Segoe UI" w:hint="eastAsia"/>
          <w:color w:val="05073B"/>
          <w:kern w:val="0"/>
          <w:szCs w:val="21"/>
        </w:rPr>
      </w:pPr>
    </w:p>
    <w:p w:rsidR="00984261" w:rsidRPr="007F413B" w:rsidRDefault="00A7443E" w:rsidP="007F413B">
      <w:pPr>
        <w:widowControl/>
        <w:shd w:val="clear" w:color="auto" w:fill="FDFDFE"/>
        <w:adjustRightInd w:val="0"/>
        <w:snapToGrid w:val="0"/>
        <w:spacing w:line="360" w:lineRule="exact"/>
        <w:rPr>
          <w:rFonts w:ascii="宋体" w:eastAsia="宋体" w:hAnsi="宋体" w:cs="Segoe UI"/>
          <w:b/>
          <w:bCs/>
          <w:color w:val="05073B"/>
          <w:kern w:val="0"/>
          <w:szCs w:val="21"/>
        </w:rPr>
      </w:pPr>
      <w:r>
        <w:rPr>
          <w:rFonts w:ascii="宋体" w:eastAsia="宋体" w:hAnsi="宋体" w:cs="Segoe UI" w:hint="eastAsia"/>
          <w:b/>
          <w:bCs/>
          <w:color w:val="05073B"/>
          <w:kern w:val="0"/>
          <w:szCs w:val="21"/>
        </w:rPr>
        <w:t>一、研究背景与意义</w:t>
      </w:r>
    </w:p>
    <w:p w:rsidR="0010083E" w:rsidRPr="007F413B" w:rsidRDefault="00284FAD"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sidRPr="007F413B">
        <w:rPr>
          <w:rFonts w:ascii="宋体" w:eastAsia="宋体" w:hAnsi="宋体" w:cs="Segoe UI"/>
          <w:color w:val="05073B"/>
          <w:kern w:val="0"/>
          <w:szCs w:val="21"/>
        </w:rPr>
        <w:t>生物化学是</w:t>
      </w:r>
      <w:r w:rsidR="000A3E9E" w:rsidRPr="007F413B">
        <w:rPr>
          <w:rFonts w:ascii="宋体" w:eastAsia="宋体" w:hAnsi="宋体" w:cs="Segoe UI" w:hint="eastAsia"/>
          <w:color w:val="05073B"/>
          <w:kern w:val="0"/>
          <w:szCs w:val="21"/>
        </w:rPr>
        <w:t>基础医学</w:t>
      </w:r>
      <w:r w:rsidRPr="007F413B">
        <w:rPr>
          <w:rFonts w:ascii="宋体" w:eastAsia="宋体" w:hAnsi="宋体" w:cs="Segoe UI"/>
          <w:color w:val="05073B"/>
          <w:kern w:val="0"/>
          <w:szCs w:val="21"/>
        </w:rPr>
        <w:t>的重要分支，其研究生教育旨在培养</w:t>
      </w:r>
      <w:r w:rsidR="00F145A1" w:rsidRPr="007F413B">
        <w:rPr>
          <w:rFonts w:ascii="宋体" w:eastAsia="宋体" w:hAnsi="宋体" w:cs="Segoe UI" w:hint="eastAsia"/>
          <w:color w:val="05073B"/>
          <w:kern w:val="0"/>
          <w:szCs w:val="21"/>
        </w:rPr>
        <w:t>具有基础医学视野的、</w:t>
      </w:r>
      <w:r w:rsidR="00736F53" w:rsidRPr="007F413B">
        <w:rPr>
          <w:rFonts w:ascii="宋体" w:eastAsia="宋体" w:hAnsi="宋体" w:cs="Segoe UI" w:hint="eastAsia"/>
          <w:color w:val="05073B"/>
          <w:kern w:val="0"/>
          <w:szCs w:val="21"/>
        </w:rPr>
        <w:t>具备</w:t>
      </w:r>
      <w:r w:rsidRPr="007F413B">
        <w:rPr>
          <w:rFonts w:ascii="宋体" w:eastAsia="宋体" w:hAnsi="宋体" w:cs="Segoe UI"/>
          <w:color w:val="05073B"/>
          <w:kern w:val="0"/>
          <w:szCs w:val="21"/>
        </w:rPr>
        <w:t>创新能力的高素质科研人才。</w:t>
      </w:r>
      <w:r w:rsidR="000A3E9E" w:rsidRPr="007F413B">
        <w:rPr>
          <w:rFonts w:ascii="宋体" w:eastAsia="宋体" w:hAnsi="宋体" w:cs="Segoe UI" w:hint="eastAsia"/>
          <w:color w:val="05073B"/>
          <w:kern w:val="0"/>
          <w:szCs w:val="21"/>
        </w:rPr>
        <w:t>作为一门基于实验研究的交叉学科，生物化学专业的研究生培养工作任务</w:t>
      </w:r>
      <w:r w:rsidR="00FF43E2" w:rsidRPr="007F413B">
        <w:rPr>
          <w:rFonts w:ascii="宋体" w:eastAsia="宋体" w:hAnsi="宋体" w:cs="Segoe UI" w:hint="eastAsia"/>
          <w:color w:val="05073B"/>
          <w:kern w:val="0"/>
          <w:szCs w:val="21"/>
        </w:rPr>
        <w:t>繁杂</w:t>
      </w:r>
      <w:r w:rsidR="000A3E9E" w:rsidRPr="007F413B">
        <w:rPr>
          <w:rFonts w:ascii="宋体" w:eastAsia="宋体" w:hAnsi="宋体" w:cs="Segoe UI" w:hint="eastAsia"/>
          <w:color w:val="05073B"/>
          <w:kern w:val="0"/>
          <w:szCs w:val="21"/>
        </w:rPr>
        <w:t>，</w:t>
      </w:r>
      <w:r w:rsidR="00FF43E2" w:rsidRPr="007F413B">
        <w:rPr>
          <w:rFonts w:ascii="宋体" w:eastAsia="宋体" w:hAnsi="宋体" w:cs="Segoe UI" w:hint="eastAsia"/>
          <w:color w:val="05073B"/>
          <w:kern w:val="0"/>
          <w:szCs w:val="21"/>
        </w:rPr>
        <w:t>尤</w:t>
      </w:r>
      <w:r w:rsidR="000A3E9E" w:rsidRPr="007F413B">
        <w:rPr>
          <w:rFonts w:ascii="宋体" w:eastAsia="宋体" w:hAnsi="宋体" w:cs="Segoe UI" w:hint="eastAsia"/>
          <w:color w:val="05073B"/>
          <w:kern w:val="0"/>
          <w:szCs w:val="21"/>
        </w:rPr>
        <w:t>以实验数据的收集和论文撰写为重。</w:t>
      </w:r>
    </w:p>
    <w:p w:rsidR="008E1A68" w:rsidRPr="007F413B" w:rsidRDefault="00FF43E2"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sidRPr="007F413B">
        <w:rPr>
          <w:rFonts w:ascii="宋体" w:eastAsia="宋体" w:hAnsi="宋体" w:cs="Segoe UI" w:hint="eastAsia"/>
          <w:color w:val="05073B"/>
          <w:kern w:val="0"/>
          <w:szCs w:val="21"/>
        </w:rPr>
        <w:t>由于学科特点</w:t>
      </w:r>
      <w:r w:rsidR="00284FAD" w:rsidRPr="007F413B">
        <w:rPr>
          <w:rFonts w:ascii="宋体" w:eastAsia="宋体" w:hAnsi="宋体" w:cs="Segoe UI"/>
          <w:color w:val="05073B"/>
          <w:kern w:val="0"/>
          <w:szCs w:val="21"/>
        </w:rPr>
        <w:t>，近年来学术不端行为在</w:t>
      </w:r>
      <w:r w:rsidR="00F47C43" w:rsidRPr="007F413B">
        <w:rPr>
          <w:rFonts w:ascii="宋体" w:eastAsia="宋体" w:hAnsi="宋体" w:cs="Segoe UI" w:hint="eastAsia"/>
          <w:color w:val="05073B"/>
          <w:kern w:val="0"/>
          <w:szCs w:val="21"/>
        </w:rPr>
        <w:t>生物化学研究</w:t>
      </w:r>
      <w:r w:rsidR="00284FAD" w:rsidRPr="007F413B">
        <w:rPr>
          <w:rFonts w:ascii="宋体" w:eastAsia="宋体" w:hAnsi="宋体" w:cs="Segoe UI"/>
          <w:color w:val="05073B"/>
          <w:kern w:val="0"/>
          <w:szCs w:val="21"/>
        </w:rPr>
        <w:t>领域</w:t>
      </w:r>
      <w:r w:rsidRPr="007F413B">
        <w:rPr>
          <w:rFonts w:ascii="宋体" w:eastAsia="宋体" w:hAnsi="宋体" w:cs="Segoe UI" w:hint="eastAsia"/>
          <w:color w:val="05073B"/>
          <w:kern w:val="0"/>
          <w:szCs w:val="21"/>
        </w:rPr>
        <w:t>频繁出现</w:t>
      </w:r>
      <w:r w:rsidR="00284FAD" w:rsidRPr="007F413B">
        <w:rPr>
          <w:rFonts w:ascii="宋体" w:eastAsia="宋体" w:hAnsi="宋体" w:cs="Segoe UI"/>
          <w:color w:val="05073B"/>
          <w:kern w:val="0"/>
          <w:szCs w:val="21"/>
        </w:rPr>
        <w:t>，严重影响了研究生教育的质量</w:t>
      </w:r>
      <w:r w:rsidR="00A02D99" w:rsidRPr="007F413B">
        <w:rPr>
          <w:rFonts w:ascii="宋体" w:eastAsia="宋体" w:hAnsi="宋体" w:cs="Segoe UI"/>
          <w:color w:val="05073B"/>
          <w:kern w:val="0"/>
          <w:szCs w:val="21"/>
        </w:rPr>
        <w:fldChar w:fldCharType="begin"/>
      </w:r>
      <w:r w:rsidR="00A02D99" w:rsidRPr="007F413B">
        <w:rPr>
          <w:rFonts w:ascii="宋体" w:eastAsia="宋体" w:hAnsi="宋体" w:cs="Segoe UI"/>
          <w:color w:val="05073B"/>
          <w:kern w:val="0"/>
          <w:szCs w:val="21"/>
        </w:rPr>
        <w:instrText xml:space="preserve"> ADDIN EN.CITE &lt;EndNote&gt;&lt;Cite&gt;&lt;Author&gt;叶继红&lt;/Author&gt;&lt;Year&gt;2018&lt;/Year&gt;&lt;RecNum&gt;93&lt;/RecNum&gt;&lt;DisplayText&gt;[1]&lt;/DisplayText&gt;&lt;record&gt;&lt;rec-number&gt;93&lt;/rec-number&gt;&lt;foreign-keys&gt;&lt;key app="EN" db-id="ea5apzts80txeje9wt8vf290ffet5sptvv0p" timestamp="1704940014"&gt;93&lt;/key&gt;&lt;/foreign-keys&gt;&lt;ref-type name="Journal Article"&gt;17&lt;/ref-type&gt;&lt;contributors&gt;&lt;authors&gt;&lt;author&gt;叶继红&lt;/author&gt;&lt;/authors&gt;&lt;/contributors&gt;&lt;titles&gt;&lt;title&gt;高校研究生学术不端行为及与论文发表制度关联性思考&lt;/title&gt;&lt;secondary-title&gt;研究生教育研究&lt;/secondary-title&gt;&lt;/titles&gt;&lt;periodical&gt;&lt;full-title&gt;研究生教</w:instrText>
      </w:r>
      <w:r w:rsidR="00A02D99" w:rsidRPr="007F413B">
        <w:rPr>
          <w:rFonts w:ascii="宋体" w:eastAsia="宋体" w:hAnsi="宋体" w:cs="Segoe UI" w:hint="eastAsia"/>
          <w:color w:val="05073B"/>
          <w:kern w:val="0"/>
          <w:szCs w:val="21"/>
        </w:rPr>
        <w:instrText>育研究</w:instrText>
      </w:r>
      <w:r w:rsidR="00A02D99" w:rsidRPr="007F413B">
        <w:rPr>
          <w:rFonts w:ascii="宋体" w:eastAsia="宋体" w:hAnsi="宋体" w:cs="Segoe UI"/>
          <w:color w:val="05073B"/>
          <w:kern w:val="0"/>
          <w:szCs w:val="21"/>
        </w:rPr>
        <w:instrText>&lt;/full-title&gt;&lt;/periodical&gt;&lt;pages&gt;6&lt;/pages&gt;&lt;number&gt;5&lt;/number&gt;&lt;dates&gt;&lt;year&gt;2018&lt;/year&gt;&lt;/dates&gt;&lt;urls&gt;&lt;/urls&gt;&lt;/record&gt;&lt;/Cite&gt;&lt;/EndNote&gt;</w:instrText>
      </w:r>
      <w:r w:rsidR="00A02D99" w:rsidRPr="007F413B">
        <w:rPr>
          <w:rFonts w:ascii="宋体" w:eastAsia="宋体" w:hAnsi="宋体" w:cs="Segoe UI"/>
          <w:color w:val="05073B"/>
          <w:kern w:val="0"/>
          <w:szCs w:val="21"/>
        </w:rPr>
        <w:fldChar w:fldCharType="separate"/>
      </w:r>
      <w:r w:rsidR="00A02D99" w:rsidRPr="007F413B">
        <w:rPr>
          <w:rFonts w:ascii="宋体" w:eastAsia="宋体" w:hAnsi="宋体" w:cs="Segoe UI"/>
          <w:noProof/>
          <w:color w:val="05073B"/>
          <w:kern w:val="0"/>
          <w:szCs w:val="21"/>
        </w:rPr>
        <w:t>[1]</w:t>
      </w:r>
      <w:r w:rsidR="00A02D99" w:rsidRPr="007F413B">
        <w:rPr>
          <w:rFonts w:ascii="宋体" w:eastAsia="宋体" w:hAnsi="宋体" w:cs="Segoe UI"/>
          <w:color w:val="05073B"/>
          <w:kern w:val="0"/>
          <w:szCs w:val="21"/>
        </w:rPr>
        <w:fldChar w:fldCharType="end"/>
      </w:r>
      <w:r w:rsidR="00284FAD" w:rsidRPr="007F413B">
        <w:rPr>
          <w:rFonts w:ascii="宋体" w:eastAsia="宋体" w:hAnsi="宋体" w:cs="Segoe UI"/>
          <w:color w:val="05073B"/>
          <w:kern w:val="0"/>
          <w:szCs w:val="21"/>
        </w:rPr>
        <w:t>。</w:t>
      </w:r>
      <w:r w:rsidR="00D23F1F" w:rsidRPr="007F413B">
        <w:rPr>
          <w:rFonts w:ascii="宋体" w:eastAsia="宋体" w:hAnsi="宋体" w:cs="Segoe UI"/>
          <w:color w:val="05073B"/>
          <w:kern w:val="0"/>
          <w:szCs w:val="21"/>
        </w:rPr>
        <w:t>学术不端行为是指违反学术诚信的行为，包括捏造、篡改、剽窃、伪造数据等</w:t>
      </w:r>
      <w:r w:rsidR="00861AB0" w:rsidRPr="007F413B">
        <w:rPr>
          <w:rFonts w:ascii="宋体" w:eastAsia="宋体" w:hAnsi="宋体" w:cs="Segoe UI"/>
          <w:color w:val="05073B"/>
          <w:kern w:val="0"/>
          <w:szCs w:val="21"/>
        </w:rPr>
        <w:fldChar w:fldCharType="begin"/>
      </w:r>
      <w:r w:rsidR="00861AB0" w:rsidRPr="007F413B">
        <w:rPr>
          <w:rFonts w:ascii="宋体" w:eastAsia="宋体" w:hAnsi="宋体" w:cs="Segoe UI" w:hint="eastAsia"/>
          <w:color w:val="05073B"/>
          <w:kern w:val="0"/>
          <w:szCs w:val="21"/>
        </w:rPr>
        <w:instrText xml:space="preserve"> ADDIN EN.CITE &lt;EndNote&gt;&lt;Cite&gt;&lt;Author&gt;杨进军&lt;/Author&gt;&lt;Year&gt;2005&lt;/Year&gt;&lt;RecNum&gt;96&lt;/RecNum&gt;&lt;DisplayText&gt;[2]&lt;/DisplayText&gt;&lt;record&gt;&lt;rec-number&gt;96&lt;/rec-number&gt;&lt;foreign-keys&gt;&lt;key app="EN" db-id="ea5apzts80txeje9wt8vf290ffet5sptvv0p" timestamp="1704940279"&gt;96&lt;/key&gt;&lt;/foreign-keys&gt;&lt;ref-type name="Thesis"&gt;32&lt;/ref-type&gt;&lt;contributors&gt;&lt;authors&gt;&lt;author&gt;杨进军&lt;/author&gt;&lt;/authors&gt;&lt;/contributors&gt;&lt;titles&gt;&lt;title&gt;当前我国学术不端行为的成因及对策研究&lt;/title&gt;&lt;/titles&gt;&lt;dates&gt;&lt;year&gt;2005&lt;/year&gt;&lt;/dates&gt;&lt;publisher&gt;西南交通大学&lt;/publisher&gt;&lt;urls&gt;&lt;/urls&gt;&lt;/record&gt;&lt;/</w:instrText>
      </w:r>
      <w:r w:rsidR="00861AB0" w:rsidRPr="007F413B">
        <w:rPr>
          <w:rFonts w:ascii="宋体" w:eastAsia="宋体" w:hAnsi="宋体" w:cs="Segoe UI"/>
          <w:color w:val="05073B"/>
          <w:kern w:val="0"/>
          <w:szCs w:val="21"/>
        </w:rPr>
        <w:instrText>Cite&gt;&lt;/EndNote&gt;</w:instrText>
      </w:r>
      <w:r w:rsidR="00861AB0" w:rsidRPr="007F413B">
        <w:rPr>
          <w:rFonts w:ascii="宋体" w:eastAsia="宋体" w:hAnsi="宋体" w:cs="Segoe UI"/>
          <w:color w:val="05073B"/>
          <w:kern w:val="0"/>
          <w:szCs w:val="21"/>
        </w:rPr>
        <w:fldChar w:fldCharType="separate"/>
      </w:r>
      <w:r w:rsidR="00861AB0" w:rsidRPr="007F413B">
        <w:rPr>
          <w:rFonts w:ascii="宋体" w:eastAsia="宋体" w:hAnsi="宋体" w:cs="Segoe UI"/>
          <w:noProof/>
          <w:color w:val="05073B"/>
          <w:kern w:val="0"/>
          <w:szCs w:val="21"/>
        </w:rPr>
        <w:t>[2]</w:t>
      </w:r>
      <w:r w:rsidR="00861AB0" w:rsidRPr="007F413B">
        <w:rPr>
          <w:rFonts w:ascii="宋体" w:eastAsia="宋体" w:hAnsi="宋体" w:cs="Segoe UI"/>
          <w:color w:val="05073B"/>
          <w:kern w:val="0"/>
          <w:szCs w:val="21"/>
        </w:rPr>
        <w:fldChar w:fldCharType="end"/>
      </w:r>
      <w:r w:rsidR="00D23F1F" w:rsidRPr="007F413B">
        <w:rPr>
          <w:rFonts w:ascii="宋体" w:eastAsia="宋体" w:hAnsi="宋体" w:cs="Segoe UI"/>
          <w:color w:val="05073B"/>
          <w:kern w:val="0"/>
          <w:szCs w:val="21"/>
        </w:rPr>
        <w:t>。根据性质和严重程度，学术不端行为可分为轻微型和严重型。轻微型包括重复发表、一稿多投、不当署名等；严重型则包括完全捏造数据、剽窃他人成果等。</w:t>
      </w:r>
      <w:r w:rsidR="00F145A1" w:rsidRPr="007F413B">
        <w:rPr>
          <w:rFonts w:ascii="宋体" w:eastAsia="宋体" w:hAnsi="宋体" w:cs="Segoe UI" w:hint="eastAsia"/>
          <w:color w:val="05073B"/>
          <w:kern w:val="0"/>
          <w:szCs w:val="21"/>
        </w:rPr>
        <w:t>随着</w:t>
      </w:r>
      <w:r w:rsidR="00D23F1F" w:rsidRPr="007F413B">
        <w:rPr>
          <w:rFonts w:ascii="宋体" w:eastAsia="宋体" w:hAnsi="宋体" w:cs="Segoe UI" w:hint="eastAsia"/>
          <w:color w:val="05073B"/>
          <w:kern w:val="0"/>
          <w:szCs w:val="21"/>
        </w:rPr>
        <w:t>多种文字查重</w:t>
      </w:r>
      <w:r w:rsidR="00F145A1" w:rsidRPr="007F413B">
        <w:rPr>
          <w:rFonts w:ascii="宋体" w:eastAsia="宋体" w:hAnsi="宋体" w:cs="Segoe UI" w:hint="eastAsia"/>
          <w:color w:val="05073B"/>
          <w:kern w:val="0"/>
          <w:szCs w:val="21"/>
        </w:rPr>
        <w:t>检测系统向个人用户开放，生物化学等基础医学研究的学术不端类型逐渐发生了变化——单纯文字抄袭、重复的事件显著减少，而篡改实验数据，不当修改实验图片</w:t>
      </w:r>
      <w:r w:rsidR="00861AB0" w:rsidRPr="007F413B">
        <w:rPr>
          <w:rFonts w:ascii="宋体" w:eastAsia="宋体" w:hAnsi="宋体" w:cs="Segoe UI"/>
          <w:color w:val="05073B"/>
          <w:kern w:val="0"/>
          <w:szCs w:val="21"/>
        </w:rPr>
        <w:fldChar w:fldCharType="begin"/>
      </w:r>
      <w:r w:rsidR="00861AB0" w:rsidRPr="007F413B">
        <w:rPr>
          <w:rFonts w:ascii="宋体" w:eastAsia="宋体" w:hAnsi="宋体" w:cs="Segoe UI"/>
          <w:color w:val="05073B"/>
          <w:kern w:val="0"/>
          <w:szCs w:val="21"/>
        </w:rPr>
        <w:instrText xml:space="preserve"> ADDIN EN.CITE &lt;EndNote&gt;&lt;Cite&gt;&lt;Author&gt;徐奇智&lt;/Author&gt;&lt;Year&gt;2023&lt;/Year&gt;&lt;RecNum&gt;94&lt;/RecNum&gt;&lt;DisplayText&gt;[3]&lt;/DisplayText&gt;&lt;record&gt;&lt;rec-number&gt;94&lt;/rec-number&gt;&lt;foreign-keys&gt;&lt;key app="EN" db-id="ea5apzts80txeje9wt8vf290ffet5sptvv0p" timestamp="1704940098"&gt;94&lt;/key&gt;&lt;/foreign-keys&gt;&lt;ref-type name="Journal Article"&gt;17&lt;/ref-type&gt;&lt;contributors&gt;&lt;authors&gt;&lt;author&gt;徐奇智&lt;/author&gt;&lt;author&gt;范晴&lt;/author&gt;&lt;/authors&gt;&lt;/contributors&gt;&lt;titles&gt;&lt;title&gt;中国学者图像学术不端撤稿情况分析——基于撤稿观察数据库&lt;/title&gt;&lt;secondary-title&gt;中国科技期刊研究&lt;/secondary-title&gt;&lt;/titles&gt;&lt;periodical&gt;&lt;full-title&gt;中国科技期刊研究&lt;/full-title&gt;&lt;/periodical&gt;&lt;pages&gt;1255-1263&lt;/pages&gt;&lt;volume&gt;34&lt;/volume&gt;&lt;number&gt;10&lt;/number&gt;&lt;dates&gt;&lt;year&gt;2023&lt;/year&gt;&lt;/dates&gt;&lt;urls&gt;&lt;/urls&gt;&lt;/record&gt;&lt;/Cite&gt;&lt;/EndNote&gt;</w:instrText>
      </w:r>
      <w:r w:rsidR="00861AB0" w:rsidRPr="007F413B">
        <w:rPr>
          <w:rFonts w:ascii="宋体" w:eastAsia="宋体" w:hAnsi="宋体" w:cs="Segoe UI"/>
          <w:color w:val="05073B"/>
          <w:kern w:val="0"/>
          <w:szCs w:val="21"/>
        </w:rPr>
        <w:fldChar w:fldCharType="separate"/>
      </w:r>
      <w:r w:rsidR="00861AB0" w:rsidRPr="007F413B">
        <w:rPr>
          <w:rFonts w:ascii="宋体" w:eastAsia="宋体" w:hAnsi="宋体" w:cs="Segoe UI"/>
          <w:noProof/>
          <w:color w:val="05073B"/>
          <w:kern w:val="0"/>
          <w:szCs w:val="21"/>
        </w:rPr>
        <w:t>[3]</w:t>
      </w:r>
      <w:r w:rsidR="00861AB0" w:rsidRPr="007F413B">
        <w:rPr>
          <w:rFonts w:ascii="宋体" w:eastAsia="宋体" w:hAnsi="宋体" w:cs="Segoe UI"/>
          <w:color w:val="05073B"/>
          <w:kern w:val="0"/>
          <w:szCs w:val="21"/>
        </w:rPr>
        <w:fldChar w:fldCharType="end"/>
      </w:r>
      <w:r w:rsidR="00F145A1" w:rsidRPr="007F413B">
        <w:rPr>
          <w:rFonts w:ascii="宋体" w:eastAsia="宋体" w:hAnsi="宋体" w:cs="Segoe UI" w:hint="eastAsia"/>
          <w:color w:val="05073B"/>
          <w:kern w:val="0"/>
          <w:szCs w:val="21"/>
        </w:rPr>
        <w:t>，以及第三方代写代投</w:t>
      </w:r>
      <w:r w:rsidR="00861AB0" w:rsidRPr="007F413B">
        <w:rPr>
          <w:rFonts w:ascii="宋体" w:eastAsia="宋体" w:hAnsi="宋体" w:cs="Segoe UI"/>
          <w:color w:val="05073B"/>
          <w:kern w:val="0"/>
          <w:szCs w:val="21"/>
        </w:rPr>
        <w:fldChar w:fldCharType="begin"/>
      </w:r>
      <w:r w:rsidR="00861AB0" w:rsidRPr="007F413B">
        <w:rPr>
          <w:rFonts w:ascii="宋体" w:eastAsia="宋体" w:hAnsi="宋体" w:cs="Segoe UI"/>
          <w:color w:val="05073B"/>
          <w:kern w:val="0"/>
          <w:szCs w:val="21"/>
        </w:rPr>
        <w:instrText xml:space="preserve"> ADDIN EN.CITE &lt;EndNote&gt;&lt;Cite&gt;&lt;Author&gt;张英杰&lt;/Author&gt;&lt;Year&gt;2017&lt;/Year&gt;&lt;RecNum&gt;95&lt;/RecNum&gt;&lt;DisplayText&gt;[4]&lt;/DisplayText&gt;&lt;record&gt;&lt;rec-number&gt;95&lt;/rec-number&gt;&lt;foreign-keys&gt;&lt;key app="EN" db-id="ea5apzts80txeje9wt8vf290ffet5sptvv0p" timestamp="1704940212"&gt;95&lt;/key&gt;&lt;/foreign-keys&gt;&lt;ref-type name="Journal Article"&gt;17&lt;/ref-type&gt;&lt;contributors&gt;&lt;authors&gt;&lt;author&gt;张英杰&lt;/author&gt;&lt;/authors&gt;&lt;/contributors&gt;&lt;titles&gt;&lt;title&gt;我国论文代写行业现状调查与治理对策研究&lt;/title&gt;&lt;secondary-title&gt;广西职业技术学院学报&lt;/secondary-title&gt;&lt;/titles&gt;&lt;periodical&gt;&lt;full-title&gt;广西职业技术</w:instrText>
      </w:r>
      <w:r w:rsidR="00861AB0" w:rsidRPr="007F413B">
        <w:rPr>
          <w:rFonts w:ascii="宋体" w:eastAsia="宋体" w:hAnsi="宋体" w:cs="Segoe UI" w:hint="eastAsia"/>
          <w:color w:val="05073B"/>
          <w:kern w:val="0"/>
          <w:szCs w:val="21"/>
        </w:rPr>
        <w:instrText>学院学报</w:instrText>
      </w:r>
      <w:r w:rsidR="00861AB0" w:rsidRPr="007F413B">
        <w:rPr>
          <w:rFonts w:ascii="宋体" w:eastAsia="宋体" w:hAnsi="宋体" w:cs="Segoe UI"/>
          <w:color w:val="05073B"/>
          <w:kern w:val="0"/>
          <w:szCs w:val="21"/>
        </w:rPr>
        <w:instrText>&lt;/full-title&gt;&lt;/periodical&gt;&lt;pages&gt;5&lt;/pages&gt;&lt;volume&gt;10&lt;/volume&gt;&lt;number&gt;3&lt;/number&gt;&lt;dates&gt;&lt;year&gt;2017&lt;/year&gt;&lt;/dates&gt;&lt;urls&gt;&lt;/urls&gt;&lt;/record&gt;&lt;/Cite&gt;&lt;/EndNote&gt;</w:instrText>
      </w:r>
      <w:r w:rsidR="00861AB0" w:rsidRPr="007F413B">
        <w:rPr>
          <w:rFonts w:ascii="宋体" w:eastAsia="宋体" w:hAnsi="宋体" w:cs="Segoe UI"/>
          <w:color w:val="05073B"/>
          <w:kern w:val="0"/>
          <w:szCs w:val="21"/>
        </w:rPr>
        <w:fldChar w:fldCharType="separate"/>
      </w:r>
      <w:r w:rsidR="00861AB0" w:rsidRPr="007F413B">
        <w:rPr>
          <w:rFonts w:ascii="宋体" w:eastAsia="宋体" w:hAnsi="宋体" w:cs="Segoe UI"/>
          <w:noProof/>
          <w:color w:val="05073B"/>
          <w:kern w:val="0"/>
          <w:szCs w:val="21"/>
        </w:rPr>
        <w:t>[4]</w:t>
      </w:r>
      <w:r w:rsidR="00861AB0" w:rsidRPr="007F413B">
        <w:rPr>
          <w:rFonts w:ascii="宋体" w:eastAsia="宋体" w:hAnsi="宋体" w:cs="Segoe UI"/>
          <w:color w:val="05073B"/>
          <w:kern w:val="0"/>
          <w:szCs w:val="21"/>
        </w:rPr>
        <w:fldChar w:fldCharType="end"/>
      </w:r>
      <w:r w:rsidR="00F145A1" w:rsidRPr="007F413B">
        <w:rPr>
          <w:rFonts w:ascii="宋体" w:eastAsia="宋体" w:hAnsi="宋体" w:cs="Segoe UI" w:hint="eastAsia"/>
          <w:color w:val="05073B"/>
          <w:kern w:val="0"/>
          <w:szCs w:val="21"/>
        </w:rPr>
        <w:t>等学术不断现象</w:t>
      </w:r>
      <w:r w:rsidR="00116E59" w:rsidRPr="007F413B">
        <w:rPr>
          <w:rFonts w:ascii="宋体" w:eastAsia="宋体" w:hAnsi="宋体" w:cs="Segoe UI" w:hint="eastAsia"/>
          <w:color w:val="05073B"/>
          <w:kern w:val="0"/>
          <w:szCs w:val="21"/>
        </w:rPr>
        <w:t>所占比重</w:t>
      </w:r>
      <w:r w:rsidR="00F145A1" w:rsidRPr="007F413B">
        <w:rPr>
          <w:rFonts w:ascii="宋体" w:eastAsia="宋体" w:hAnsi="宋体" w:cs="Segoe UI" w:hint="eastAsia"/>
          <w:color w:val="05073B"/>
          <w:kern w:val="0"/>
          <w:szCs w:val="21"/>
        </w:rPr>
        <w:t>日益增加。</w:t>
      </w:r>
    </w:p>
    <w:p w:rsidR="00FF43E2" w:rsidRPr="007F413B" w:rsidRDefault="008E1A68"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sidRPr="007F413B">
        <w:rPr>
          <w:rFonts w:ascii="宋体" w:eastAsia="宋体" w:hAnsi="宋体" w:cs="Segoe UI" w:hint="eastAsia"/>
          <w:color w:val="05073B"/>
          <w:kern w:val="0"/>
          <w:szCs w:val="21"/>
        </w:rPr>
        <w:t>相较于单纯的抄袭类学术不端，篡改数据类型的</w:t>
      </w:r>
      <w:r w:rsidR="00C510C1" w:rsidRPr="007F413B">
        <w:rPr>
          <w:rFonts w:ascii="宋体" w:eastAsia="宋体" w:hAnsi="宋体" w:cs="Segoe UI" w:hint="eastAsia"/>
          <w:color w:val="05073B"/>
          <w:kern w:val="0"/>
          <w:szCs w:val="21"/>
        </w:rPr>
        <w:t>学术不端行为危害极大，</w:t>
      </w:r>
      <w:r w:rsidRPr="007F413B">
        <w:rPr>
          <w:rFonts w:ascii="宋体" w:eastAsia="宋体" w:hAnsi="宋体" w:cs="Segoe UI" w:hint="eastAsia"/>
          <w:color w:val="05073B"/>
          <w:kern w:val="0"/>
          <w:szCs w:val="21"/>
        </w:rPr>
        <w:t>亟需重视。这类学术不端，或称其为学术造假，严重损害</w:t>
      </w:r>
      <w:r w:rsidR="00920A86" w:rsidRPr="007F413B">
        <w:rPr>
          <w:rFonts w:ascii="宋体" w:eastAsia="宋体" w:hAnsi="宋体" w:cs="Segoe UI" w:hint="eastAsia"/>
          <w:color w:val="05073B"/>
          <w:kern w:val="0"/>
          <w:szCs w:val="21"/>
        </w:rPr>
        <w:t>学科的</w:t>
      </w:r>
      <w:r w:rsidRPr="007F413B">
        <w:rPr>
          <w:rFonts w:ascii="宋体" w:eastAsia="宋体" w:hAnsi="宋体" w:cs="Segoe UI" w:hint="eastAsia"/>
          <w:color w:val="05073B"/>
          <w:kern w:val="0"/>
          <w:szCs w:val="21"/>
        </w:rPr>
        <w:t>未来发展轨迹：生物化学</w:t>
      </w:r>
      <w:r w:rsidR="00920A86" w:rsidRPr="007F413B">
        <w:rPr>
          <w:rFonts w:ascii="宋体" w:eastAsia="宋体" w:hAnsi="宋体" w:cs="Segoe UI" w:hint="eastAsia"/>
          <w:color w:val="05073B"/>
          <w:kern w:val="0"/>
          <w:szCs w:val="21"/>
        </w:rPr>
        <w:t>等实验类科学</w:t>
      </w:r>
      <w:r w:rsidRPr="007F413B">
        <w:rPr>
          <w:rFonts w:ascii="宋体" w:eastAsia="宋体" w:hAnsi="宋体" w:cs="Segoe UI" w:hint="eastAsia"/>
          <w:color w:val="05073B"/>
          <w:kern w:val="0"/>
          <w:szCs w:val="21"/>
        </w:rPr>
        <w:t>研究的成果往往建立在已发表的实验证据之上，学术造假导致的错误结论会长期影响该领域未来研究的正常开展。</w:t>
      </w:r>
      <w:r w:rsidR="00920A86" w:rsidRPr="007F413B">
        <w:rPr>
          <w:rFonts w:ascii="宋体" w:eastAsia="宋体" w:hAnsi="宋体" w:cs="Segoe UI" w:hint="eastAsia"/>
          <w:color w:val="05073B"/>
          <w:kern w:val="0"/>
          <w:szCs w:val="21"/>
        </w:rPr>
        <w:t>特别是作为基础医学的学科之一，此类学术造假甚至可能影响临床实践，直接损害患者和人群健康。</w:t>
      </w:r>
      <w:r w:rsidRPr="007F413B">
        <w:rPr>
          <w:rFonts w:ascii="宋体" w:eastAsia="宋体" w:hAnsi="宋体" w:cs="Segoe UI" w:hint="eastAsia"/>
          <w:color w:val="05073B"/>
          <w:kern w:val="0"/>
          <w:szCs w:val="21"/>
        </w:rPr>
        <w:t>此外，学术不端作为新闻事件的传播性极大，例如学术期刊的集中撤稿</w:t>
      </w:r>
      <w:r w:rsidRPr="007F413B">
        <w:rPr>
          <w:rFonts w:ascii="宋体" w:eastAsia="宋体" w:hAnsi="宋体" w:cs="Segoe UI"/>
          <w:color w:val="05073B"/>
          <w:kern w:val="0"/>
          <w:szCs w:val="21"/>
        </w:rPr>
        <w:fldChar w:fldCharType="begin"/>
      </w:r>
      <w:r w:rsidR="00861AB0" w:rsidRPr="007F413B">
        <w:rPr>
          <w:rFonts w:ascii="宋体" w:eastAsia="宋体" w:hAnsi="宋体" w:cs="Segoe UI"/>
          <w:color w:val="05073B"/>
          <w:kern w:val="0"/>
          <w:szCs w:val="21"/>
        </w:rPr>
        <w:instrText xml:space="preserve"> ADDIN EN.CITE &lt;EndNote&gt;&lt;Cite&gt;&lt;Author&gt;胡金富&lt;/Author&gt;&lt;Year&gt;2016&lt;/Year&gt;&lt;RecNum&gt;91&lt;/RecNum&gt;&lt;DisplayText&gt;[5]&lt;/DisplayText&gt;&lt;record&gt;&lt;rec-number&gt;91&lt;/rec-number&gt;&lt;foreign-keys&gt;&lt;key app="EN" db-id="ea5apzts80txeje9wt8vf290ffet5sptvv0p" timestamp="1704938437"&gt;91&lt;/key&gt;&lt;/foreign-keys&gt;&lt;ref-type name="Journal Article"&gt;17&lt;/ref-type&gt;&lt;contributors&gt;&lt;authors&gt;&lt;author&gt;胡金富&lt;/author&gt;&lt;author&gt;史玉民&lt;/author&gt;&lt;/authors&gt;&lt;/contributors&gt;&lt;titles&gt;&lt;title&gt;国外学术期刊同行评审造假的分析及启示——基于2015年三次大撤稿事件的分析&lt;/title&gt;&lt;secondary-title&gt;中国科学基金&lt;/secondary-title&gt;&lt;/titles&gt;&lt;periodical&gt;&lt;full-title&gt;中国科学基金&lt;/full-title&gt;&lt;/periodical&gt;&lt;pages&gt;4&lt;/pages&gt;&lt;volume&gt;30&lt;/volume&gt;&lt;number&gt;6&lt;/number&gt;&lt;dates&gt;&lt;year&gt;2016&lt;/year&gt;&lt;/dates&gt;&lt;urls&gt;&lt;/urls&gt;&lt;/record&gt;&lt;/Cite&gt;&lt;/EndNote&gt;</w:instrText>
      </w:r>
      <w:r w:rsidRPr="007F413B">
        <w:rPr>
          <w:rFonts w:ascii="宋体" w:eastAsia="宋体" w:hAnsi="宋体" w:cs="Segoe UI"/>
          <w:color w:val="05073B"/>
          <w:kern w:val="0"/>
          <w:szCs w:val="21"/>
        </w:rPr>
        <w:fldChar w:fldCharType="separate"/>
      </w:r>
      <w:r w:rsidR="00861AB0" w:rsidRPr="007F413B">
        <w:rPr>
          <w:rFonts w:ascii="宋体" w:eastAsia="宋体" w:hAnsi="宋体" w:cs="Segoe UI"/>
          <w:noProof/>
          <w:color w:val="05073B"/>
          <w:kern w:val="0"/>
          <w:szCs w:val="21"/>
        </w:rPr>
        <w:t>[5]</w:t>
      </w:r>
      <w:r w:rsidRPr="007F413B">
        <w:rPr>
          <w:rFonts w:ascii="宋体" w:eastAsia="宋体" w:hAnsi="宋体" w:cs="Segoe UI"/>
          <w:color w:val="05073B"/>
          <w:kern w:val="0"/>
          <w:szCs w:val="21"/>
        </w:rPr>
        <w:fldChar w:fldCharType="end"/>
      </w:r>
      <w:r w:rsidRPr="007F413B">
        <w:rPr>
          <w:rFonts w:ascii="宋体" w:eastAsia="宋体" w:hAnsi="宋体" w:cs="Segoe UI" w:hint="eastAsia"/>
          <w:color w:val="05073B"/>
          <w:kern w:val="0"/>
          <w:szCs w:val="21"/>
        </w:rPr>
        <w:t>，引起公众讨论并不加甄别的对我国基础医学研究进行质疑，导致对科学的不信任。</w:t>
      </w:r>
      <w:r w:rsidR="00F47C43" w:rsidRPr="007F413B">
        <w:rPr>
          <w:rFonts w:ascii="宋体" w:eastAsia="宋体" w:hAnsi="宋体" w:cs="Segoe UI"/>
          <w:color w:val="05073B"/>
          <w:kern w:val="0"/>
          <w:szCs w:val="21"/>
        </w:rPr>
        <w:t>这些行为严重影响了学术研究的可信度和学术界的声誉。</w:t>
      </w:r>
    </w:p>
    <w:p w:rsidR="00920A86" w:rsidRPr="007F413B" w:rsidRDefault="00920A86" w:rsidP="007F413B">
      <w:pPr>
        <w:widowControl/>
        <w:shd w:val="clear" w:color="auto" w:fill="FDFDFE"/>
        <w:adjustRightInd w:val="0"/>
        <w:snapToGrid w:val="0"/>
        <w:spacing w:line="360" w:lineRule="exact"/>
        <w:ind w:firstLine="300"/>
        <w:rPr>
          <w:rFonts w:ascii="宋体" w:eastAsia="宋体" w:hAnsi="宋体" w:cs="Segoe UI"/>
          <w:color w:val="05073B"/>
          <w:szCs w:val="21"/>
          <w:shd w:val="clear" w:color="auto" w:fill="FDFDFE"/>
        </w:rPr>
      </w:pPr>
      <w:r w:rsidRPr="007F413B">
        <w:rPr>
          <w:rFonts w:ascii="宋体" w:eastAsia="宋体" w:hAnsi="宋体" w:cs="Segoe UI" w:hint="eastAsia"/>
          <w:color w:val="05073B"/>
          <w:szCs w:val="21"/>
          <w:shd w:val="clear" w:color="auto" w:fill="FDFDFE"/>
        </w:rPr>
        <w:t>针对日益严重的学术不端现象，</w:t>
      </w:r>
      <w:r w:rsidR="0010083E" w:rsidRPr="007F413B">
        <w:rPr>
          <w:rFonts w:ascii="宋体" w:eastAsia="宋体" w:hAnsi="宋体" w:cs="Segoe UI"/>
          <w:color w:val="05073B"/>
          <w:szCs w:val="21"/>
          <w:shd w:val="clear" w:color="auto" w:fill="FDFDFE"/>
        </w:rPr>
        <w:t>中国政府和高校</w:t>
      </w:r>
      <w:r w:rsidRPr="007F413B">
        <w:rPr>
          <w:rFonts w:ascii="宋体" w:eastAsia="宋体" w:hAnsi="宋体" w:cs="Segoe UI" w:hint="eastAsia"/>
          <w:color w:val="05073B"/>
          <w:szCs w:val="21"/>
          <w:shd w:val="clear" w:color="auto" w:fill="FDFDFE"/>
        </w:rPr>
        <w:t>已</w:t>
      </w:r>
      <w:r w:rsidR="0010083E" w:rsidRPr="007F413B">
        <w:rPr>
          <w:rFonts w:ascii="宋体" w:eastAsia="宋体" w:hAnsi="宋体" w:cs="Segoe UI"/>
          <w:color w:val="05073B"/>
          <w:szCs w:val="21"/>
          <w:shd w:val="clear" w:color="auto" w:fill="FDFDFE"/>
        </w:rPr>
        <w:t>制定了一系列规章制度，加强学术诚信建设，推进学风建设。例如，</w:t>
      </w:r>
      <w:r w:rsidR="002B0CCF" w:rsidRPr="007F413B">
        <w:rPr>
          <w:rFonts w:ascii="宋体" w:eastAsia="宋体" w:hAnsi="宋体" w:cs="Segoe UI"/>
          <w:color w:val="05073B"/>
          <w:szCs w:val="21"/>
          <w:shd w:val="clear" w:color="auto" w:fill="FDFDFE"/>
        </w:rPr>
        <w:t>中共中央办公厅、国务院办公厅</w:t>
      </w:r>
      <w:r w:rsidR="002B0CCF" w:rsidRPr="007F413B">
        <w:rPr>
          <w:rFonts w:ascii="宋体" w:eastAsia="宋体" w:hAnsi="宋体" w:cs="Segoe UI" w:hint="eastAsia"/>
          <w:color w:val="05073B"/>
          <w:szCs w:val="21"/>
          <w:shd w:val="clear" w:color="auto" w:fill="FDFDFE"/>
        </w:rPr>
        <w:t>在2</w:t>
      </w:r>
      <w:r w:rsidR="002B0CCF" w:rsidRPr="007F413B">
        <w:rPr>
          <w:rFonts w:ascii="宋体" w:eastAsia="宋体" w:hAnsi="宋体" w:cs="Segoe UI"/>
          <w:color w:val="05073B"/>
          <w:szCs w:val="21"/>
          <w:shd w:val="clear" w:color="auto" w:fill="FDFDFE"/>
        </w:rPr>
        <w:t>018</w:t>
      </w:r>
      <w:r w:rsidR="002B0CCF" w:rsidRPr="007F413B">
        <w:rPr>
          <w:rFonts w:ascii="宋体" w:eastAsia="宋体" w:hAnsi="宋体" w:cs="Segoe UI" w:hint="eastAsia"/>
          <w:color w:val="05073B"/>
          <w:szCs w:val="21"/>
          <w:shd w:val="clear" w:color="auto" w:fill="FDFDFE"/>
        </w:rPr>
        <w:t>年</w:t>
      </w:r>
      <w:r w:rsidR="002B0CCF" w:rsidRPr="007F413B">
        <w:rPr>
          <w:rFonts w:ascii="宋体" w:eastAsia="宋体" w:hAnsi="宋体" w:cs="Segoe UI"/>
          <w:color w:val="05073B"/>
          <w:szCs w:val="21"/>
          <w:shd w:val="clear" w:color="auto" w:fill="FDFDFE"/>
        </w:rPr>
        <w:t>印发了</w:t>
      </w:r>
      <w:r w:rsidR="002B0CCF" w:rsidRPr="007F413B">
        <w:rPr>
          <w:rFonts w:ascii="宋体" w:eastAsia="宋体" w:hAnsi="宋体" w:cs="Segoe UI" w:hint="eastAsia"/>
          <w:color w:val="05073B"/>
          <w:szCs w:val="21"/>
          <w:shd w:val="clear" w:color="auto" w:fill="FDFDFE"/>
        </w:rPr>
        <w:t>《</w:t>
      </w:r>
      <w:r w:rsidR="002B0CCF" w:rsidRPr="007F413B">
        <w:rPr>
          <w:rFonts w:ascii="宋体" w:eastAsia="宋体" w:hAnsi="宋体" w:cs="Arial"/>
          <w:color w:val="333333"/>
          <w:szCs w:val="21"/>
          <w:shd w:val="clear" w:color="auto" w:fill="FFFFFF"/>
        </w:rPr>
        <w:t>关于进一步加强科研诚信建设的若干意见</w:t>
      </w:r>
      <w:r w:rsidR="002B0CCF" w:rsidRPr="007F413B">
        <w:rPr>
          <w:rFonts w:ascii="宋体" w:eastAsia="宋体" w:hAnsi="宋体" w:cs="Arial" w:hint="eastAsia"/>
          <w:color w:val="333333"/>
          <w:szCs w:val="21"/>
          <w:shd w:val="clear" w:color="auto" w:fill="FFFFFF"/>
        </w:rPr>
        <w:t>》</w:t>
      </w:r>
      <w:r w:rsidR="002B0CCF" w:rsidRPr="007F413B">
        <w:rPr>
          <w:rFonts w:ascii="宋体" w:eastAsia="宋体" w:hAnsi="宋体" w:cs="Arial"/>
          <w:color w:val="333333"/>
          <w:szCs w:val="21"/>
          <w:shd w:val="clear" w:color="auto" w:fill="FFFFFF"/>
        </w:rPr>
        <w:fldChar w:fldCharType="begin"/>
      </w:r>
      <w:r w:rsidR="00861AB0" w:rsidRPr="007F413B">
        <w:rPr>
          <w:rFonts w:ascii="宋体" w:eastAsia="宋体" w:hAnsi="宋体" w:cs="Arial"/>
          <w:color w:val="333333"/>
          <w:szCs w:val="21"/>
          <w:shd w:val="clear" w:color="auto" w:fill="FFFFFF"/>
        </w:rPr>
        <w:instrText xml:space="preserve"> ADDIN EN.CITE &lt;EndNote&gt;&lt;Cite&gt;&lt;Author&gt;新华社&lt;/Author&gt;&lt;Year&gt;2018&lt;/Year&gt;&lt;RecNum&gt;89&lt;/RecNum&gt;&lt;DisplayText&gt;[6]&lt;/DisplayText&gt;&lt;record&gt;&lt;rec-number&gt;89&lt;/rec-number&gt;&lt;foreign-keys&gt;&lt;key app="EN" db-id="ea5apzts80txeje9wt8vf290ffet5sptvv0p" timestamp="1704937713"&gt;89&lt;/key&gt;&lt;/foreign-keys&gt;&lt;ref-type name="Journal Article"&gt;17&lt;/ref-type&gt;&lt;contributors&gt;&lt;authors&gt;&lt;author&gt;新华社&lt;/author&gt;&lt;/authors&gt;&lt;/contributors&gt;&lt;titles&gt;&lt;title&gt;《关于进一步加强科研诚信建设的若干意见》&lt;/title&gt;&lt;secondary-title&gt;科学中国人&lt;/secondary-title&gt;&lt;/titles&gt;&lt;periodical&gt;&lt;full-title&gt;科学中国人&lt;/full-title&gt;&lt;/periodical&gt;&lt;pages&gt;5&lt;/pages&gt;&lt;number&gt;11&lt;/number&gt;&lt;dates&gt;&lt;year&gt;2018&lt;/year&gt;&lt;/dates&gt;&lt;urls&gt;&lt;/urls&gt;&lt;/record&gt;&lt;/Cite&gt;&lt;/EndNote&gt;</w:instrText>
      </w:r>
      <w:r w:rsidR="002B0CCF" w:rsidRPr="007F413B">
        <w:rPr>
          <w:rFonts w:ascii="宋体" w:eastAsia="宋体" w:hAnsi="宋体" w:cs="Arial"/>
          <w:color w:val="333333"/>
          <w:szCs w:val="21"/>
          <w:shd w:val="clear" w:color="auto" w:fill="FFFFFF"/>
        </w:rPr>
        <w:fldChar w:fldCharType="separate"/>
      </w:r>
      <w:r w:rsidR="00861AB0" w:rsidRPr="007F413B">
        <w:rPr>
          <w:rFonts w:ascii="宋体" w:eastAsia="宋体" w:hAnsi="宋体" w:cs="Arial"/>
          <w:noProof/>
          <w:color w:val="333333"/>
          <w:szCs w:val="21"/>
          <w:shd w:val="clear" w:color="auto" w:fill="FFFFFF"/>
        </w:rPr>
        <w:t>[6]</w:t>
      </w:r>
      <w:r w:rsidR="002B0CCF" w:rsidRPr="007F413B">
        <w:rPr>
          <w:rFonts w:ascii="宋体" w:eastAsia="宋体" w:hAnsi="宋体" w:cs="Arial"/>
          <w:color w:val="333333"/>
          <w:szCs w:val="21"/>
          <w:shd w:val="clear" w:color="auto" w:fill="FFFFFF"/>
        </w:rPr>
        <w:fldChar w:fldCharType="end"/>
      </w:r>
      <w:r w:rsidR="002B0CCF" w:rsidRPr="007F413B">
        <w:rPr>
          <w:rFonts w:ascii="宋体" w:eastAsia="宋体" w:hAnsi="宋体" w:cs="Arial" w:hint="eastAsia"/>
          <w:color w:val="333333"/>
          <w:szCs w:val="21"/>
          <w:shd w:val="clear" w:color="auto" w:fill="FFFFFF"/>
        </w:rPr>
        <w:t>，</w:t>
      </w:r>
      <w:r w:rsidR="0010083E" w:rsidRPr="007F413B">
        <w:rPr>
          <w:rFonts w:ascii="宋体" w:eastAsia="宋体" w:hAnsi="宋体" w:cs="Segoe UI"/>
          <w:color w:val="05073B"/>
          <w:szCs w:val="21"/>
          <w:shd w:val="clear" w:color="auto" w:fill="FDFDFE"/>
        </w:rPr>
        <w:t>对规范学术行为、遏制学术不端具有</w:t>
      </w:r>
      <w:r w:rsidR="0010083E" w:rsidRPr="007F413B">
        <w:rPr>
          <w:rFonts w:ascii="宋体" w:eastAsia="宋体" w:hAnsi="宋体" w:cs="Segoe UI" w:hint="eastAsia"/>
          <w:color w:val="05073B"/>
          <w:szCs w:val="21"/>
          <w:shd w:val="clear" w:color="auto" w:fill="FDFDFE"/>
        </w:rPr>
        <w:t>指导</w:t>
      </w:r>
      <w:r w:rsidR="0010083E" w:rsidRPr="007F413B">
        <w:rPr>
          <w:rFonts w:ascii="宋体" w:eastAsia="宋体" w:hAnsi="宋体" w:cs="Segoe UI"/>
          <w:color w:val="05073B"/>
          <w:szCs w:val="21"/>
          <w:shd w:val="clear" w:color="auto" w:fill="FDFDFE"/>
        </w:rPr>
        <w:t>意义；教育部</w:t>
      </w:r>
      <w:r w:rsidR="0010083E" w:rsidRPr="007F413B">
        <w:rPr>
          <w:rFonts w:ascii="宋体" w:eastAsia="宋体" w:hAnsi="宋体" w:cs="Segoe UI" w:hint="eastAsia"/>
          <w:color w:val="05073B"/>
          <w:szCs w:val="21"/>
          <w:shd w:val="clear" w:color="auto" w:fill="FDFDFE"/>
        </w:rPr>
        <w:t>在『</w:t>
      </w:r>
      <w:r w:rsidR="0010083E" w:rsidRPr="007F413B">
        <w:rPr>
          <w:rFonts w:ascii="宋体" w:eastAsia="宋体" w:hAnsi="宋体" w:cs="Segoe UI"/>
          <w:color w:val="05073B"/>
          <w:szCs w:val="21"/>
          <w:shd w:val="clear" w:color="auto" w:fill="FDFDFE"/>
        </w:rPr>
        <w:t>关于建立科学学科评估系统营造高校创新性学术氛围的建议</w:t>
      </w:r>
      <w:r w:rsidR="0010083E" w:rsidRPr="007F413B">
        <w:rPr>
          <w:rFonts w:ascii="宋体" w:eastAsia="宋体" w:hAnsi="宋体" w:cs="Segoe UI" w:hint="eastAsia"/>
          <w:color w:val="05073B"/>
          <w:szCs w:val="21"/>
          <w:shd w:val="clear" w:color="auto" w:fill="FDFDFE"/>
        </w:rPr>
        <w:t>』中</w:t>
      </w:r>
      <w:r w:rsidR="0010083E" w:rsidRPr="007F413B">
        <w:rPr>
          <w:rFonts w:ascii="宋体" w:eastAsia="宋体" w:hAnsi="宋体" w:cs="Segoe UI"/>
          <w:color w:val="05073B"/>
          <w:szCs w:val="21"/>
          <w:shd w:val="clear" w:color="auto" w:fill="FDFDFE"/>
        </w:rPr>
        <w:t>明确提出要“</w:t>
      </w:r>
      <w:r w:rsidR="00C25823" w:rsidRPr="007F413B">
        <w:rPr>
          <w:rFonts w:ascii="宋体" w:eastAsia="宋体" w:hAnsi="宋体" w:cs="Segoe UI"/>
          <w:color w:val="05073B"/>
          <w:szCs w:val="21"/>
          <w:shd w:val="clear" w:color="auto" w:fill="FDFDFE"/>
        </w:rPr>
        <w:t>对学术不端和科技违规行为时刻保持“零容忍”高压态势</w:t>
      </w:r>
      <w:r w:rsidR="0010083E" w:rsidRPr="007F413B">
        <w:rPr>
          <w:rFonts w:ascii="宋体" w:eastAsia="宋体" w:hAnsi="宋体" w:cs="Segoe UI"/>
          <w:color w:val="05073B"/>
          <w:szCs w:val="21"/>
          <w:shd w:val="clear" w:color="auto" w:fill="FDFDFE"/>
        </w:rPr>
        <w:t>；各高等学校也积极采取措施，建立</w:t>
      </w:r>
      <w:r w:rsidR="0010083E" w:rsidRPr="007F413B">
        <w:rPr>
          <w:rFonts w:ascii="宋体" w:eastAsia="宋体" w:hAnsi="宋体" w:cs="Segoe UI"/>
          <w:color w:val="05073B"/>
          <w:szCs w:val="21"/>
          <w:shd w:val="clear" w:color="auto" w:fill="FDFDFE"/>
        </w:rPr>
        <w:lastRenderedPageBreak/>
        <w:t>学术诚信制度，成立专门工作机构，制定相关规定及实施细则等。此外，一些国际期刊也建立了严格的审稿和检测机制，确保研究的原创性和可靠性。这些举措对于维护学术诚信、促进学术创新、推动学术发展起到了积极作用。</w:t>
      </w:r>
    </w:p>
    <w:p w:rsidR="00927B24" w:rsidRPr="007F413B" w:rsidRDefault="00C25823"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sidRPr="007F413B">
        <w:rPr>
          <w:rFonts w:ascii="宋体" w:eastAsia="宋体" w:hAnsi="宋体" w:cs="Segoe UI" w:hint="eastAsia"/>
          <w:color w:val="05073B"/>
          <w:szCs w:val="21"/>
          <w:shd w:val="clear" w:color="auto" w:fill="FDFDFE"/>
        </w:rPr>
        <w:t>研究生导师作为研究生培养、教育的第一责任人，是</w:t>
      </w:r>
      <w:r w:rsidR="00FF43E2" w:rsidRPr="007F413B">
        <w:rPr>
          <w:rFonts w:ascii="宋体" w:eastAsia="宋体" w:hAnsi="宋体" w:cs="Segoe UI" w:hint="eastAsia"/>
          <w:color w:val="05073B"/>
          <w:szCs w:val="21"/>
          <w:shd w:val="clear" w:color="auto" w:fill="FDFDFE"/>
        </w:rPr>
        <w:t>其学术研究的引路人，也是</w:t>
      </w:r>
      <w:r w:rsidRPr="007F413B">
        <w:rPr>
          <w:rFonts w:ascii="宋体" w:eastAsia="宋体" w:hAnsi="宋体" w:cs="Segoe UI" w:hint="eastAsia"/>
          <w:color w:val="05073B"/>
          <w:szCs w:val="21"/>
          <w:shd w:val="clear" w:color="auto" w:fill="FDFDFE"/>
        </w:rPr>
        <w:t>预防、应对学术不端的第一</w:t>
      </w:r>
      <w:r w:rsidR="00FF43E2" w:rsidRPr="007F413B">
        <w:rPr>
          <w:rFonts w:ascii="宋体" w:eastAsia="宋体" w:hAnsi="宋体" w:cs="Segoe UI" w:hint="eastAsia"/>
          <w:color w:val="05073B"/>
          <w:szCs w:val="21"/>
          <w:shd w:val="clear" w:color="auto" w:fill="FDFDFE"/>
        </w:rPr>
        <w:t>防线</w:t>
      </w:r>
      <w:r w:rsidR="00920A86" w:rsidRPr="007F413B">
        <w:rPr>
          <w:rFonts w:ascii="宋体" w:eastAsia="宋体" w:hAnsi="宋体" w:cs="Segoe UI" w:hint="eastAsia"/>
          <w:color w:val="05073B"/>
          <w:szCs w:val="21"/>
          <w:shd w:val="clear" w:color="auto" w:fill="FDFDFE"/>
        </w:rPr>
        <w:t>。</w:t>
      </w:r>
      <w:r w:rsidR="00920A86" w:rsidRPr="007F413B">
        <w:rPr>
          <w:rFonts w:ascii="宋体" w:eastAsia="宋体" w:hAnsi="宋体" w:cs="Segoe UI"/>
          <w:color w:val="05073B"/>
          <w:kern w:val="0"/>
          <w:szCs w:val="21"/>
        </w:rPr>
        <w:t>本文旨在探讨</w:t>
      </w:r>
      <w:r w:rsidR="00920A86" w:rsidRPr="007F413B">
        <w:rPr>
          <w:rFonts w:ascii="宋体" w:eastAsia="宋体" w:hAnsi="宋体" w:cs="Segoe UI" w:hint="eastAsia"/>
          <w:color w:val="05073B"/>
          <w:kern w:val="0"/>
          <w:szCs w:val="21"/>
        </w:rPr>
        <w:t>研究生导师对</w:t>
      </w:r>
      <w:r w:rsidR="00920A86" w:rsidRPr="007F413B">
        <w:rPr>
          <w:rFonts w:ascii="宋体" w:eastAsia="宋体" w:hAnsi="宋体" w:cs="Segoe UI"/>
          <w:color w:val="05073B"/>
          <w:kern w:val="0"/>
          <w:szCs w:val="21"/>
        </w:rPr>
        <w:t>生物化学研究生学术</w:t>
      </w:r>
      <w:r w:rsidR="00920A86" w:rsidRPr="007F413B">
        <w:rPr>
          <w:rFonts w:ascii="宋体" w:eastAsia="宋体" w:hAnsi="宋体" w:cs="Segoe UI" w:hint="eastAsia"/>
          <w:color w:val="05073B"/>
          <w:kern w:val="0"/>
          <w:szCs w:val="21"/>
        </w:rPr>
        <w:t>不端、尤其是学术造假行</w:t>
      </w:r>
      <w:r w:rsidR="00920A86" w:rsidRPr="007F413B">
        <w:rPr>
          <w:rFonts w:ascii="宋体" w:eastAsia="宋体" w:hAnsi="宋体" w:cs="Segoe UI"/>
          <w:color w:val="05073B"/>
          <w:kern w:val="0"/>
          <w:szCs w:val="21"/>
        </w:rPr>
        <w:t>为的预防与应对策略，以提高研究生教育的质量，培养具有诚实、勤奋精神的科研人员。</w:t>
      </w:r>
    </w:p>
    <w:p w:rsidR="00927B24" w:rsidRPr="007F413B" w:rsidRDefault="00A7443E" w:rsidP="007F413B">
      <w:pPr>
        <w:pStyle w:val="3"/>
        <w:pBdr>
          <w:bottom w:val="dashed" w:sz="6" w:space="0" w:color="4092D6"/>
        </w:pBdr>
        <w:adjustRightInd w:val="0"/>
        <w:snapToGrid w:val="0"/>
        <w:spacing w:beforeLines="50" w:before="156" w:beforeAutospacing="0" w:after="0" w:afterAutospacing="0" w:line="360" w:lineRule="exact"/>
        <w:jc w:val="both"/>
        <w:textAlignment w:val="center"/>
        <w:rPr>
          <w:color w:val="4092D6"/>
          <w:sz w:val="21"/>
          <w:szCs w:val="21"/>
        </w:rPr>
      </w:pPr>
      <w:r>
        <w:rPr>
          <w:rFonts w:hint="eastAsia"/>
          <w:color w:val="4092D6"/>
          <w:sz w:val="21"/>
          <w:szCs w:val="21"/>
        </w:rPr>
        <w:t>二、</w:t>
      </w:r>
      <w:r w:rsidR="003E7A2E" w:rsidRPr="007F413B">
        <w:rPr>
          <w:color w:val="4092D6"/>
          <w:sz w:val="21"/>
          <w:szCs w:val="21"/>
        </w:rPr>
        <w:t>生物化学</w:t>
      </w:r>
      <w:r w:rsidR="00927B24" w:rsidRPr="007F413B">
        <w:rPr>
          <w:color w:val="4092D6"/>
          <w:sz w:val="21"/>
          <w:szCs w:val="21"/>
        </w:rPr>
        <w:t>研究生学术不端行为的表现形式</w:t>
      </w:r>
    </w:p>
    <w:p w:rsidR="00A7443E" w:rsidRDefault="00A7443E"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Pr>
          <w:rFonts w:ascii="宋体" w:eastAsia="宋体" w:hAnsi="宋体" w:cs="Segoe UI"/>
          <w:color w:val="05073B"/>
          <w:kern w:val="0"/>
          <w:szCs w:val="21"/>
        </w:rPr>
        <w:t>1.</w:t>
      </w:r>
      <w:r>
        <w:rPr>
          <w:rFonts w:ascii="宋体" w:eastAsia="宋体" w:hAnsi="宋体" w:cs="Segoe UI" w:hint="eastAsia"/>
          <w:color w:val="05073B"/>
          <w:kern w:val="0"/>
          <w:szCs w:val="21"/>
        </w:rPr>
        <w:t>抄袭。</w:t>
      </w:r>
    </w:p>
    <w:p w:rsidR="00927B24" w:rsidRPr="007F413B" w:rsidRDefault="00927B24"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sidRPr="007F413B">
        <w:rPr>
          <w:rFonts w:ascii="宋体" w:eastAsia="宋体" w:hAnsi="宋体" w:cs="Segoe UI"/>
          <w:color w:val="05073B"/>
          <w:kern w:val="0"/>
          <w:szCs w:val="21"/>
        </w:rPr>
        <w:t>抄袭是学术不端行为中最常见的一种形式，指的是未经作者许可，将他人的研究成果或文字部分或全部复制或引用在自己的学术论文或著作中。在</w:t>
      </w:r>
      <w:r w:rsidR="003E7A2E" w:rsidRPr="007F413B">
        <w:rPr>
          <w:rFonts w:ascii="宋体" w:eastAsia="宋体" w:hAnsi="宋体" w:cs="Segoe UI"/>
          <w:color w:val="05073B"/>
          <w:kern w:val="0"/>
          <w:szCs w:val="21"/>
        </w:rPr>
        <w:t>生物化学</w:t>
      </w:r>
      <w:r w:rsidRPr="007F413B">
        <w:rPr>
          <w:rFonts w:ascii="宋体" w:eastAsia="宋体" w:hAnsi="宋体" w:cs="Segoe UI"/>
          <w:color w:val="05073B"/>
          <w:kern w:val="0"/>
          <w:szCs w:val="21"/>
        </w:rPr>
        <w:t>领域中，抄袭可能涉及实验方法、数据、图表、文字表述等方面。例如，有些研究生可能会直接复制他人发表在期刊上的实验数据和图表，或者将导师或其他同学的论文未经许可地引用在自己的论文中。</w:t>
      </w:r>
      <w:r w:rsidR="00397AC7" w:rsidRPr="007F413B">
        <w:rPr>
          <w:rFonts w:ascii="宋体" w:eastAsia="宋体" w:hAnsi="宋体" w:cs="Segoe UI" w:hint="eastAsia"/>
          <w:color w:val="05073B"/>
          <w:kern w:val="0"/>
          <w:szCs w:val="21"/>
        </w:rPr>
        <w:t>由于多种查重系统的广泛使用，对于英文、中文论文</w:t>
      </w:r>
      <w:r w:rsidR="003E7A2E" w:rsidRPr="007F413B">
        <w:rPr>
          <w:rFonts w:ascii="宋体" w:eastAsia="宋体" w:hAnsi="宋体" w:cs="Segoe UI" w:hint="eastAsia"/>
          <w:color w:val="05073B"/>
          <w:kern w:val="0"/>
          <w:szCs w:val="21"/>
        </w:rPr>
        <w:t>的文字内容，</w:t>
      </w:r>
      <w:r w:rsidR="00397AC7" w:rsidRPr="007F413B">
        <w:rPr>
          <w:rFonts w:ascii="宋体" w:eastAsia="宋体" w:hAnsi="宋体" w:cs="Segoe UI" w:hint="eastAsia"/>
          <w:color w:val="05073B"/>
          <w:kern w:val="0"/>
          <w:szCs w:val="21"/>
        </w:rPr>
        <w:t>发表前已可以进行彻底的抄袭检查</w:t>
      </w:r>
      <w:r w:rsidR="00A02D99" w:rsidRPr="007F413B">
        <w:rPr>
          <w:rFonts w:ascii="宋体" w:eastAsia="宋体" w:hAnsi="宋体" w:cs="Segoe UI"/>
          <w:color w:val="05073B"/>
          <w:kern w:val="0"/>
          <w:szCs w:val="21"/>
        </w:rPr>
        <w:fldChar w:fldCharType="begin"/>
      </w:r>
      <w:r w:rsidR="00861AB0" w:rsidRPr="007F413B">
        <w:rPr>
          <w:rFonts w:ascii="宋体" w:eastAsia="宋体" w:hAnsi="宋体" w:cs="Segoe UI" w:hint="eastAsia"/>
          <w:color w:val="05073B"/>
          <w:kern w:val="0"/>
          <w:szCs w:val="21"/>
        </w:rPr>
        <w:instrText xml:space="preserve"> ADDIN EN.CITE &lt;EndNote&gt;&lt;Cite&gt;&lt;Author&gt;张旻浩&lt;/Author&gt;&lt;Year&gt;2011&lt;/Year&gt;&lt;RecNum&gt;92&lt;/RecNum&gt;&lt;DisplayText&gt;[7]&lt;/DisplayText&gt;&lt;record&gt;&lt;rec-number&gt;92&lt;/rec-number&gt;&lt;foreign-keys&gt;&lt;key app="EN" db-id="ea5apzts80txeje9wt8vf290ffet5sptvv0p" timestamp="1704939945"&gt;92&lt;/key&gt;&lt;/foreign-keys&gt;&lt;ref-type name="Journal Article"&gt;17&lt;/ref-type&gt;&lt;contributors&gt;&lt;authors&gt;&lt;author&gt;张旻浩&lt;/author&gt;&lt;author&gt;高国龙&lt;/author&gt;&lt;author&gt;钱俊龙&lt;/author&gt;&lt;/authors&gt;&lt;/contributors&gt;&lt;titles&gt;&lt;title&gt;国内外学术不端文献检测系统平台的比较研究&lt;/title&gt;&lt;secondary-title&gt;中国科技期刊研究&lt;/secondary-title&gt;&lt;/titles&gt;&lt;periodical&gt;&lt;full-title&gt;中国科技期刊研究&lt;/full-title&gt;&lt;/periodical&gt;&lt;dates&gt;&lt;year&gt;2011&lt;/year&gt;&lt;/dates&gt;&lt;urls&gt;&lt;/urls&gt;&lt;/record&gt;&lt;/Cite&gt;&lt;/EndNote&gt;</w:instrText>
      </w:r>
      <w:r w:rsidR="00A02D99" w:rsidRPr="007F413B">
        <w:rPr>
          <w:rFonts w:ascii="宋体" w:eastAsia="宋体" w:hAnsi="宋体" w:cs="Segoe UI"/>
          <w:color w:val="05073B"/>
          <w:kern w:val="0"/>
          <w:szCs w:val="21"/>
        </w:rPr>
        <w:fldChar w:fldCharType="separate"/>
      </w:r>
      <w:r w:rsidR="00861AB0" w:rsidRPr="007F413B">
        <w:rPr>
          <w:rFonts w:ascii="宋体" w:eastAsia="宋体" w:hAnsi="宋体" w:cs="Segoe UI"/>
          <w:noProof/>
          <w:color w:val="05073B"/>
          <w:kern w:val="0"/>
          <w:szCs w:val="21"/>
        </w:rPr>
        <w:t>[7]</w:t>
      </w:r>
      <w:r w:rsidR="00A02D99" w:rsidRPr="007F413B">
        <w:rPr>
          <w:rFonts w:ascii="宋体" w:eastAsia="宋体" w:hAnsi="宋体" w:cs="Segoe UI"/>
          <w:color w:val="05073B"/>
          <w:kern w:val="0"/>
          <w:szCs w:val="21"/>
        </w:rPr>
        <w:fldChar w:fldCharType="end"/>
      </w:r>
      <w:r w:rsidR="00397AC7" w:rsidRPr="007F413B">
        <w:rPr>
          <w:rFonts w:ascii="宋体" w:eastAsia="宋体" w:hAnsi="宋体" w:cs="Segoe UI" w:hint="eastAsia"/>
          <w:color w:val="05073B"/>
          <w:kern w:val="0"/>
          <w:szCs w:val="21"/>
        </w:rPr>
        <w:t>，因此，</w:t>
      </w:r>
      <w:r w:rsidR="003E7A2E" w:rsidRPr="007F413B">
        <w:rPr>
          <w:rFonts w:ascii="宋体" w:eastAsia="宋体" w:hAnsi="宋体" w:cs="Segoe UI" w:hint="eastAsia"/>
          <w:color w:val="05073B"/>
          <w:kern w:val="0"/>
          <w:szCs w:val="21"/>
        </w:rPr>
        <w:t>单纯的文字抄袭类</w:t>
      </w:r>
      <w:r w:rsidR="00397AC7" w:rsidRPr="007F413B">
        <w:rPr>
          <w:rFonts w:ascii="宋体" w:eastAsia="宋体" w:hAnsi="宋体" w:cs="Segoe UI" w:hint="eastAsia"/>
          <w:color w:val="05073B"/>
          <w:kern w:val="0"/>
          <w:szCs w:val="21"/>
        </w:rPr>
        <w:t>学术不端现象现象已日益减少</w:t>
      </w:r>
      <w:r w:rsidR="003E7A2E" w:rsidRPr="007F413B">
        <w:rPr>
          <w:rFonts w:ascii="宋体" w:eastAsia="宋体" w:hAnsi="宋体" w:cs="Segoe UI" w:hint="eastAsia"/>
          <w:color w:val="05073B"/>
          <w:kern w:val="0"/>
          <w:szCs w:val="21"/>
        </w:rPr>
        <w:t>，但图片抄袭现象扔需重视</w:t>
      </w:r>
      <w:r w:rsidR="00397AC7" w:rsidRPr="007F413B">
        <w:rPr>
          <w:rFonts w:ascii="宋体" w:eastAsia="宋体" w:hAnsi="宋体" w:cs="Segoe UI" w:hint="eastAsia"/>
          <w:color w:val="05073B"/>
          <w:kern w:val="0"/>
          <w:szCs w:val="21"/>
        </w:rPr>
        <w:t>。</w:t>
      </w:r>
    </w:p>
    <w:p w:rsidR="00923A9A" w:rsidRDefault="00923A9A"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Pr>
          <w:rFonts w:ascii="宋体" w:eastAsia="宋体" w:hAnsi="宋体" w:cs="Segoe UI" w:hint="eastAsia"/>
          <w:color w:val="05073B"/>
          <w:kern w:val="0"/>
          <w:szCs w:val="21"/>
        </w:rPr>
        <w:t>2</w:t>
      </w:r>
      <w:r>
        <w:rPr>
          <w:rFonts w:ascii="宋体" w:eastAsia="宋体" w:hAnsi="宋体" w:cs="Segoe UI"/>
          <w:color w:val="05073B"/>
          <w:kern w:val="0"/>
          <w:szCs w:val="21"/>
        </w:rPr>
        <w:t>.</w:t>
      </w:r>
      <w:r>
        <w:rPr>
          <w:rFonts w:ascii="宋体" w:eastAsia="宋体" w:hAnsi="宋体" w:cs="Segoe UI" w:hint="eastAsia"/>
          <w:color w:val="05073B"/>
          <w:kern w:val="0"/>
          <w:szCs w:val="21"/>
        </w:rPr>
        <w:t>篡改实验数据。</w:t>
      </w:r>
    </w:p>
    <w:p w:rsidR="00927B24" w:rsidRPr="007F413B" w:rsidRDefault="00927B24"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sidRPr="007F413B">
        <w:rPr>
          <w:rFonts w:ascii="宋体" w:eastAsia="宋体" w:hAnsi="宋体" w:cs="Segoe UI" w:hint="eastAsia"/>
          <w:color w:val="05073B"/>
          <w:kern w:val="0"/>
          <w:szCs w:val="21"/>
        </w:rPr>
        <w:t>篡</w:t>
      </w:r>
      <w:r w:rsidRPr="007F413B">
        <w:rPr>
          <w:rFonts w:ascii="宋体" w:eastAsia="宋体" w:hAnsi="宋体" w:cs="Segoe UI"/>
          <w:color w:val="05073B"/>
          <w:kern w:val="0"/>
          <w:szCs w:val="21"/>
        </w:rPr>
        <w:t>改实验数据是指为了达到某种目的，对实验数据进行修改、删除或增添等处理。在</w:t>
      </w:r>
      <w:r w:rsidR="003E7A2E" w:rsidRPr="007F413B">
        <w:rPr>
          <w:rFonts w:ascii="宋体" w:eastAsia="宋体" w:hAnsi="宋体" w:cs="Segoe UI"/>
          <w:color w:val="05073B"/>
          <w:kern w:val="0"/>
          <w:szCs w:val="21"/>
        </w:rPr>
        <w:t>生物化学</w:t>
      </w:r>
      <w:r w:rsidRPr="007F413B">
        <w:rPr>
          <w:rFonts w:ascii="宋体" w:eastAsia="宋体" w:hAnsi="宋体" w:cs="Segoe UI"/>
          <w:color w:val="05073B"/>
          <w:kern w:val="0"/>
          <w:szCs w:val="21"/>
        </w:rPr>
        <w:t>研究中，实验数据是得出科学结论的基础，但有些研究生为了发表论文或获得基金支持，会篡改实验数据以迎合研究假设或预期结果。这种行为严重违反了学术诚信原则，也损害了科学研究的可信度。</w:t>
      </w:r>
      <w:r w:rsidR="0005376B" w:rsidRPr="007F413B">
        <w:rPr>
          <w:rFonts w:ascii="宋体" w:eastAsia="宋体" w:hAnsi="宋体" w:cs="Segoe UI" w:hint="eastAsia"/>
          <w:color w:val="05073B"/>
          <w:kern w:val="0"/>
          <w:szCs w:val="21"/>
        </w:rPr>
        <w:t>对于生物化学学科发展来说，此类学术不端的危害最为严重，亟需进行预防和正确处理。</w:t>
      </w:r>
    </w:p>
    <w:p w:rsidR="00923A9A" w:rsidRDefault="00923A9A"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Pr>
          <w:rFonts w:ascii="宋体" w:eastAsia="宋体" w:hAnsi="宋体" w:cs="Segoe UI" w:hint="eastAsia"/>
          <w:color w:val="05073B"/>
          <w:kern w:val="0"/>
          <w:szCs w:val="21"/>
        </w:rPr>
        <w:t>3</w:t>
      </w:r>
      <w:r>
        <w:rPr>
          <w:rFonts w:ascii="宋体" w:eastAsia="宋体" w:hAnsi="宋体" w:cs="Segoe UI"/>
          <w:color w:val="05073B"/>
          <w:kern w:val="0"/>
          <w:szCs w:val="21"/>
        </w:rPr>
        <w:t>.</w:t>
      </w:r>
      <w:r>
        <w:rPr>
          <w:rFonts w:ascii="宋体" w:eastAsia="宋体" w:hAnsi="宋体" w:cs="Segoe UI" w:hint="eastAsia"/>
          <w:color w:val="05073B"/>
          <w:kern w:val="0"/>
          <w:szCs w:val="21"/>
        </w:rPr>
        <w:t>一稿多投和重复发表。</w:t>
      </w:r>
    </w:p>
    <w:p w:rsidR="00C12B9C" w:rsidRPr="007F413B" w:rsidRDefault="00C12B9C"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sidRPr="007F413B">
        <w:rPr>
          <w:rFonts w:ascii="宋体" w:eastAsia="宋体" w:hAnsi="宋体" w:cs="Segoe UI" w:hint="eastAsia"/>
          <w:color w:val="05073B"/>
          <w:kern w:val="0"/>
          <w:szCs w:val="21"/>
        </w:rPr>
        <w:t>一稿多投和重复发表是</w:t>
      </w:r>
      <w:r w:rsidRPr="007F413B">
        <w:rPr>
          <w:rFonts w:ascii="宋体" w:eastAsia="宋体" w:hAnsi="宋体" w:cs="Segoe UI"/>
          <w:color w:val="05073B"/>
          <w:kern w:val="0"/>
          <w:szCs w:val="21"/>
        </w:rPr>
        <w:t>指将同一篇论文或研究报告同时投向多个期刊或学术会议，以达到尽快发表的目的。在生物化学领域中，由于</w:t>
      </w:r>
      <w:r w:rsidRPr="007F413B">
        <w:rPr>
          <w:rFonts w:ascii="宋体" w:eastAsia="宋体" w:hAnsi="宋体" w:cs="Segoe UI" w:hint="eastAsia"/>
          <w:color w:val="05073B"/>
          <w:kern w:val="0"/>
          <w:szCs w:val="21"/>
        </w:rPr>
        <w:t>学术</w:t>
      </w:r>
      <w:r w:rsidRPr="007F413B">
        <w:rPr>
          <w:rFonts w:ascii="宋体" w:eastAsia="宋体" w:hAnsi="宋体" w:cs="Segoe UI"/>
          <w:color w:val="05073B"/>
          <w:kern w:val="0"/>
          <w:szCs w:val="21"/>
        </w:rPr>
        <w:t>期刊的审稿周期较长，有些研究生为了尽快发表自己的研究成果，会将同一篇论文或研究报告同时投递给多个期刊。</w:t>
      </w:r>
      <w:r w:rsidRPr="007F413B">
        <w:rPr>
          <w:rFonts w:ascii="宋体" w:eastAsia="宋体" w:hAnsi="宋体" w:cs="Segoe UI" w:hint="eastAsia"/>
          <w:color w:val="05073B"/>
          <w:kern w:val="0"/>
          <w:szCs w:val="21"/>
        </w:rPr>
        <w:t>此外，针对生物化学研究来讲，重复发表现象也需引起注意，特别是针对已经发表在英文杂志上的学术论文，将其翻译为中文再投稿并发表在国内期刊上的重复发表。这些</w:t>
      </w:r>
      <w:r w:rsidRPr="007F413B">
        <w:rPr>
          <w:rFonts w:ascii="宋体" w:eastAsia="宋体" w:hAnsi="宋体" w:cs="Segoe UI"/>
          <w:color w:val="05073B"/>
          <w:kern w:val="0"/>
          <w:szCs w:val="21"/>
        </w:rPr>
        <w:t>行为影响了学术界的正常秩序和学术评价的公正性。</w:t>
      </w:r>
      <w:r w:rsidRPr="007F413B">
        <w:rPr>
          <w:rFonts w:ascii="宋体" w:eastAsia="宋体" w:hAnsi="宋体" w:cs="Segoe UI" w:hint="eastAsia"/>
          <w:color w:val="05073B"/>
          <w:kern w:val="0"/>
          <w:szCs w:val="21"/>
        </w:rPr>
        <w:t>但需注意的是，目前由于网络投稿系统的广泛应用，当下对一稿多投的合理性具有广泛的讨论：</w:t>
      </w:r>
      <w:r w:rsidR="0005376B" w:rsidRPr="007F413B">
        <w:rPr>
          <w:rFonts w:ascii="宋体" w:eastAsia="宋体" w:hAnsi="宋体" w:cs="Segoe UI" w:hint="eastAsia"/>
          <w:color w:val="05073B"/>
          <w:kern w:val="0"/>
          <w:szCs w:val="21"/>
        </w:rPr>
        <w:t>例如《自然》职业专栏近期发表了一篇学者观点，指出『一稿多投</w:t>
      </w:r>
      <w:r w:rsidR="0005376B" w:rsidRPr="007F413B">
        <w:rPr>
          <w:rFonts w:ascii="宋体" w:eastAsia="宋体" w:hAnsi="宋体" w:cs="Segoe UI"/>
          <w:color w:val="05073B"/>
          <w:kern w:val="0"/>
          <w:szCs w:val="21"/>
        </w:rPr>
        <w:t>』</w:t>
      </w:r>
      <w:r w:rsidR="0005376B" w:rsidRPr="007F413B">
        <w:rPr>
          <w:rFonts w:ascii="宋体" w:eastAsia="宋体" w:hAnsi="宋体" w:cs="Segoe UI" w:hint="eastAsia"/>
          <w:color w:val="05073B"/>
          <w:kern w:val="0"/>
          <w:szCs w:val="21"/>
        </w:rPr>
        <w:t>禁令阻碍科学传播速度，应该被废止，科学期刊不应利用这项不合理的政策囤积投稿</w:t>
      </w:r>
      <w:r w:rsidR="0005376B" w:rsidRPr="007F413B">
        <w:rPr>
          <w:rFonts w:ascii="宋体" w:eastAsia="宋体" w:hAnsi="宋体" w:cs="Segoe UI"/>
          <w:color w:val="05073B"/>
          <w:kern w:val="0"/>
          <w:szCs w:val="21"/>
        </w:rPr>
        <w:fldChar w:fldCharType="begin"/>
      </w:r>
      <w:r w:rsidR="0005376B" w:rsidRPr="007F413B">
        <w:rPr>
          <w:rFonts w:ascii="宋体" w:eastAsia="宋体" w:hAnsi="宋体" w:cs="Segoe UI"/>
          <w:color w:val="05073B"/>
          <w:kern w:val="0"/>
          <w:szCs w:val="21"/>
        </w:rPr>
        <w:instrText xml:space="preserve"> ADDIN EN.CITE &lt;EndNote&gt;&lt;Cite&gt;&lt;Author&gt;Gruda&lt;/Author&gt;&lt;Year&gt;2023&lt;/Year&gt;&lt;RecNum&gt;97&lt;/RecNum&gt;&lt;DisplayText&gt;[8]&lt;/DisplayText&gt;&lt;record&gt;&lt;rec-number&gt;97&lt;/rec-number&gt;&lt;foreign-keys&gt;&lt;key app="EN" db-id="ea5apzts80txeje9wt8vf290ffet5sptvv0p" timestamp="1704941612"&gt;97&lt;/key&gt;&lt;/foreign-keys&gt;&lt;ref-type name="Journal Article"&gt;17&lt;/ref-type&gt;&lt;contributors&gt;&lt;authors&gt;&lt;author&gt;Gruda, D.&lt;/author&gt;&lt;/authors&gt;&lt;/contributors&gt;&lt;titles&gt;&lt;title&gt;Dear journals: stop hoarding our papers&lt;/title&gt;&lt;secondary-title&gt;Nature&lt;/secondary-title&gt;&lt;/titles&gt;&lt;periodical&gt;&lt;full-title&gt;Nature&lt;/full-title&gt;&lt;/periodical&gt;&lt;edition&gt;20231010&lt;/edition&gt;&lt;keywords&gt;&lt;keyword&gt;Authorship&lt;/keyword&gt;&lt;keyword&gt;Ethics&lt;/keyword&gt;&lt;keyword&gt;Lab life&lt;/keyword&gt;&lt;keyword&gt;Peer review&lt;/keyword&gt;&lt;keyword&gt;Policy&lt;/keyword&gt;&lt;/keywords&gt;&lt;dates&gt;&lt;year&gt;2023&lt;/year&gt;&lt;pub-dates&gt;&lt;date&gt;Oct 10&lt;/date&gt;&lt;/pub-dates&gt;&lt;/dates&gt;&lt;isbn&gt;0028-0836&lt;/isbn&gt;&lt;accession-num&gt;37816898&lt;/accession-num&gt;&lt;urls&gt;&lt;/urls&gt;&lt;electronic-resource-num&gt;10.1038/d41586-023-03196-y&lt;/electronic-resource-num&gt;&lt;remote-database-provider&gt;NLM&lt;/remote-database-provider&gt;&lt;language&gt;eng&lt;/language&gt;&lt;/record&gt;&lt;/Cite&gt;&lt;/EndNote&gt;</w:instrText>
      </w:r>
      <w:r w:rsidR="0005376B" w:rsidRPr="007F413B">
        <w:rPr>
          <w:rFonts w:ascii="宋体" w:eastAsia="宋体" w:hAnsi="宋体" w:cs="Segoe UI"/>
          <w:color w:val="05073B"/>
          <w:kern w:val="0"/>
          <w:szCs w:val="21"/>
        </w:rPr>
        <w:fldChar w:fldCharType="separate"/>
      </w:r>
      <w:r w:rsidR="0005376B" w:rsidRPr="007F413B">
        <w:rPr>
          <w:rFonts w:ascii="宋体" w:eastAsia="宋体" w:hAnsi="宋体" w:cs="Segoe UI"/>
          <w:noProof/>
          <w:color w:val="05073B"/>
          <w:kern w:val="0"/>
          <w:szCs w:val="21"/>
        </w:rPr>
        <w:t>[8]</w:t>
      </w:r>
      <w:r w:rsidR="0005376B" w:rsidRPr="007F413B">
        <w:rPr>
          <w:rFonts w:ascii="宋体" w:eastAsia="宋体" w:hAnsi="宋体" w:cs="Segoe UI"/>
          <w:color w:val="05073B"/>
          <w:kern w:val="0"/>
          <w:szCs w:val="21"/>
        </w:rPr>
        <w:fldChar w:fldCharType="end"/>
      </w:r>
      <w:r w:rsidR="0005376B" w:rsidRPr="007F413B">
        <w:rPr>
          <w:rFonts w:ascii="宋体" w:eastAsia="宋体" w:hAnsi="宋体" w:cs="Segoe UI" w:hint="eastAsia"/>
          <w:color w:val="05073B"/>
          <w:kern w:val="0"/>
          <w:szCs w:val="21"/>
        </w:rPr>
        <w:t>。</w:t>
      </w:r>
      <w:r w:rsidRPr="007F413B">
        <w:rPr>
          <w:rFonts w:ascii="宋体" w:eastAsia="宋体" w:hAnsi="宋体" w:cs="Segoe UI" w:hint="eastAsia"/>
          <w:color w:val="05073B"/>
          <w:kern w:val="0"/>
          <w:szCs w:val="21"/>
        </w:rPr>
        <w:t>但重复发表扔属于明确的学术不端行为。</w:t>
      </w:r>
    </w:p>
    <w:p w:rsidR="00923A9A" w:rsidRDefault="00923A9A"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Pr>
          <w:rFonts w:ascii="宋体" w:eastAsia="宋体" w:hAnsi="宋体" w:cs="Segoe UI" w:hint="eastAsia"/>
          <w:color w:val="05073B"/>
          <w:kern w:val="0"/>
          <w:szCs w:val="21"/>
        </w:rPr>
        <w:t>4</w:t>
      </w:r>
      <w:r>
        <w:rPr>
          <w:rFonts w:ascii="宋体" w:eastAsia="宋体" w:hAnsi="宋体" w:cs="Segoe UI"/>
          <w:color w:val="05073B"/>
          <w:kern w:val="0"/>
          <w:szCs w:val="21"/>
        </w:rPr>
        <w:t>.</w:t>
      </w:r>
      <w:r>
        <w:rPr>
          <w:rFonts w:ascii="宋体" w:eastAsia="宋体" w:hAnsi="宋体" w:cs="Segoe UI" w:hint="eastAsia"/>
          <w:color w:val="05073B"/>
          <w:kern w:val="0"/>
          <w:szCs w:val="21"/>
        </w:rPr>
        <w:t>不当署名。</w:t>
      </w:r>
    </w:p>
    <w:p w:rsidR="00927B24" w:rsidRPr="007F413B" w:rsidRDefault="00927B24" w:rsidP="007F413B">
      <w:pPr>
        <w:widowControl/>
        <w:shd w:val="clear" w:color="auto" w:fill="FDFDFE"/>
        <w:adjustRightInd w:val="0"/>
        <w:snapToGrid w:val="0"/>
        <w:spacing w:line="360" w:lineRule="exact"/>
        <w:ind w:firstLine="420"/>
        <w:rPr>
          <w:rFonts w:ascii="宋体" w:eastAsia="宋体" w:hAnsi="宋体" w:cs="Segoe UI"/>
          <w:color w:val="05073B"/>
          <w:kern w:val="0"/>
          <w:szCs w:val="21"/>
        </w:rPr>
      </w:pPr>
      <w:r w:rsidRPr="007F413B">
        <w:rPr>
          <w:rFonts w:ascii="宋体" w:eastAsia="宋体" w:hAnsi="宋体" w:cs="Segoe UI"/>
          <w:color w:val="05073B"/>
          <w:kern w:val="0"/>
          <w:szCs w:val="21"/>
        </w:rPr>
        <w:t>不当署名是指在自己没有做出实质性贡献的情况下，将名字署在他人研究成果之上。在</w:t>
      </w:r>
      <w:r w:rsidR="003E7A2E" w:rsidRPr="007F413B">
        <w:rPr>
          <w:rFonts w:ascii="宋体" w:eastAsia="宋体" w:hAnsi="宋体" w:cs="Segoe UI"/>
          <w:color w:val="05073B"/>
          <w:kern w:val="0"/>
          <w:szCs w:val="21"/>
        </w:rPr>
        <w:t>生物化学</w:t>
      </w:r>
      <w:r w:rsidRPr="007F413B">
        <w:rPr>
          <w:rFonts w:ascii="宋体" w:eastAsia="宋体" w:hAnsi="宋体" w:cs="Segoe UI"/>
          <w:color w:val="05073B"/>
          <w:kern w:val="0"/>
          <w:szCs w:val="21"/>
        </w:rPr>
        <w:t>领域中，有些研究生为了获取更多的荣誉和利益，会在没有参与研究工作或没有做出实质性贡献的情况下，将名字署在他人的论文或专利之上。这种行为不仅违反了学术诚信原则，也损害了他人的权益和学术界的声誉。</w:t>
      </w:r>
    </w:p>
    <w:p w:rsidR="00F31850" w:rsidRPr="007F413B" w:rsidRDefault="00923A9A" w:rsidP="007F413B">
      <w:pPr>
        <w:pStyle w:val="3"/>
        <w:pBdr>
          <w:bottom w:val="dashed" w:sz="6" w:space="0" w:color="4092D6"/>
        </w:pBdr>
        <w:adjustRightInd w:val="0"/>
        <w:snapToGrid w:val="0"/>
        <w:spacing w:beforeLines="50" w:before="156" w:beforeAutospacing="0" w:after="0" w:afterAutospacing="0" w:line="360" w:lineRule="exact"/>
        <w:jc w:val="both"/>
        <w:textAlignment w:val="center"/>
        <w:rPr>
          <w:color w:val="4092D6"/>
          <w:sz w:val="21"/>
          <w:szCs w:val="21"/>
        </w:rPr>
      </w:pPr>
      <w:r>
        <w:rPr>
          <w:rFonts w:hint="eastAsia"/>
          <w:color w:val="4092D6"/>
          <w:sz w:val="21"/>
          <w:szCs w:val="21"/>
        </w:rPr>
        <w:lastRenderedPageBreak/>
        <w:t>三、</w:t>
      </w:r>
      <w:r w:rsidR="00927B24" w:rsidRPr="007F413B">
        <w:rPr>
          <w:rFonts w:hint="eastAsia"/>
          <w:color w:val="4092D6"/>
          <w:sz w:val="21"/>
          <w:szCs w:val="21"/>
        </w:rPr>
        <w:t>在</w:t>
      </w:r>
      <w:r w:rsidR="003E7A2E" w:rsidRPr="007F413B">
        <w:rPr>
          <w:rFonts w:hint="eastAsia"/>
          <w:color w:val="4092D6"/>
          <w:sz w:val="21"/>
          <w:szCs w:val="21"/>
        </w:rPr>
        <w:t>生物化学</w:t>
      </w:r>
      <w:r w:rsidR="00927B24" w:rsidRPr="007F413B">
        <w:rPr>
          <w:rFonts w:hint="eastAsia"/>
          <w:color w:val="4092D6"/>
          <w:sz w:val="21"/>
          <w:szCs w:val="21"/>
        </w:rPr>
        <w:t>研究生教育</w:t>
      </w:r>
      <w:r w:rsidR="00F31850" w:rsidRPr="007F413B">
        <w:rPr>
          <w:rFonts w:hint="eastAsia"/>
          <w:color w:val="4092D6"/>
          <w:sz w:val="21"/>
          <w:szCs w:val="21"/>
        </w:rPr>
        <w:t>中</w:t>
      </w:r>
      <w:r w:rsidR="00927B24" w:rsidRPr="007F413B">
        <w:rPr>
          <w:rFonts w:hint="eastAsia"/>
          <w:color w:val="4092D6"/>
          <w:sz w:val="21"/>
          <w:szCs w:val="21"/>
        </w:rPr>
        <w:t>预防和应对学术不端的策略</w:t>
      </w:r>
    </w:p>
    <w:p w:rsidR="00E010C9" w:rsidRPr="007F413B" w:rsidRDefault="00E010C9"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color w:val="05073B"/>
          <w:kern w:val="0"/>
          <w:szCs w:val="21"/>
        </w:rPr>
        <w:t>为了预防</w:t>
      </w:r>
      <w:r w:rsidR="003E7A2E" w:rsidRPr="007F413B">
        <w:rPr>
          <w:rFonts w:ascii="宋体" w:eastAsia="宋体" w:hAnsi="宋体" w:cs="Segoe UI"/>
          <w:color w:val="05073B"/>
          <w:kern w:val="0"/>
          <w:szCs w:val="21"/>
        </w:rPr>
        <w:t>生物化学</w:t>
      </w:r>
      <w:r w:rsidRPr="007F413B">
        <w:rPr>
          <w:rFonts w:ascii="宋体" w:eastAsia="宋体" w:hAnsi="宋体" w:cs="Segoe UI"/>
          <w:color w:val="05073B"/>
          <w:kern w:val="0"/>
          <w:szCs w:val="21"/>
        </w:rPr>
        <w:t>研究生学术不端行为的发生，需要采取一系列措施。</w:t>
      </w:r>
    </w:p>
    <w:p w:rsidR="00923A9A" w:rsidRDefault="00E010C9"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hint="eastAsia"/>
          <w:color w:val="05073B"/>
          <w:kern w:val="0"/>
          <w:szCs w:val="21"/>
        </w:rPr>
        <w:t>1</w:t>
      </w:r>
      <w:r w:rsidRPr="007F413B">
        <w:rPr>
          <w:rFonts w:ascii="宋体" w:eastAsia="宋体" w:hAnsi="宋体" w:cs="Segoe UI"/>
          <w:color w:val="05073B"/>
          <w:kern w:val="0"/>
          <w:szCs w:val="21"/>
        </w:rPr>
        <w:t>.</w:t>
      </w:r>
      <w:r w:rsidR="00927B24" w:rsidRPr="007F413B">
        <w:rPr>
          <w:rFonts w:ascii="宋体" w:eastAsia="宋体" w:hAnsi="宋体" w:cs="Segoe UI" w:hint="eastAsia"/>
          <w:color w:val="05073B"/>
          <w:kern w:val="0"/>
          <w:szCs w:val="21"/>
        </w:rPr>
        <w:t>加强导师引导</w:t>
      </w:r>
      <w:r w:rsidR="00923A9A">
        <w:rPr>
          <w:rFonts w:ascii="宋体" w:eastAsia="宋体" w:hAnsi="宋体" w:cs="Segoe UI" w:hint="eastAsia"/>
          <w:color w:val="05073B"/>
          <w:kern w:val="0"/>
          <w:szCs w:val="21"/>
        </w:rPr>
        <w:t>。</w:t>
      </w:r>
    </w:p>
    <w:p w:rsidR="00927B24" w:rsidRPr="007F413B" w:rsidRDefault="00927B24"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hint="eastAsia"/>
          <w:color w:val="05073B"/>
          <w:kern w:val="0"/>
          <w:szCs w:val="21"/>
        </w:rPr>
        <w:t>导师在研究生培养过程中具有至关重要的作用。</w:t>
      </w:r>
      <w:r w:rsidR="00116E59" w:rsidRPr="007F413B">
        <w:rPr>
          <w:rFonts w:ascii="宋体" w:eastAsia="宋体" w:hAnsi="宋体" w:cs="Segoe UI" w:hint="eastAsia"/>
          <w:color w:val="05073B"/>
          <w:kern w:val="0"/>
          <w:szCs w:val="21"/>
        </w:rPr>
        <w:t>导师作为研究生培养的主体，</w:t>
      </w:r>
      <w:r w:rsidRPr="007F413B">
        <w:rPr>
          <w:rFonts w:ascii="宋体" w:eastAsia="宋体" w:hAnsi="宋体" w:cs="Segoe UI" w:hint="eastAsia"/>
          <w:color w:val="05073B"/>
          <w:kern w:val="0"/>
          <w:szCs w:val="21"/>
        </w:rPr>
        <w:t>应该对研究生进行全面的指导和监督，包括学术诚信和学术规范的教育。导师应该引导研究生树立正确的学术价值观，教育他们理解学术诚信的重要性，并教导他们如何遵守学术规范。同时，导师还应该建立良好的师生关系，增强与研究生之间的沟通和交流，及时发现和解决他们在学术研究过程中出现的问题。</w:t>
      </w:r>
    </w:p>
    <w:p w:rsidR="00923A9A" w:rsidRDefault="00E010C9"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color w:val="05073B"/>
          <w:kern w:val="0"/>
          <w:szCs w:val="21"/>
        </w:rPr>
        <w:t>2.</w:t>
      </w:r>
      <w:r w:rsidR="00927B24" w:rsidRPr="007F413B">
        <w:rPr>
          <w:rFonts w:ascii="宋体" w:eastAsia="宋体" w:hAnsi="宋体" w:cs="Segoe UI" w:hint="eastAsia"/>
          <w:color w:val="05073B"/>
          <w:kern w:val="0"/>
          <w:szCs w:val="21"/>
        </w:rPr>
        <w:t>完善课程设置</w:t>
      </w:r>
      <w:r w:rsidR="00923A9A">
        <w:rPr>
          <w:rFonts w:ascii="宋体" w:eastAsia="宋体" w:hAnsi="宋体" w:cs="Segoe UI" w:hint="eastAsia"/>
          <w:color w:val="05073B"/>
          <w:kern w:val="0"/>
          <w:szCs w:val="21"/>
        </w:rPr>
        <w:t>。</w:t>
      </w:r>
    </w:p>
    <w:p w:rsidR="00927B24" w:rsidRPr="007F413B" w:rsidRDefault="00927B24"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hint="eastAsia"/>
          <w:color w:val="05073B"/>
          <w:kern w:val="0"/>
          <w:szCs w:val="21"/>
        </w:rPr>
        <w:t>研究生课程是培养研究生的重要环节。在课程设置方面，应该注重培养研究生的学术诚信和学术规范意识。可以开设专门的学术道德和学术规范课程，并将其纳入研究生培养方案中。此外，还可以在专业课程中融入学术诚信和学术规范的内容，使研究生在学习过程中逐渐认识到遵守学术规范的重要性。</w:t>
      </w:r>
    </w:p>
    <w:p w:rsidR="00923A9A" w:rsidRDefault="009426A0"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hint="eastAsia"/>
          <w:color w:val="05073B"/>
          <w:kern w:val="0"/>
          <w:szCs w:val="21"/>
        </w:rPr>
        <w:t>3</w:t>
      </w:r>
      <w:r w:rsidRPr="007F413B">
        <w:rPr>
          <w:rFonts w:ascii="宋体" w:eastAsia="宋体" w:hAnsi="宋体" w:cs="Segoe UI"/>
          <w:color w:val="05073B"/>
          <w:kern w:val="0"/>
          <w:szCs w:val="21"/>
        </w:rPr>
        <w:t>.</w:t>
      </w:r>
      <w:r w:rsidRPr="007F413B">
        <w:rPr>
          <w:rFonts w:ascii="宋体" w:eastAsia="宋体" w:hAnsi="宋体" w:cs="Segoe UI" w:hint="eastAsia"/>
          <w:color w:val="05073B"/>
          <w:kern w:val="0"/>
          <w:szCs w:val="21"/>
        </w:rPr>
        <w:t>做好过程化管理</w:t>
      </w:r>
      <w:r w:rsidR="00923A9A">
        <w:rPr>
          <w:rFonts w:ascii="宋体" w:eastAsia="宋体" w:hAnsi="宋体" w:cs="Segoe UI" w:hint="eastAsia"/>
          <w:color w:val="05073B"/>
          <w:kern w:val="0"/>
          <w:szCs w:val="21"/>
        </w:rPr>
        <w:t>。</w:t>
      </w:r>
    </w:p>
    <w:p w:rsidR="009426A0" w:rsidRPr="007F413B" w:rsidRDefault="009426A0"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hint="eastAsia"/>
          <w:color w:val="05073B"/>
          <w:kern w:val="0"/>
          <w:szCs w:val="21"/>
        </w:rPr>
        <w:t>生物化学研究时间跨度长，数据产出量大。研究生导师应做到对研究生课题进展心中有数。做到每月抽查原始实验记录，督促研究生按学期整理全部原始数据并进行</w:t>
      </w:r>
      <w:r w:rsidR="007B7E58" w:rsidRPr="007F413B">
        <w:rPr>
          <w:rFonts w:ascii="宋体" w:eastAsia="宋体" w:hAnsi="宋体" w:cs="Segoe UI" w:hint="eastAsia"/>
          <w:color w:val="05073B"/>
          <w:kern w:val="0"/>
          <w:szCs w:val="21"/>
        </w:rPr>
        <w:t>分类</w:t>
      </w:r>
      <w:r w:rsidR="00116E59" w:rsidRPr="007F413B">
        <w:rPr>
          <w:rFonts w:ascii="宋体" w:eastAsia="宋体" w:hAnsi="宋体" w:cs="Segoe UI" w:hint="eastAsia"/>
          <w:color w:val="05073B"/>
          <w:kern w:val="0"/>
          <w:szCs w:val="21"/>
        </w:rPr>
        <w:t>保管</w:t>
      </w:r>
      <w:r w:rsidR="007B7E58" w:rsidRPr="007F413B">
        <w:rPr>
          <w:rFonts w:ascii="宋体" w:eastAsia="宋体" w:hAnsi="宋体" w:cs="Segoe UI" w:hint="eastAsia"/>
          <w:color w:val="05073B"/>
          <w:kern w:val="0"/>
          <w:szCs w:val="21"/>
        </w:rPr>
        <w:t>。加强研究生开题、中期考核，引入诚信问题一票否决制，严格把关研究生毕业论文撰写。建立毕业后追责制度。</w:t>
      </w:r>
    </w:p>
    <w:p w:rsidR="00923A9A" w:rsidRDefault="009426A0"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color w:val="05073B"/>
          <w:kern w:val="0"/>
          <w:szCs w:val="21"/>
        </w:rPr>
        <w:t>4</w:t>
      </w:r>
      <w:r w:rsidR="00E010C9" w:rsidRPr="007F413B">
        <w:rPr>
          <w:rFonts w:ascii="宋体" w:eastAsia="宋体" w:hAnsi="宋体" w:cs="Segoe UI"/>
          <w:color w:val="05073B"/>
          <w:kern w:val="0"/>
          <w:szCs w:val="21"/>
        </w:rPr>
        <w:t>.</w:t>
      </w:r>
      <w:r w:rsidR="00927B24" w:rsidRPr="007F413B">
        <w:rPr>
          <w:rFonts w:ascii="宋体" w:eastAsia="宋体" w:hAnsi="宋体" w:cs="Segoe UI" w:hint="eastAsia"/>
          <w:color w:val="05073B"/>
          <w:kern w:val="0"/>
          <w:szCs w:val="21"/>
        </w:rPr>
        <w:t>建立科学评价体系</w:t>
      </w:r>
      <w:r w:rsidR="00923A9A">
        <w:rPr>
          <w:rFonts w:ascii="宋体" w:eastAsia="宋体" w:hAnsi="宋体" w:cs="Segoe UI" w:hint="eastAsia"/>
          <w:color w:val="05073B"/>
          <w:kern w:val="0"/>
          <w:szCs w:val="21"/>
        </w:rPr>
        <w:t>。</w:t>
      </w:r>
    </w:p>
    <w:p w:rsidR="00927B24" w:rsidRPr="007F413B" w:rsidRDefault="00927B24"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hint="eastAsia"/>
          <w:color w:val="05073B"/>
          <w:kern w:val="0"/>
          <w:szCs w:val="21"/>
        </w:rPr>
        <w:t>建立科学、全面、公正的学术评价体系是预防研究生学术不端行为的重要措施。评价体系应该以培养研究生的创新能力和综合素质为目标，而不是单纯地追求发表论文的数量和期刊等级。在评价过程中，应该重视研究方法和实验技术的创新性，加强对研究过程和成果的质量评估。此外，还可以引入第三方评价机制，如同行评议等，提高评价的公正性和准确性。</w:t>
      </w:r>
    </w:p>
    <w:p w:rsidR="00923A9A" w:rsidRDefault="009426A0"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color w:val="05073B"/>
          <w:kern w:val="0"/>
          <w:szCs w:val="21"/>
        </w:rPr>
        <w:t>5</w:t>
      </w:r>
      <w:r w:rsidR="00E010C9" w:rsidRPr="007F413B">
        <w:rPr>
          <w:rFonts w:ascii="宋体" w:eastAsia="宋体" w:hAnsi="宋体" w:cs="Segoe UI"/>
          <w:color w:val="05073B"/>
          <w:kern w:val="0"/>
          <w:szCs w:val="21"/>
        </w:rPr>
        <w:t>.</w:t>
      </w:r>
      <w:r w:rsidR="00927B24" w:rsidRPr="007F413B">
        <w:rPr>
          <w:rFonts w:ascii="宋体" w:eastAsia="宋体" w:hAnsi="宋体" w:cs="Segoe UI" w:hint="eastAsia"/>
          <w:color w:val="05073B"/>
          <w:kern w:val="0"/>
          <w:szCs w:val="21"/>
        </w:rPr>
        <w:t>加强学术伦理教育</w:t>
      </w:r>
      <w:r w:rsidR="00923A9A">
        <w:rPr>
          <w:rFonts w:ascii="宋体" w:eastAsia="宋体" w:hAnsi="宋体" w:cs="Segoe UI" w:hint="eastAsia"/>
          <w:color w:val="05073B"/>
          <w:kern w:val="0"/>
          <w:szCs w:val="21"/>
        </w:rPr>
        <w:t>。</w:t>
      </w:r>
    </w:p>
    <w:p w:rsidR="00927B24" w:rsidRPr="007F413B" w:rsidRDefault="00927B24"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hint="eastAsia"/>
          <w:color w:val="05073B"/>
          <w:kern w:val="0"/>
          <w:szCs w:val="21"/>
        </w:rPr>
        <w:t>将学术伦理教育贯穿于研究生培养的全过程是预防学术不端行为的重要措施之一。通过开展专题讲座、研讨会、案例分析等形式，教育研究生理解学术诚信的重要性，认清学术不端行为的危害，并引导他们遵守学术规范。此外，还可以邀请相关领域的专家学者讲解学术诚信和伦理问题，提高研究生的道德意识和诚信意识。</w:t>
      </w:r>
    </w:p>
    <w:p w:rsidR="00923A9A" w:rsidRDefault="009426A0"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color w:val="05073B"/>
          <w:kern w:val="0"/>
          <w:szCs w:val="21"/>
        </w:rPr>
        <w:t>6</w:t>
      </w:r>
      <w:r w:rsidR="00E010C9" w:rsidRPr="007F413B">
        <w:rPr>
          <w:rFonts w:ascii="宋体" w:eastAsia="宋体" w:hAnsi="宋体" w:cs="Segoe UI"/>
          <w:color w:val="05073B"/>
          <w:kern w:val="0"/>
          <w:szCs w:val="21"/>
        </w:rPr>
        <w:t>.</w:t>
      </w:r>
      <w:r w:rsidR="00927B24" w:rsidRPr="007F413B">
        <w:rPr>
          <w:rFonts w:ascii="宋体" w:eastAsia="宋体" w:hAnsi="宋体" w:cs="Segoe UI" w:hint="eastAsia"/>
          <w:color w:val="05073B"/>
          <w:kern w:val="0"/>
          <w:szCs w:val="21"/>
        </w:rPr>
        <w:t>建立诚信档案</w:t>
      </w:r>
      <w:r w:rsidR="00923A9A">
        <w:rPr>
          <w:rFonts w:ascii="宋体" w:eastAsia="宋体" w:hAnsi="宋体" w:cs="Segoe UI" w:hint="eastAsia"/>
          <w:color w:val="05073B"/>
          <w:kern w:val="0"/>
          <w:szCs w:val="21"/>
        </w:rPr>
        <w:t>。</w:t>
      </w:r>
    </w:p>
    <w:p w:rsidR="00927B24" w:rsidRPr="007F413B" w:rsidRDefault="00927B24"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hint="eastAsia"/>
          <w:color w:val="05073B"/>
          <w:kern w:val="0"/>
          <w:szCs w:val="21"/>
        </w:rPr>
        <w:t>为每位研究生建立学术诚信档案是一种有效的预防措施。档案可以记录研究生的学术诚信情况，包括是否存在不端行为、受到何种处理等。这不仅可以对研究生起到警示作用，还可以为未来职业发展提供参考。同时，导师和其他教师也可以通过查看诚信档案，更好地了解研究生的诚信状况，以便更好地进行指导和监督。</w:t>
      </w:r>
    </w:p>
    <w:p w:rsidR="00923A9A" w:rsidRDefault="009426A0"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color w:val="05073B"/>
          <w:kern w:val="0"/>
          <w:szCs w:val="21"/>
        </w:rPr>
        <w:t>7</w:t>
      </w:r>
      <w:r w:rsidR="00E010C9" w:rsidRPr="007F413B">
        <w:rPr>
          <w:rFonts w:ascii="宋体" w:eastAsia="宋体" w:hAnsi="宋体" w:cs="Segoe UI"/>
          <w:color w:val="05073B"/>
          <w:kern w:val="0"/>
          <w:szCs w:val="21"/>
        </w:rPr>
        <w:t>.</w:t>
      </w:r>
      <w:r w:rsidR="00927B24" w:rsidRPr="007F413B">
        <w:rPr>
          <w:rFonts w:ascii="宋体" w:eastAsia="宋体" w:hAnsi="宋体" w:cs="Segoe UI" w:hint="eastAsia"/>
          <w:color w:val="05073B"/>
          <w:kern w:val="0"/>
          <w:szCs w:val="21"/>
        </w:rPr>
        <w:t>建立举报和处理机制</w:t>
      </w:r>
      <w:r w:rsidR="00923A9A">
        <w:rPr>
          <w:rFonts w:ascii="宋体" w:eastAsia="宋体" w:hAnsi="宋体" w:cs="Segoe UI" w:hint="eastAsia"/>
          <w:color w:val="05073B"/>
          <w:kern w:val="0"/>
          <w:szCs w:val="21"/>
        </w:rPr>
        <w:t>。</w:t>
      </w:r>
    </w:p>
    <w:p w:rsidR="009426A0" w:rsidRPr="007F413B" w:rsidRDefault="00927B24" w:rsidP="007F413B">
      <w:pPr>
        <w:widowControl/>
        <w:shd w:val="clear" w:color="auto" w:fill="FDFDFE"/>
        <w:adjustRightInd w:val="0"/>
        <w:snapToGrid w:val="0"/>
        <w:spacing w:line="360" w:lineRule="exact"/>
        <w:ind w:firstLine="300"/>
        <w:rPr>
          <w:rFonts w:ascii="宋体" w:eastAsia="宋体" w:hAnsi="宋体" w:cs="Segoe UI"/>
          <w:color w:val="05073B"/>
          <w:kern w:val="0"/>
          <w:szCs w:val="21"/>
        </w:rPr>
      </w:pPr>
      <w:r w:rsidRPr="007F413B">
        <w:rPr>
          <w:rFonts w:ascii="宋体" w:eastAsia="宋体" w:hAnsi="宋体" w:cs="Segoe UI" w:hint="eastAsia"/>
          <w:color w:val="05073B"/>
          <w:kern w:val="0"/>
          <w:szCs w:val="21"/>
        </w:rPr>
        <w:t>建立举报和处理机制是及时发现和处理研究生学术不端行为的重要措施。设立专门的举报渠道，鼓励</w:t>
      </w:r>
      <w:r w:rsidR="009426A0" w:rsidRPr="007F413B">
        <w:rPr>
          <w:rFonts w:ascii="宋体" w:eastAsia="宋体" w:hAnsi="宋体" w:cs="Segoe UI" w:hint="eastAsia"/>
          <w:color w:val="05073B"/>
          <w:kern w:val="0"/>
          <w:szCs w:val="21"/>
        </w:rPr>
        <w:t>同课题组学生</w:t>
      </w:r>
      <w:r w:rsidRPr="007F413B">
        <w:rPr>
          <w:rFonts w:ascii="宋体" w:eastAsia="宋体" w:hAnsi="宋体" w:cs="Segoe UI" w:hint="eastAsia"/>
          <w:color w:val="05073B"/>
          <w:kern w:val="0"/>
          <w:szCs w:val="21"/>
        </w:rPr>
        <w:t>积极举报发现的学术不端行为。一旦收到举报并查实后，</w:t>
      </w:r>
      <w:r w:rsidR="009426A0" w:rsidRPr="007F413B">
        <w:rPr>
          <w:rFonts w:ascii="宋体" w:eastAsia="宋体" w:hAnsi="宋体" w:cs="Segoe UI" w:hint="eastAsia"/>
          <w:color w:val="05073B"/>
          <w:kern w:val="0"/>
          <w:szCs w:val="21"/>
        </w:rPr>
        <w:t>导师</w:t>
      </w:r>
      <w:r w:rsidRPr="007F413B">
        <w:rPr>
          <w:rFonts w:ascii="宋体" w:eastAsia="宋体" w:hAnsi="宋体" w:cs="Segoe UI" w:hint="eastAsia"/>
          <w:color w:val="05073B"/>
          <w:kern w:val="0"/>
          <w:szCs w:val="21"/>
        </w:rPr>
        <w:t>应该根据情况对涉事研究生进行相应的处理，以示警戒。同时，还应该保护举报人的权益，避免因举报而产生的负面影响。</w:t>
      </w:r>
    </w:p>
    <w:p w:rsidR="00284FAD" w:rsidRPr="007F413B" w:rsidRDefault="00923A9A" w:rsidP="007F413B">
      <w:pPr>
        <w:pStyle w:val="3"/>
        <w:pBdr>
          <w:bottom w:val="dashed" w:sz="6" w:space="0" w:color="4092D6"/>
        </w:pBdr>
        <w:adjustRightInd w:val="0"/>
        <w:snapToGrid w:val="0"/>
        <w:spacing w:beforeLines="50" w:before="156" w:beforeAutospacing="0" w:after="0" w:afterAutospacing="0" w:line="360" w:lineRule="exact"/>
        <w:jc w:val="both"/>
        <w:textAlignment w:val="center"/>
        <w:rPr>
          <w:color w:val="4092D6"/>
          <w:sz w:val="21"/>
          <w:szCs w:val="21"/>
        </w:rPr>
      </w:pPr>
      <w:r>
        <w:rPr>
          <w:rFonts w:hint="eastAsia"/>
          <w:color w:val="4092D6"/>
          <w:sz w:val="21"/>
          <w:szCs w:val="21"/>
        </w:rPr>
        <w:lastRenderedPageBreak/>
        <w:t>四、</w:t>
      </w:r>
      <w:r w:rsidR="00290360" w:rsidRPr="007F413B">
        <w:rPr>
          <w:rFonts w:hint="eastAsia"/>
          <w:color w:val="4092D6"/>
          <w:sz w:val="21"/>
          <w:szCs w:val="21"/>
        </w:rPr>
        <w:t>总结与展望</w:t>
      </w:r>
    </w:p>
    <w:p w:rsidR="00385415" w:rsidRPr="007F413B" w:rsidRDefault="00385415" w:rsidP="007F413B">
      <w:pPr>
        <w:pStyle w:val="3"/>
        <w:pBdr>
          <w:bottom w:val="dashed" w:sz="6" w:space="0" w:color="4092D6"/>
        </w:pBdr>
        <w:adjustRightInd w:val="0"/>
        <w:snapToGrid w:val="0"/>
        <w:spacing w:beforeLines="50" w:before="156" w:beforeAutospacing="0" w:after="0" w:afterAutospacing="0" w:line="360" w:lineRule="exact"/>
        <w:jc w:val="both"/>
        <w:textAlignment w:val="center"/>
        <w:rPr>
          <w:rFonts w:cs="Segoe UI"/>
          <w:b w:val="0"/>
          <w:bCs w:val="0"/>
          <w:color w:val="05073B"/>
          <w:sz w:val="21"/>
          <w:szCs w:val="21"/>
        </w:rPr>
      </w:pPr>
      <w:r w:rsidRPr="007F413B">
        <w:rPr>
          <w:rFonts w:cs="Segoe UI"/>
          <w:b w:val="0"/>
          <w:bCs w:val="0"/>
          <w:color w:val="05073B"/>
          <w:sz w:val="21"/>
          <w:szCs w:val="21"/>
        </w:rPr>
        <w:tab/>
      </w:r>
      <w:r w:rsidRPr="007F413B">
        <w:rPr>
          <w:rFonts w:cs="Segoe UI" w:hint="eastAsia"/>
          <w:b w:val="0"/>
          <w:bCs w:val="0"/>
          <w:color w:val="05073B"/>
          <w:sz w:val="21"/>
          <w:szCs w:val="21"/>
        </w:rPr>
        <w:t>随着高通量测序、多组学联合分析、冷冻电子显微镜等多种新技术、新方法的应用，生物化学学科在近些年来取得了飞速发展。然而，随之也同时出现了学术不端现象的井喷。多加学术期刊出现针对我国</w:t>
      </w:r>
      <w:r w:rsidR="006952CC" w:rsidRPr="007F413B">
        <w:rPr>
          <w:rFonts w:cs="Segoe UI" w:hint="eastAsia"/>
          <w:b w:val="0"/>
          <w:bCs w:val="0"/>
          <w:color w:val="05073B"/>
          <w:sz w:val="21"/>
          <w:szCs w:val="21"/>
        </w:rPr>
        <w:t>学者的论文集体撤稿，更加凸现了预防、应对学术不端的迫切性。随着文字查重系统的应用，实验类学科的学术不端出现了响应改变——从简单的抄袭向复杂的学术造假、图片造假转变。这严重危害了生物化学学科的正常发展。研究生导师是学术研究的主体，研究生在导师的引领下进行实验和数据收集，是学术研究的一线工作者。因此，研究生导师可通过对研究生进行合理的教育，并通过建立一系列预防和处置机制，可有效的应对学术不端现象。</w:t>
      </w:r>
    </w:p>
    <w:p w:rsidR="006952CC" w:rsidRPr="007F413B" w:rsidRDefault="006952CC" w:rsidP="007F413B">
      <w:pPr>
        <w:pStyle w:val="3"/>
        <w:pBdr>
          <w:bottom w:val="dashed" w:sz="6" w:space="0" w:color="4092D6"/>
        </w:pBdr>
        <w:adjustRightInd w:val="0"/>
        <w:snapToGrid w:val="0"/>
        <w:spacing w:beforeLines="50" w:before="156" w:beforeAutospacing="0" w:after="0" w:afterAutospacing="0" w:line="360" w:lineRule="exact"/>
        <w:jc w:val="both"/>
        <w:textAlignment w:val="center"/>
        <w:rPr>
          <w:rFonts w:ascii="楷体" w:eastAsia="楷体" w:hAnsi="楷体" w:cs="Segoe UI"/>
          <w:color w:val="05073B"/>
          <w:sz w:val="21"/>
          <w:szCs w:val="21"/>
        </w:rPr>
      </w:pPr>
      <w:r w:rsidRPr="007F413B">
        <w:rPr>
          <w:rFonts w:ascii="楷体" w:eastAsia="楷体" w:hAnsi="楷体" w:cs="Segoe UI" w:hint="eastAsia"/>
          <w:color w:val="05073B"/>
          <w:sz w:val="21"/>
          <w:szCs w:val="21"/>
        </w:rPr>
        <w:t>作者</w:t>
      </w:r>
      <w:r w:rsidR="0026623D">
        <w:rPr>
          <w:rFonts w:ascii="楷体" w:eastAsia="楷体" w:hAnsi="楷体" w:cs="Segoe UI" w:hint="eastAsia"/>
          <w:color w:val="05073B"/>
          <w:sz w:val="21"/>
          <w:szCs w:val="21"/>
        </w:rPr>
        <w:t>简介</w:t>
      </w:r>
      <w:r w:rsidRPr="007F413B">
        <w:rPr>
          <w:rFonts w:ascii="楷体" w:eastAsia="楷体" w:hAnsi="楷体" w:cs="Segoe UI" w:hint="eastAsia"/>
          <w:color w:val="05073B"/>
          <w:sz w:val="21"/>
          <w:szCs w:val="21"/>
        </w:rPr>
        <w:t>：</w:t>
      </w:r>
    </w:p>
    <w:p w:rsidR="006952CC" w:rsidRPr="0026623D" w:rsidRDefault="006952CC" w:rsidP="007F413B">
      <w:pPr>
        <w:pStyle w:val="3"/>
        <w:pBdr>
          <w:bottom w:val="dashed" w:sz="6" w:space="0" w:color="4092D6"/>
        </w:pBdr>
        <w:adjustRightInd w:val="0"/>
        <w:snapToGrid w:val="0"/>
        <w:spacing w:beforeLines="50" w:before="156" w:beforeAutospacing="0" w:after="0" w:afterAutospacing="0" w:line="360" w:lineRule="exact"/>
        <w:jc w:val="both"/>
        <w:textAlignment w:val="center"/>
        <w:rPr>
          <w:rFonts w:ascii="楷体" w:eastAsia="楷体" w:hAnsi="楷体" w:cs="Segoe UI"/>
          <w:b w:val="0"/>
          <w:bCs w:val="0"/>
          <w:color w:val="05073B"/>
          <w:sz w:val="21"/>
          <w:szCs w:val="21"/>
        </w:rPr>
      </w:pPr>
      <w:r w:rsidRPr="007F413B">
        <w:rPr>
          <w:rFonts w:ascii="楷体" w:eastAsia="楷体" w:hAnsi="楷体" w:cs="Segoe UI" w:hint="eastAsia"/>
          <w:b w:val="0"/>
          <w:bCs w:val="0"/>
          <w:color w:val="05073B"/>
          <w:sz w:val="21"/>
          <w:szCs w:val="21"/>
        </w:rPr>
        <w:t>邱晨</w:t>
      </w:r>
      <w:r w:rsidR="0026623D">
        <w:rPr>
          <w:rFonts w:ascii="楷体" w:eastAsia="楷体" w:hAnsi="楷体" w:cs="Segoe UI" w:hint="eastAsia"/>
          <w:b w:val="0"/>
          <w:bCs w:val="0"/>
          <w:color w:val="05073B"/>
          <w:sz w:val="21"/>
          <w:szCs w:val="21"/>
        </w:rPr>
        <w:t>（1</w:t>
      </w:r>
      <w:r w:rsidR="0026623D">
        <w:rPr>
          <w:rFonts w:ascii="楷体" w:eastAsia="楷体" w:hAnsi="楷体" w:cs="Segoe UI"/>
          <w:b w:val="0"/>
          <w:bCs w:val="0"/>
          <w:color w:val="05073B"/>
          <w:sz w:val="21"/>
          <w:szCs w:val="21"/>
        </w:rPr>
        <w:t>987-</w:t>
      </w:r>
      <w:r w:rsidR="0026623D">
        <w:rPr>
          <w:rFonts w:ascii="楷体" w:eastAsia="楷体" w:hAnsi="楷体" w:cs="Segoe UI" w:hint="eastAsia"/>
          <w:b w:val="0"/>
          <w:bCs w:val="0"/>
          <w:color w:val="05073B"/>
          <w:sz w:val="21"/>
          <w:szCs w:val="21"/>
        </w:rPr>
        <w:t>）</w:t>
      </w:r>
      <w:r w:rsidRPr="007F413B">
        <w:rPr>
          <w:rFonts w:ascii="楷体" w:eastAsia="楷体" w:hAnsi="楷体" w:cs="Segoe UI" w:hint="eastAsia"/>
          <w:b w:val="0"/>
          <w:bCs w:val="0"/>
          <w:color w:val="05073B"/>
          <w:sz w:val="21"/>
          <w:szCs w:val="21"/>
        </w:rPr>
        <w:t>，</w:t>
      </w:r>
      <w:r w:rsidR="0026623D">
        <w:rPr>
          <w:rFonts w:ascii="楷体" w:eastAsia="楷体" w:hAnsi="楷体" w:cs="Segoe UI" w:hint="eastAsia"/>
          <w:b w:val="0"/>
          <w:bCs w:val="0"/>
          <w:color w:val="05073B"/>
          <w:sz w:val="21"/>
          <w:szCs w:val="21"/>
        </w:rPr>
        <w:t>女，江苏扬州人，博士，南京医科大学医药实验动物中心副教授，主要从事</w:t>
      </w:r>
      <w:r w:rsidR="00A7443E">
        <w:rPr>
          <w:rFonts w:ascii="楷体" w:eastAsia="楷体" w:hAnsi="楷体" w:cs="Segoe UI" w:hint="eastAsia"/>
          <w:b w:val="0"/>
          <w:bCs w:val="0"/>
          <w:color w:val="05073B"/>
          <w:sz w:val="21"/>
          <w:szCs w:val="21"/>
        </w:rPr>
        <w:t>生物化学</w:t>
      </w:r>
      <w:r w:rsidR="0026623D">
        <w:rPr>
          <w:rFonts w:ascii="楷体" w:eastAsia="楷体" w:hAnsi="楷体" w:cs="Segoe UI" w:hint="eastAsia"/>
          <w:b w:val="0"/>
          <w:bCs w:val="0"/>
          <w:color w:val="05073B"/>
          <w:sz w:val="21"/>
          <w:szCs w:val="21"/>
        </w:rPr>
        <w:t>研究；</w:t>
      </w:r>
      <w:r w:rsidRPr="007F413B">
        <w:rPr>
          <w:rFonts w:ascii="楷体" w:eastAsia="楷体" w:hAnsi="楷体" w:cs="Segoe UI" w:hint="eastAsia"/>
          <w:b w:val="0"/>
          <w:bCs w:val="0"/>
          <w:color w:val="05073B"/>
          <w:sz w:val="21"/>
          <w:szCs w:val="21"/>
        </w:rPr>
        <w:t>李锴</w:t>
      </w:r>
      <w:r w:rsidR="0026623D">
        <w:rPr>
          <w:rFonts w:ascii="楷体" w:eastAsia="楷体" w:hAnsi="楷体" w:cs="Segoe UI" w:hint="eastAsia"/>
          <w:b w:val="0"/>
          <w:bCs w:val="0"/>
          <w:color w:val="05073B"/>
          <w:sz w:val="21"/>
          <w:szCs w:val="21"/>
        </w:rPr>
        <w:t>（1</w:t>
      </w:r>
      <w:r w:rsidR="0026623D">
        <w:rPr>
          <w:rFonts w:ascii="楷体" w:eastAsia="楷体" w:hAnsi="楷体" w:cs="Segoe UI"/>
          <w:b w:val="0"/>
          <w:bCs w:val="0"/>
          <w:color w:val="05073B"/>
          <w:sz w:val="21"/>
          <w:szCs w:val="21"/>
        </w:rPr>
        <w:t>987-</w:t>
      </w:r>
      <w:r w:rsidR="0026623D">
        <w:rPr>
          <w:rFonts w:ascii="楷体" w:eastAsia="楷体" w:hAnsi="楷体" w:cs="Segoe UI" w:hint="eastAsia"/>
          <w:b w:val="0"/>
          <w:bCs w:val="0"/>
          <w:color w:val="05073B"/>
          <w:sz w:val="21"/>
          <w:szCs w:val="21"/>
        </w:rPr>
        <w:t>），男，河北石家庄人，博士，南京医科大学基础医学院副教授，硕士生导师，主要从事</w:t>
      </w:r>
      <w:r w:rsidR="00A7443E">
        <w:rPr>
          <w:rFonts w:ascii="楷体" w:eastAsia="楷体" w:hAnsi="楷体" w:cs="Segoe UI" w:hint="eastAsia"/>
          <w:b w:val="0"/>
          <w:bCs w:val="0"/>
          <w:color w:val="05073B"/>
          <w:sz w:val="21"/>
          <w:szCs w:val="21"/>
        </w:rPr>
        <w:t>生物化学</w:t>
      </w:r>
      <w:r w:rsidR="0026623D">
        <w:rPr>
          <w:rFonts w:ascii="楷体" w:eastAsia="楷体" w:hAnsi="楷体" w:cs="Segoe UI" w:hint="eastAsia"/>
          <w:b w:val="0"/>
          <w:bCs w:val="0"/>
          <w:color w:val="05073B"/>
          <w:sz w:val="21"/>
          <w:szCs w:val="21"/>
        </w:rPr>
        <w:t>研究。</w:t>
      </w:r>
    </w:p>
    <w:p w:rsidR="00A7443E" w:rsidRPr="00A7443E" w:rsidRDefault="0077623E" w:rsidP="007F413B">
      <w:pPr>
        <w:pStyle w:val="3"/>
        <w:pBdr>
          <w:bottom w:val="dashed" w:sz="6" w:space="0" w:color="4092D6"/>
        </w:pBdr>
        <w:adjustRightInd w:val="0"/>
        <w:snapToGrid w:val="0"/>
        <w:spacing w:beforeLines="50" w:before="156" w:beforeAutospacing="0" w:after="0" w:afterAutospacing="0" w:line="360" w:lineRule="exact"/>
        <w:jc w:val="both"/>
        <w:textAlignment w:val="center"/>
        <w:rPr>
          <w:rFonts w:ascii="楷体" w:eastAsia="楷体" w:hAnsi="楷体" w:cs="Segoe UI"/>
          <w:color w:val="05073B"/>
          <w:sz w:val="21"/>
          <w:szCs w:val="21"/>
        </w:rPr>
      </w:pPr>
      <w:r w:rsidRPr="00A7443E">
        <w:rPr>
          <w:rFonts w:ascii="楷体" w:eastAsia="楷体" w:hAnsi="楷体" w:cs="Segoe UI" w:hint="eastAsia"/>
          <w:color w:val="05073B"/>
          <w:sz w:val="21"/>
          <w:szCs w:val="21"/>
        </w:rPr>
        <w:t>基金</w:t>
      </w:r>
      <w:r w:rsidR="00A7443E" w:rsidRPr="00A7443E">
        <w:rPr>
          <w:rFonts w:ascii="楷体" w:eastAsia="楷体" w:hAnsi="楷体" w:cs="Segoe UI" w:hint="eastAsia"/>
          <w:color w:val="05073B"/>
          <w:sz w:val="21"/>
          <w:szCs w:val="21"/>
        </w:rPr>
        <w:t>：</w:t>
      </w:r>
    </w:p>
    <w:p w:rsidR="0077623E" w:rsidRPr="007F413B" w:rsidRDefault="00A7443E" w:rsidP="007F413B">
      <w:pPr>
        <w:pStyle w:val="3"/>
        <w:pBdr>
          <w:bottom w:val="dashed" w:sz="6" w:space="0" w:color="4092D6"/>
        </w:pBdr>
        <w:adjustRightInd w:val="0"/>
        <w:snapToGrid w:val="0"/>
        <w:spacing w:beforeLines="50" w:before="156" w:beforeAutospacing="0" w:after="0" w:afterAutospacing="0" w:line="360" w:lineRule="exact"/>
        <w:jc w:val="both"/>
        <w:textAlignment w:val="center"/>
        <w:rPr>
          <w:rFonts w:ascii="楷体" w:eastAsia="楷体" w:hAnsi="楷体" w:cs="Segoe UI"/>
          <w:b w:val="0"/>
          <w:bCs w:val="0"/>
          <w:color w:val="05073B"/>
          <w:sz w:val="21"/>
          <w:szCs w:val="21"/>
        </w:rPr>
      </w:pPr>
      <w:r>
        <w:rPr>
          <w:rFonts w:ascii="楷体" w:eastAsia="楷体" w:hAnsi="楷体" w:cs="Segoe UI" w:hint="eastAsia"/>
          <w:b w:val="0"/>
          <w:bCs w:val="0"/>
          <w:color w:val="05073B"/>
          <w:sz w:val="21"/>
          <w:szCs w:val="21"/>
        </w:rPr>
        <w:t>2</w:t>
      </w:r>
      <w:r>
        <w:rPr>
          <w:rFonts w:ascii="楷体" w:eastAsia="楷体" w:hAnsi="楷体" w:cs="Segoe UI"/>
          <w:b w:val="0"/>
          <w:bCs w:val="0"/>
          <w:color w:val="05073B"/>
          <w:sz w:val="21"/>
          <w:szCs w:val="21"/>
        </w:rPr>
        <w:t>023</w:t>
      </w:r>
      <w:r>
        <w:rPr>
          <w:rFonts w:ascii="楷体" w:eastAsia="楷体" w:hAnsi="楷体" w:cs="Segoe UI" w:hint="eastAsia"/>
          <w:b w:val="0"/>
          <w:bCs w:val="0"/>
          <w:color w:val="05073B"/>
          <w:sz w:val="21"/>
          <w:szCs w:val="21"/>
        </w:rPr>
        <w:t>年度</w:t>
      </w:r>
      <w:r w:rsidR="0077623E" w:rsidRPr="007F413B">
        <w:rPr>
          <w:rFonts w:ascii="楷体" w:eastAsia="楷体" w:hAnsi="楷体" w:cs="Segoe UI" w:hint="eastAsia"/>
          <w:b w:val="0"/>
          <w:bCs w:val="0"/>
          <w:color w:val="05073B"/>
          <w:sz w:val="21"/>
          <w:szCs w:val="21"/>
        </w:rPr>
        <w:t>南京医科大学教育研究课题研究生专项</w:t>
      </w:r>
      <w:r>
        <w:rPr>
          <w:rFonts w:ascii="楷体" w:eastAsia="楷体" w:hAnsi="楷体" w:cs="Segoe UI" w:hint="eastAsia"/>
          <w:b w:val="0"/>
          <w:bCs w:val="0"/>
          <w:color w:val="05073B"/>
          <w:sz w:val="21"/>
          <w:szCs w:val="21"/>
        </w:rPr>
        <w:t>基金</w:t>
      </w:r>
      <w:r w:rsidR="0077623E" w:rsidRPr="007F413B">
        <w:rPr>
          <w:rFonts w:ascii="楷体" w:eastAsia="楷体" w:hAnsi="楷体" w:cs="Segoe UI" w:hint="eastAsia"/>
          <w:b w:val="0"/>
          <w:bCs w:val="0"/>
          <w:color w:val="05073B"/>
          <w:sz w:val="21"/>
          <w:szCs w:val="21"/>
        </w:rPr>
        <w:t>（1</w:t>
      </w:r>
      <w:r w:rsidR="0077623E" w:rsidRPr="007F413B">
        <w:rPr>
          <w:rFonts w:ascii="楷体" w:eastAsia="楷体" w:hAnsi="楷体" w:cs="Segoe UI"/>
          <w:b w:val="0"/>
          <w:bCs w:val="0"/>
          <w:color w:val="05073B"/>
          <w:sz w:val="21"/>
          <w:szCs w:val="21"/>
        </w:rPr>
        <w:t>99</w:t>
      </w:r>
      <w:r w:rsidR="0077623E" w:rsidRPr="007F413B">
        <w:rPr>
          <w:rFonts w:ascii="楷体" w:eastAsia="楷体" w:hAnsi="楷体" w:cs="Segoe UI" w:hint="eastAsia"/>
          <w:b w:val="0"/>
          <w:bCs w:val="0"/>
          <w:color w:val="05073B"/>
          <w:sz w:val="21"/>
          <w:szCs w:val="21"/>
        </w:rPr>
        <w:t>）</w:t>
      </w:r>
    </w:p>
    <w:p w:rsidR="00C43C36" w:rsidRPr="007F413B" w:rsidRDefault="00C43C36" w:rsidP="007F413B">
      <w:pPr>
        <w:pStyle w:val="3"/>
        <w:pBdr>
          <w:bottom w:val="dashed" w:sz="6" w:space="0" w:color="4092D6"/>
        </w:pBdr>
        <w:adjustRightInd w:val="0"/>
        <w:snapToGrid w:val="0"/>
        <w:spacing w:beforeLines="50" w:before="156" w:beforeAutospacing="0" w:after="0" w:afterAutospacing="0" w:line="360" w:lineRule="exact"/>
        <w:jc w:val="both"/>
        <w:textAlignment w:val="center"/>
        <w:rPr>
          <w:rFonts w:ascii="楷体" w:eastAsia="楷体" w:hAnsi="楷体" w:cs="Segoe UI"/>
          <w:b w:val="0"/>
          <w:bCs w:val="0"/>
          <w:color w:val="05073B"/>
          <w:sz w:val="21"/>
          <w:szCs w:val="21"/>
        </w:rPr>
      </w:pPr>
      <w:r w:rsidRPr="007F413B">
        <w:rPr>
          <w:rFonts w:ascii="楷体" w:eastAsia="楷体" w:hAnsi="楷体" w:cs="Segoe UI" w:hint="eastAsia"/>
          <w:b w:val="0"/>
          <w:bCs w:val="0"/>
          <w:color w:val="05073B"/>
          <w:sz w:val="21"/>
          <w:szCs w:val="21"/>
        </w:rPr>
        <w:t>参考文献</w:t>
      </w:r>
    </w:p>
    <w:p w:rsidR="0005376B" w:rsidRPr="007F413B" w:rsidRDefault="002B0CCF" w:rsidP="007F413B">
      <w:pPr>
        <w:pStyle w:val="EndNoteBibliography"/>
        <w:adjustRightInd w:val="0"/>
        <w:snapToGrid w:val="0"/>
        <w:spacing w:line="360" w:lineRule="exact"/>
        <w:rPr>
          <w:rFonts w:ascii="楷体" w:eastAsia="楷体" w:hAnsi="楷体"/>
          <w:noProof/>
          <w:sz w:val="21"/>
          <w:szCs w:val="21"/>
        </w:rPr>
      </w:pPr>
      <w:r w:rsidRPr="007F413B">
        <w:rPr>
          <w:rFonts w:ascii="楷体" w:eastAsia="楷体" w:hAnsi="楷体"/>
          <w:sz w:val="21"/>
          <w:szCs w:val="21"/>
        </w:rPr>
        <w:fldChar w:fldCharType="begin"/>
      </w:r>
      <w:r w:rsidRPr="007F413B">
        <w:rPr>
          <w:rFonts w:ascii="楷体" w:eastAsia="楷体" w:hAnsi="楷体"/>
          <w:sz w:val="21"/>
          <w:szCs w:val="21"/>
        </w:rPr>
        <w:instrText xml:space="preserve"> ADDIN EN.REFLIST </w:instrText>
      </w:r>
      <w:r w:rsidRPr="007F413B">
        <w:rPr>
          <w:rFonts w:ascii="楷体" w:eastAsia="楷体" w:hAnsi="楷体"/>
          <w:sz w:val="21"/>
          <w:szCs w:val="21"/>
        </w:rPr>
        <w:fldChar w:fldCharType="separate"/>
      </w:r>
      <w:r w:rsidR="0005376B" w:rsidRPr="007F413B">
        <w:rPr>
          <w:rFonts w:ascii="楷体" w:eastAsia="楷体" w:hAnsi="楷体"/>
          <w:noProof/>
          <w:sz w:val="21"/>
          <w:szCs w:val="21"/>
        </w:rPr>
        <w:t>1.</w:t>
      </w:r>
      <w:r w:rsidR="0005376B" w:rsidRPr="007F413B">
        <w:rPr>
          <w:rFonts w:ascii="楷体" w:eastAsia="楷体" w:hAnsi="楷体"/>
          <w:noProof/>
          <w:sz w:val="21"/>
          <w:szCs w:val="21"/>
        </w:rPr>
        <w:tab/>
        <w:t>叶继红. 高校研究生学术不端行为及与论文发表制度关联性思考</w:t>
      </w:r>
      <w:r w:rsidR="00A7443E">
        <w:rPr>
          <w:rFonts w:ascii="楷体" w:eastAsia="楷体" w:hAnsi="楷体" w:hint="eastAsia"/>
          <w:noProof/>
          <w:sz w:val="21"/>
          <w:szCs w:val="21"/>
        </w:rPr>
        <w:t>[</w:t>
      </w:r>
      <w:r w:rsidR="00A7443E">
        <w:rPr>
          <w:rFonts w:ascii="楷体" w:eastAsia="楷体" w:hAnsi="楷体"/>
          <w:noProof/>
          <w:sz w:val="21"/>
          <w:szCs w:val="21"/>
        </w:rPr>
        <w:t>J]</w:t>
      </w:r>
      <w:r w:rsidR="0005376B" w:rsidRPr="007F413B">
        <w:rPr>
          <w:rFonts w:ascii="楷体" w:eastAsia="楷体" w:hAnsi="楷体"/>
          <w:noProof/>
          <w:sz w:val="21"/>
          <w:szCs w:val="21"/>
        </w:rPr>
        <w:t>. 研究生教育研究. 2018;(5):6.</w:t>
      </w:r>
    </w:p>
    <w:p w:rsidR="0005376B" w:rsidRPr="007F413B" w:rsidRDefault="0005376B" w:rsidP="007F413B">
      <w:pPr>
        <w:pStyle w:val="EndNoteBibliography"/>
        <w:adjustRightInd w:val="0"/>
        <w:snapToGrid w:val="0"/>
        <w:spacing w:line="360" w:lineRule="exact"/>
        <w:rPr>
          <w:rFonts w:ascii="楷体" w:eastAsia="楷体" w:hAnsi="楷体"/>
          <w:noProof/>
          <w:sz w:val="21"/>
          <w:szCs w:val="21"/>
        </w:rPr>
      </w:pPr>
      <w:r w:rsidRPr="007F413B">
        <w:rPr>
          <w:rFonts w:ascii="楷体" w:eastAsia="楷体" w:hAnsi="楷体"/>
          <w:noProof/>
          <w:sz w:val="21"/>
          <w:szCs w:val="21"/>
        </w:rPr>
        <w:t>2.</w:t>
      </w:r>
      <w:r w:rsidRPr="007F413B">
        <w:rPr>
          <w:rFonts w:ascii="楷体" w:eastAsia="楷体" w:hAnsi="楷体"/>
          <w:noProof/>
          <w:sz w:val="21"/>
          <w:szCs w:val="21"/>
        </w:rPr>
        <w:tab/>
        <w:t>杨进军. 当前我国学术不端行为的成因及对策研究</w:t>
      </w:r>
      <w:r w:rsidR="00A7443E">
        <w:rPr>
          <w:rFonts w:ascii="楷体" w:eastAsia="楷体" w:hAnsi="楷体" w:hint="eastAsia"/>
          <w:noProof/>
          <w:sz w:val="21"/>
          <w:szCs w:val="21"/>
        </w:rPr>
        <w:t>[</w:t>
      </w:r>
      <w:r w:rsidR="00A7443E">
        <w:rPr>
          <w:rFonts w:ascii="楷体" w:eastAsia="楷体" w:hAnsi="楷体"/>
          <w:noProof/>
          <w:sz w:val="21"/>
          <w:szCs w:val="21"/>
        </w:rPr>
        <w:t>J]</w:t>
      </w:r>
      <w:r w:rsidRPr="007F413B">
        <w:rPr>
          <w:rFonts w:ascii="楷体" w:eastAsia="楷体" w:hAnsi="楷体"/>
          <w:noProof/>
          <w:sz w:val="21"/>
          <w:szCs w:val="21"/>
        </w:rPr>
        <w:t>: 西南交通大学; 2005.</w:t>
      </w:r>
    </w:p>
    <w:p w:rsidR="0005376B" w:rsidRPr="007F413B" w:rsidRDefault="0005376B" w:rsidP="007F413B">
      <w:pPr>
        <w:pStyle w:val="EndNoteBibliography"/>
        <w:adjustRightInd w:val="0"/>
        <w:snapToGrid w:val="0"/>
        <w:spacing w:line="360" w:lineRule="exact"/>
        <w:rPr>
          <w:rFonts w:ascii="楷体" w:eastAsia="楷体" w:hAnsi="楷体"/>
          <w:noProof/>
          <w:sz w:val="21"/>
          <w:szCs w:val="21"/>
        </w:rPr>
      </w:pPr>
      <w:r w:rsidRPr="007F413B">
        <w:rPr>
          <w:rFonts w:ascii="楷体" w:eastAsia="楷体" w:hAnsi="楷体"/>
          <w:noProof/>
          <w:sz w:val="21"/>
          <w:szCs w:val="21"/>
        </w:rPr>
        <w:t>3.</w:t>
      </w:r>
      <w:r w:rsidRPr="007F413B">
        <w:rPr>
          <w:rFonts w:ascii="楷体" w:eastAsia="楷体" w:hAnsi="楷体"/>
          <w:noProof/>
          <w:sz w:val="21"/>
          <w:szCs w:val="21"/>
        </w:rPr>
        <w:tab/>
        <w:t>徐奇智, 范晴. 中国学者图像学术不端撤稿情况分析——基于撤稿观察数据库</w:t>
      </w:r>
      <w:r w:rsidR="00A7443E">
        <w:rPr>
          <w:rFonts w:ascii="楷体" w:eastAsia="楷体" w:hAnsi="楷体" w:hint="eastAsia"/>
          <w:noProof/>
          <w:sz w:val="21"/>
          <w:szCs w:val="21"/>
        </w:rPr>
        <w:t>[</w:t>
      </w:r>
      <w:r w:rsidR="00A7443E">
        <w:rPr>
          <w:rFonts w:ascii="楷体" w:eastAsia="楷体" w:hAnsi="楷体"/>
          <w:noProof/>
          <w:sz w:val="21"/>
          <w:szCs w:val="21"/>
        </w:rPr>
        <w:t>J]</w:t>
      </w:r>
      <w:r w:rsidRPr="007F413B">
        <w:rPr>
          <w:rFonts w:ascii="楷体" w:eastAsia="楷体" w:hAnsi="楷体"/>
          <w:noProof/>
          <w:sz w:val="21"/>
          <w:szCs w:val="21"/>
        </w:rPr>
        <w:t>. 中国科技期刊研究. 2023;34(10):1255-63.</w:t>
      </w:r>
    </w:p>
    <w:p w:rsidR="0005376B" w:rsidRPr="007F413B" w:rsidRDefault="0005376B" w:rsidP="007F413B">
      <w:pPr>
        <w:pStyle w:val="EndNoteBibliography"/>
        <w:adjustRightInd w:val="0"/>
        <w:snapToGrid w:val="0"/>
        <w:spacing w:line="360" w:lineRule="exact"/>
        <w:rPr>
          <w:rFonts w:ascii="楷体" w:eastAsia="楷体" w:hAnsi="楷体"/>
          <w:noProof/>
          <w:sz w:val="21"/>
          <w:szCs w:val="21"/>
        </w:rPr>
      </w:pPr>
      <w:r w:rsidRPr="007F413B">
        <w:rPr>
          <w:rFonts w:ascii="楷体" w:eastAsia="楷体" w:hAnsi="楷体"/>
          <w:noProof/>
          <w:sz w:val="21"/>
          <w:szCs w:val="21"/>
        </w:rPr>
        <w:t>4.</w:t>
      </w:r>
      <w:r w:rsidRPr="007F413B">
        <w:rPr>
          <w:rFonts w:ascii="楷体" w:eastAsia="楷体" w:hAnsi="楷体"/>
          <w:noProof/>
          <w:sz w:val="21"/>
          <w:szCs w:val="21"/>
        </w:rPr>
        <w:tab/>
        <w:t>张英杰. 我国论文代写行业现状调查与治理对策研究</w:t>
      </w:r>
      <w:r w:rsidR="00A7443E">
        <w:rPr>
          <w:rFonts w:ascii="楷体" w:eastAsia="楷体" w:hAnsi="楷体" w:hint="eastAsia"/>
          <w:noProof/>
          <w:sz w:val="21"/>
          <w:szCs w:val="21"/>
        </w:rPr>
        <w:t>[</w:t>
      </w:r>
      <w:r w:rsidR="00A7443E">
        <w:rPr>
          <w:rFonts w:ascii="楷体" w:eastAsia="楷体" w:hAnsi="楷体"/>
          <w:noProof/>
          <w:sz w:val="21"/>
          <w:szCs w:val="21"/>
        </w:rPr>
        <w:t>J]</w:t>
      </w:r>
      <w:r w:rsidRPr="007F413B">
        <w:rPr>
          <w:rFonts w:ascii="楷体" w:eastAsia="楷体" w:hAnsi="楷体"/>
          <w:noProof/>
          <w:sz w:val="21"/>
          <w:szCs w:val="21"/>
        </w:rPr>
        <w:t>. 广西职业技术学院学报. 2017;10(3):5.</w:t>
      </w:r>
    </w:p>
    <w:p w:rsidR="0005376B" w:rsidRPr="007F413B" w:rsidRDefault="0005376B" w:rsidP="007F413B">
      <w:pPr>
        <w:pStyle w:val="EndNoteBibliography"/>
        <w:adjustRightInd w:val="0"/>
        <w:snapToGrid w:val="0"/>
        <w:spacing w:line="360" w:lineRule="exact"/>
        <w:rPr>
          <w:rFonts w:ascii="楷体" w:eastAsia="楷体" w:hAnsi="楷体"/>
          <w:noProof/>
          <w:sz w:val="21"/>
          <w:szCs w:val="21"/>
        </w:rPr>
      </w:pPr>
      <w:r w:rsidRPr="007F413B">
        <w:rPr>
          <w:rFonts w:ascii="楷体" w:eastAsia="楷体" w:hAnsi="楷体"/>
          <w:noProof/>
          <w:sz w:val="21"/>
          <w:szCs w:val="21"/>
        </w:rPr>
        <w:t>5.</w:t>
      </w:r>
      <w:r w:rsidRPr="007F413B">
        <w:rPr>
          <w:rFonts w:ascii="楷体" w:eastAsia="楷体" w:hAnsi="楷体"/>
          <w:noProof/>
          <w:sz w:val="21"/>
          <w:szCs w:val="21"/>
        </w:rPr>
        <w:tab/>
        <w:t>胡金富, 史玉民. 国外学术期刊同行评审造假的分析及启示</w:t>
      </w:r>
      <w:r w:rsidRPr="007F413B">
        <w:rPr>
          <w:rFonts w:ascii="楷体" w:eastAsia="楷体" w:hAnsi="楷体" w:hint="eastAsia"/>
          <w:noProof/>
          <w:sz w:val="21"/>
          <w:szCs w:val="21"/>
        </w:rPr>
        <w:t>——基于</w:t>
      </w:r>
      <w:r w:rsidRPr="007F413B">
        <w:rPr>
          <w:rFonts w:ascii="楷体" w:eastAsia="楷体" w:hAnsi="楷体"/>
          <w:noProof/>
          <w:sz w:val="21"/>
          <w:szCs w:val="21"/>
        </w:rPr>
        <w:t>2015年三次大撤稿事件的分析</w:t>
      </w:r>
      <w:r w:rsidR="00A7443E">
        <w:rPr>
          <w:rFonts w:ascii="楷体" w:eastAsia="楷体" w:hAnsi="楷体" w:hint="eastAsia"/>
          <w:noProof/>
          <w:sz w:val="21"/>
          <w:szCs w:val="21"/>
        </w:rPr>
        <w:t>[</w:t>
      </w:r>
      <w:r w:rsidR="00A7443E">
        <w:rPr>
          <w:rFonts w:ascii="楷体" w:eastAsia="楷体" w:hAnsi="楷体"/>
          <w:noProof/>
          <w:sz w:val="21"/>
          <w:szCs w:val="21"/>
        </w:rPr>
        <w:t>J]</w:t>
      </w:r>
      <w:r w:rsidRPr="007F413B">
        <w:rPr>
          <w:rFonts w:ascii="楷体" w:eastAsia="楷体" w:hAnsi="楷体"/>
          <w:noProof/>
          <w:sz w:val="21"/>
          <w:szCs w:val="21"/>
        </w:rPr>
        <w:t>. 中国科学基金. 2016;30(6):4.</w:t>
      </w:r>
    </w:p>
    <w:p w:rsidR="0005376B" w:rsidRPr="007F413B" w:rsidRDefault="0005376B" w:rsidP="007F413B">
      <w:pPr>
        <w:pStyle w:val="EndNoteBibliography"/>
        <w:adjustRightInd w:val="0"/>
        <w:snapToGrid w:val="0"/>
        <w:spacing w:line="360" w:lineRule="exact"/>
        <w:rPr>
          <w:rFonts w:ascii="楷体" w:eastAsia="楷体" w:hAnsi="楷体"/>
          <w:noProof/>
          <w:sz w:val="21"/>
          <w:szCs w:val="21"/>
        </w:rPr>
      </w:pPr>
      <w:r w:rsidRPr="007F413B">
        <w:rPr>
          <w:rFonts w:ascii="楷体" w:eastAsia="楷体" w:hAnsi="楷体"/>
          <w:noProof/>
          <w:sz w:val="21"/>
          <w:szCs w:val="21"/>
        </w:rPr>
        <w:t>6.</w:t>
      </w:r>
      <w:r w:rsidRPr="007F413B">
        <w:rPr>
          <w:rFonts w:ascii="楷体" w:eastAsia="楷体" w:hAnsi="楷体"/>
          <w:noProof/>
          <w:sz w:val="21"/>
          <w:szCs w:val="21"/>
        </w:rPr>
        <w:tab/>
        <w:t>新华社. 《关于进一步加强科研诚信建设的若干意见》</w:t>
      </w:r>
      <w:r w:rsidR="00A7443E">
        <w:rPr>
          <w:rFonts w:ascii="楷体" w:eastAsia="楷体" w:hAnsi="楷体" w:hint="eastAsia"/>
          <w:noProof/>
          <w:sz w:val="21"/>
          <w:szCs w:val="21"/>
        </w:rPr>
        <w:t>[</w:t>
      </w:r>
      <w:r w:rsidR="00A7443E">
        <w:rPr>
          <w:rFonts w:ascii="楷体" w:eastAsia="楷体" w:hAnsi="楷体"/>
          <w:noProof/>
          <w:sz w:val="21"/>
          <w:szCs w:val="21"/>
        </w:rPr>
        <w:t>J]</w:t>
      </w:r>
      <w:r w:rsidRPr="007F413B">
        <w:rPr>
          <w:rFonts w:ascii="楷体" w:eastAsia="楷体" w:hAnsi="楷体"/>
          <w:noProof/>
          <w:sz w:val="21"/>
          <w:szCs w:val="21"/>
        </w:rPr>
        <w:t>. 科学中国人. 2018;(11):5.</w:t>
      </w:r>
    </w:p>
    <w:p w:rsidR="0005376B" w:rsidRPr="007F413B" w:rsidRDefault="0005376B" w:rsidP="007F413B">
      <w:pPr>
        <w:pStyle w:val="EndNoteBibliography"/>
        <w:adjustRightInd w:val="0"/>
        <w:snapToGrid w:val="0"/>
        <w:spacing w:line="360" w:lineRule="exact"/>
        <w:rPr>
          <w:rFonts w:ascii="楷体" w:eastAsia="楷体" w:hAnsi="楷体"/>
          <w:noProof/>
          <w:sz w:val="21"/>
          <w:szCs w:val="21"/>
        </w:rPr>
      </w:pPr>
      <w:r w:rsidRPr="007F413B">
        <w:rPr>
          <w:rFonts w:ascii="楷体" w:eastAsia="楷体" w:hAnsi="楷体"/>
          <w:noProof/>
          <w:sz w:val="21"/>
          <w:szCs w:val="21"/>
        </w:rPr>
        <w:t>7.</w:t>
      </w:r>
      <w:r w:rsidRPr="007F413B">
        <w:rPr>
          <w:rFonts w:ascii="楷体" w:eastAsia="楷体" w:hAnsi="楷体"/>
          <w:noProof/>
          <w:sz w:val="21"/>
          <w:szCs w:val="21"/>
        </w:rPr>
        <w:tab/>
        <w:t>张旻浩, 高国龙, 钱俊龙. 国内外学术不端文献检测系统平台的比较研究</w:t>
      </w:r>
      <w:r w:rsidR="00A7443E">
        <w:rPr>
          <w:rFonts w:ascii="楷体" w:eastAsia="楷体" w:hAnsi="楷体" w:hint="eastAsia"/>
          <w:noProof/>
          <w:sz w:val="21"/>
          <w:szCs w:val="21"/>
        </w:rPr>
        <w:t>[</w:t>
      </w:r>
      <w:r w:rsidR="00A7443E">
        <w:rPr>
          <w:rFonts w:ascii="楷体" w:eastAsia="楷体" w:hAnsi="楷体"/>
          <w:noProof/>
          <w:sz w:val="21"/>
          <w:szCs w:val="21"/>
        </w:rPr>
        <w:t>J]</w:t>
      </w:r>
      <w:r w:rsidRPr="007F413B">
        <w:rPr>
          <w:rFonts w:ascii="楷体" w:eastAsia="楷体" w:hAnsi="楷体"/>
          <w:noProof/>
          <w:sz w:val="21"/>
          <w:szCs w:val="21"/>
        </w:rPr>
        <w:t>. 中国科技期刊研究. 2011.</w:t>
      </w:r>
    </w:p>
    <w:p w:rsidR="0005376B" w:rsidRPr="007F413B" w:rsidRDefault="0005376B" w:rsidP="007F413B">
      <w:pPr>
        <w:pStyle w:val="EndNoteBibliography"/>
        <w:adjustRightInd w:val="0"/>
        <w:snapToGrid w:val="0"/>
        <w:spacing w:line="360" w:lineRule="exact"/>
        <w:rPr>
          <w:rFonts w:ascii="楷体" w:eastAsia="楷体" w:hAnsi="楷体"/>
          <w:noProof/>
          <w:sz w:val="21"/>
          <w:szCs w:val="21"/>
        </w:rPr>
      </w:pPr>
      <w:r w:rsidRPr="007F413B">
        <w:rPr>
          <w:rFonts w:ascii="楷体" w:eastAsia="楷体" w:hAnsi="楷体"/>
          <w:noProof/>
          <w:sz w:val="21"/>
          <w:szCs w:val="21"/>
        </w:rPr>
        <w:t>8.</w:t>
      </w:r>
      <w:r w:rsidRPr="007F413B">
        <w:rPr>
          <w:rFonts w:ascii="楷体" w:eastAsia="楷体" w:hAnsi="楷体"/>
          <w:noProof/>
          <w:sz w:val="21"/>
          <w:szCs w:val="21"/>
        </w:rPr>
        <w:tab/>
        <w:t>Gruda D. Dear journals: stop hoarding our papers</w:t>
      </w:r>
      <w:r w:rsidR="00A7443E">
        <w:rPr>
          <w:rFonts w:ascii="楷体" w:eastAsia="楷体" w:hAnsi="楷体" w:hint="eastAsia"/>
          <w:noProof/>
          <w:sz w:val="21"/>
          <w:szCs w:val="21"/>
        </w:rPr>
        <w:t>[</w:t>
      </w:r>
      <w:r w:rsidR="00A7443E">
        <w:rPr>
          <w:rFonts w:ascii="楷体" w:eastAsia="楷体" w:hAnsi="楷体"/>
          <w:noProof/>
          <w:sz w:val="21"/>
          <w:szCs w:val="21"/>
        </w:rPr>
        <w:t>J]</w:t>
      </w:r>
      <w:r w:rsidRPr="007F413B">
        <w:rPr>
          <w:rFonts w:ascii="楷体" w:eastAsia="楷体" w:hAnsi="楷体"/>
          <w:noProof/>
          <w:sz w:val="21"/>
          <w:szCs w:val="21"/>
        </w:rPr>
        <w:t>. Nature. 2023. Epub 20231010. doi: 10.1038/d41586-023-03196-y. PubMed PMID: 37816898.</w:t>
      </w:r>
    </w:p>
    <w:p w:rsidR="00A87A94" w:rsidRPr="007F413B" w:rsidRDefault="002B0CCF" w:rsidP="007F413B">
      <w:pPr>
        <w:adjustRightInd w:val="0"/>
        <w:snapToGrid w:val="0"/>
        <w:spacing w:line="360" w:lineRule="exact"/>
        <w:rPr>
          <w:rFonts w:ascii="宋体" w:eastAsia="宋体" w:hAnsi="宋体"/>
          <w:szCs w:val="21"/>
        </w:rPr>
      </w:pPr>
      <w:r w:rsidRPr="007F413B">
        <w:rPr>
          <w:rFonts w:ascii="楷体" w:eastAsia="楷体" w:hAnsi="楷体"/>
          <w:szCs w:val="21"/>
        </w:rPr>
        <w:fldChar w:fldCharType="end"/>
      </w:r>
    </w:p>
    <w:sectPr w:rsidR="00A87A94" w:rsidRPr="007F4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4B76"/>
    <w:multiLevelType w:val="multilevel"/>
    <w:tmpl w:val="483E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7B6966"/>
    <w:multiLevelType w:val="multilevel"/>
    <w:tmpl w:val="574C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5912">
    <w:abstractNumId w:val="0"/>
  </w:num>
  <w:num w:numId="2" w16cid:durableId="101615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5apzts80txeje9wt8vf290ffet5sptvv0p&quot;&gt;My EndNote Library&lt;record-ids&gt;&lt;item&gt;89&lt;/item&gt;&lt;item&gt;91&lt;/item&gt;&lt;item&gt;92&lt;/item&gt;&lt;item&gt;93&lt;/item&gt;&lt;item&gt;94&lt;/item&gt;&lt;item&gt;95&lt;/item&gt;&lt;item&gt;96&lt;/item&gt;&lt;item&gt;97&lt;/item&gt;&lt;/record-ids&gt;&lt;/item&gt;&lt;/Libraries&gt;"/>
  </w:docVars>
  <w:rsids>
    <w:rsidRoot w:val="00284FAD"/>
    <w:rsid w:val="0001636E"/>
    <w:rsid w:val="000361E1"/>
    <w:rsid w:val="0005376B"/>
    <w:rsid w:val="000721B0"/>
    <w:rsid w:val="000802BE"/>
    <w:rsid w:val="00082F02"/>
    <w:rsid w:val="000A23CE"/>
    <w:rsid w:val="000A3E9E"/>
    <w:rsid w:val="0010083E"/>
    <w:rsid w:val="001047D6"/>
    <w:rsid w:val="00116E59"/>
    <w:rsid w:val="00123429"/>
    <w:rsid w:val="00133C35"/>
    <w:rsid w:val="00176407"/>
    <w:rsid w:val="001A41A3"/>
    <w:rsid w:val="001A5BCB"/>
    <w:rsid w:val="001A78F7"/>
    <w:rsid w:val="001F0C56"/>
    <w:rsid w:val="0026623D"/>
    <w:rsid w:val="00284FAD"/>
    <w:rsid w:val="00290360"/>
    <w:rsid w:val="002B00BC"/>
    <w:rsid w:val="002B0CCF"/>
    <w:rsid w:val="002E40D4"/>
    <w:rsid w:val="002F48DB"/>
    <w:rsid w:val="00331A07"/>
    <w:rsid w:val="00357BF2"/>
    <w:rsid w:val="00371EFD"/>
    <w:rsid w:val="0038167A"/>
    <w:rsid w:val="00385415"/>
    <w:rsid w:val="00397AC7"/>
    <w:rsid w:val="003A7615"/>
    <w:rsid w:val="003E7A2E"/>
    <w:rsid w:val="004518E4"/>
    <w:rsid w:val="00457045"/>
    <w:rsid w:val="00485E22"/>
    <w:rsid w:val="004931E9"/>
    <w:rsid w:val="004A0FEA"/>
    <w:rsid w:val="004A4E42"/>
    <w:rsid w:val="004D117E"/>
    <w:rsid w:val="004D3258"/>
    <w:rsid w:val="00541D01"/>
    <w:rsid w:val="0059003A"/>
    <w:rsid w:val="00597C07"/>
    <w:rsid w:val="006020E9"/>
    <w:rsid w:val="0062038F"/>
    <w:rsid w:val="0062171A"/>
    <w:rsid w:val="006251DD"/>
    <w:rsid w:val="00637E80"/>
    <w:rsid w:val="006600D4"/>
    <w:rsid w:val="006726D2"/>
    <w:rsid w:val="006952CC"/>
    <w:rsid w:val="006A5B16"/>
    <w:rsid w:val="00736F53"/>
    <w:rsid w:val="00741FBF"/>
    <w:rsid w:val="0076000F"/>
    <w:rsid w:val="0077623E"/>
    <w:rsid w:val="007A0B01"/>
    <w:rsid w:val="007B7E58"/>
    <w:rsid w:val="007C33CD"/>
    <w:rsid w:val="007F413B"/>
    <w:rsid w:val="007F6F97"/>
    <w:rsid w:val="008137FA"/>
    <w:rsid w:val="00833679"/>
    <w:rsid w:val="00861AB0"/>
    <w:rsid w:val="00880473"/>
    <w:rsid w:val="008C2EF9"/>
    <w:rsid w:val="008D05FE"/>
    <w:rsid w:val="008D3615"/>
    <w:rsid w:val="008E1A68"/>
    <w:rsid w:val="008E6C77"/>
    <w:rsid w:val="00901CD5"/>
    <w:rsid w:val="00920A86"/>
    <w:rsid w:val="00923A9A"/>
    <w:rsid w:val="00925A93"/>
    <w:rsid w:val="00927B24"/>
    <w:rsid w:val="00931A13"/>
    <w:rsid w:val="009426A0"/>
    <w:rsid w:val="009555E5"/>
    <w:rsid w:val="00984261"/>
    <w:rsid w:val="0098442C"/>
    <w:rsid w:val="009A0055"/>
    <w:rsid w:val="009A5EBC"/>
    <w:rsid w:val="009D14D0"/>
    <w:rsid w:val="009E1740"/>
    <w:rsid w:val="00A02D99"/>
    <w:rsid w:val="00A420BC"/>
    <w:rsid w:val="00A51924"/>
    <w:rsid w:val="00A65ADC"/>
    <w:rsid w:val="00A70D68"/>
    <w:rsid w:val="00A7443E"/>
    <w:rsid w:val="00A763E3"/>
    <w:rsid w:val="00A87A94"/>
    <w:rsid w:val="00A94685"/>
    <w:rsid w:val="00AA7669"/>
    <w:rsid w:val="00AD63C6"/>
    <w:rsid w:val="00AE1AF4"/>
    <w:rsid w:val="00B66463"/>
    <w:rsid w:val="00B926E2"/>
    <w:rsid w:val="00BB40CC"/>
    <w:rsid w:val="00BF012A"/>
    <w:rsid w:val="00BF7042"/>
    <w:rsid w:val="00C103A1"/>
    <w:rsid w:val="00C12B9C"/>
    <w:rsid w:val="00C25823"/>
    <w:rsid w:val="00C4145C"/>
    <w:rsid w:val="00C43C36"/>
    <w:rsid w:val="00C510C1"/>
    <w:rsid w:val="00C62772"/>
    <w:rsid w:val="00C7549A"/>
    <w:rsid w:val="00CA1A2C"/>
    <w:rsid w:val="00CA387F"/>
    <w:rsid w:val="00CE0DA7"/>
    <w:rsid w:val="00D074BB"/>
    <w:rsid w:val="00D23F1F"/>
    <w:rsid w:val="00D40F75"/>
    <w:rsid w:val="00D66945"/>
    <w:rsid w:val="00D7156E"/>
    <w:rsid w:val="00D913F4"/>
    <w:rsid w:val="00E010C9"/>
    <w:rsid w:val="00E1110B"/>
    <w:rsid w:val="00E11C0A"/>
    <w:rsid w:val="00E57FDC"/>
    <w:rsid w:val="00E653CE"/>
    <w:rsid w:val="00E96152"/>
    <w:rsid w:val="00EE0302"/>
    <w:rsid w:val="00EE1565"/>
    <w:rsid w:val="00F145A1"/>
    <w:rsid w:val="00F163A2"/>
    <w:rsid w:val="00F31850"/>
    <w:rsid w:val="00F45976"/>
    <w:rsid w:val="00F47C43"/>
    <w:rsid w:val="00F505C5"/>
    <w:rsid w:val="00F90C13"/>
    <w:rsid w:val="00F92B57"/>
    <w:rsid w:val="00FE1F6D"/>
    <w:rsid w:val="00FF166A"/>
    <w:rsid w:val="00FF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045D"/>
  <w15:chartTrackingRefBased/>
  <w15:docId w15:val="{C8390403-B57C-2042-8830-50CFFFA4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87A9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A87A94"/>
    <w:pPr>
      <w:widowControl/>
      <w:spacing w:before="100" w:beforeAutospacing="1" w:after="100" w:afterAutospacing="1"/>
      <w:jc w:val="left"/>
      <w:outlineLvl w:val="3"/>
    </w:pPr>
    <w:rPr>
      <w:rFonts w:ascii="宋体" w:eastAsia="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87A94"/>
    <w:rPr>
      <w:rFonts w:ascii="宋体" w:eastAsia="宋体" w:hAnsi="宋体" w:cs="宋体"/>
      <w:b/>
      <w:bCs/>
      <w:kern w:val="0"/>
      <w:sz w:val="27"/>
      <w:szCs w:val="27"/>
    </w:rPr>
  </w:style>
  <w:style w:type="character" w:customStyle="1" w:styleId="40">
    <w:name w:val="标题 4 字符"/>
    <w:basedOn w:val="a0"/>
    <w:link w:val="4"/>
    <w:uiPriority w:val="9"/>
    <w:rsid w:val="00A87A94"/>
    <w:rPr>
      <w:rFonts w:ascii="宋体" w:eastAsia="宋体" w:hAnsi="宋体" w:cs="宋体"/>
      <w:b/>
      <w:bCs/>
      <w:kern w:val="0"/>
      <w:sz w:val="24"/>
    </w:rPr>
  </w:style>
  <w:style w:type="paragraph" w:styleId="a3">
    <w:name w:val="Normal (Web)"/>
    <w:basedOn w:val="a"/>
    <w:uiPriority w:val="99"/>
    <w:semiHidden/>
    <w:unhideWhenUsed/>
    <w:rsid w:val="00A87A94"/>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unhideWhenUsed/>
    <w:rsid w:val="00A87A94"/>
    <w:rPr>
      <w:color w:val="0000FF"/>
      <w:u w:val="single"/>
    </w:rPr>
  </w:style>
  <w:style w:type="paragraph" w:customStyle="1" w:styleId="imgtit">
    <w:name w:val="img_tit"/>
    <w:basedOn w:val="a"/>
    <w:rsid w:val="008C2EF9"/>
    <w:pPr>
      <w:widowControl/>
      <w:spacing w:before="100" w:beforeAutospacing="1" w:after="100" w:afterAutospacing="1"/>
      <w:jc w:val="left"/>
    </w:pPr>
    <w:rPr>
      <w:rFonts w:ascii="宋体" w:eastAsia="宋体" w:hAnsi="宋体" w:cs="宋体"/>
      <w:kern w:val="0"/>
      <w:sz w:val="24"/>
    </w:rPr>
  </w:style>
  <w:style w:type="paragraph" w:styleId="z-">
    <w:name w:val="HTML Top of Form"/>
    <w:basedOn w:val="a"/>
    <w:next w:val="a"/>
    <w:link w:val="z-0"/>
    <w:hidden/>
    <w:uiPriority w:val="99"/>
    <w:semiHidden/>
    <w:unhideWhenUsed/>
    <w:rsid w:val="008C2EF9"/>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8C2EF9"/>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8C2EF9"/>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8C2EF9"/>
    <w:rPr>
      <w:rFonts w:ascii="Arial" w:eastAsia="宋体" w:hAnsi="Arial" w:cs="Arial"/>
      <w:vanish/>
      <w:kern w:val="0"/>
      <w:sz w:val="16"/>
      <w:szCs w:val="16"/>
    </w:rPr>
  </w:style>
  <w:style w:type="paragraph" w:styleId="a5">
    <w:name w:val="List Paragraph"/>
    <w:basedOn w:val="a"/>
    <w:uiPriority w:val="34"/>
    <w:qFormat/>
    <w:rsid w:val="00E010C9"/>
    <w:pPr>
      <w:ind w:firstLineChars="200" w:firstLine="420"/>
    </w:pPr>
  </w:style>
  <w:style w:type="paragraph" w:customStyle="1" w:styleId="EndNoteBibliographyTitle">
    <w:name w:val="EndNote Bibliography Title"/>
    <w:basedOn w:val="a"/>
    <w:link w:val="EndNoteBibliographyTitle0"/>
    <w:rsid w:val="002B0CCF"/>
    <w:pPr>
      <w:jc w:val="center"/>
    </w:pPr>
    <w:rPr>
      <w:rFonts w:ascii="DengXian" w:eastAsia="DengXian" w:hAnsi="DengXian"/>
      <w:sz w:val="20"/>
    </w:rPr>
  </w:style>
  <w:style w:type="character" w:customStyle="1" w:styleId="EndNoteBibliographyTitle0">
    <w:name w:val="EndNote Bibliography Title 字符"/>
    <w:basedOn w:val="a0"/>
    <w:link w:val="EndNoteBibliographyTitle"/>
    <w:rsid w:val="002B0CCF"/>
    <w:rPr>
      <w:rFonts w:ascii="DengXian" w:eastAsia="DengXian" w:hAnsi="DengXian"/>
      <w:sz w:val="20"/>
    </w:rPr>
  </w:style>
  <w:style w:type="paragraph" w:customStyle="1" w:styleId="EndNoteBibliography">
    <w:name w:val="EndNote Bibliography"/>
    <w:basedOn w:val="a"/>
    <w:link w:val="EndNoteBibliography0"/>
    <w:rsid w:val="002B0CCF"/>
    <w:rPr>
      <w:rFonts w:ascii="DengXian" w:eastAsia="DengXian" w:hAnsi="DengXian"/>
      <w:sz w:val="20"/>
    </w:rPr>
  </w:style>
  <w:style w:type="character" w:customStyle="1" w:styleId="EndNoteBibliography0">
    <w:name w:val="EndNote Bibliography 字符"/>
    <w:basedOn w:val="a0"/>
    <w:link w:val="EndNoteBibliography"/>
    <w:rsid w:val="002B0CCF"/>
    <w:rPr>
      <w:rFonts w:ascii="DengXian" w:eastAsia="DengXian" w:hAnsi="DengXian"/>
      <w:sz w:val="20"/>
    </w:rPr>
  </w:style>
  <w:style w:type="character" w:styleId="a6">
    <w:name w:val="Unresolved Mention"/>
    <w:basedOn w:val="a0"/>
    <w:uiPriority w:val="99"/>
    <w:semiHidden/>
    <w:unhideWhenUsed/>
    <w:rsid w:val="00776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428">
      <w:bodyDiv w:val="1"/>
      <w:marLeft w:val="0"/>
      <w:marRight w:val="0"/>
      <w:marTop w:val="0"/>
      <w:marBottom w:val="0"/>
      <w:divBdr>
        <w:top w:val="none" w:sz="0" w:space="0" w:color="auto"/>
        <w:left w:val="none" w:sz="0" w:space="0" w:color="auto"/>
        <w:bottom w:val="none" w:sz="0" w:space="0" w:color="auto"/>
        <w:right w:val="none" w:sz="0" w:space="0" w:color="auto"/>
      </w:divBdr>
      <w:divsChild>
        <w:div w:id="1606964660">
          <w:marLeft w:val="300"/>
          <w:marRight w:val="0"/>
          <w:marTop w:val="225"/>
          <w:marBottom w:val="0"/>
          <w:divBdr>
            <w:top w:val="none" w:sz="0" w:space="0" w:color="auto"/>
            <w:left w:val="none" w:sz="0" w:space="0" w:color="auto"/>
            <w:bottom w:val="none" w:sz="0" w:space="0" w:color="auto"/>
            <w:right w:val="none" w:sz="0" w:space="0" w:color="auto"/>
          </w:divBdr>
        </w:div>
        <w:div w:id="189031142">
          <w:marLeft w:val="300"/>
          <w:marRight w:val="0"/>
          <w:marTop w:val="225"/>
          <w:marBottom w:val="0"/>
          <w:divBdr>
            <w:top w:val="none" w:sz="0" w:space="0" w:color="auto"/>
            <w:left w:val="none" w:sz="0" w:space="0" w:color="auto"/>
            <w:bottom w:val="none" w:sz="0" w:space="0" w:color="auto"/>
            <w:right w:val="none" w:sz="0" w:space="0" w:color="auto"/>
          </w:divBdr>
        </w:div>
        <w:div w:id="1160656722">
          <w:marLeft w:val="300"/>
          <w:marRight w:val="0"/>
          <w:marTop w:val="225"/>
          <w:marBottom w:val="0"/>
          <w:divBdr>
            <w:top w:val="none" w:sz="0" w:space="0" w:color="auto"/>
            <w:left w:val="none" w:sz="0" w:space="0" w:color="auto"/>
            <w:bottom w:val="none" w:sz="0" w:space="0" w:color="auto"/>
            <w:right w:val="none" w:sz="0" w:space="0" w:color="auto"/>
          </w:divBdr>
        </w:div>
        <w:div w:id="1377201347">
          <w:marLeft w:val="300"/>
          <w:marRight w:val="0"/>
          <w:marTop w:val="225"/>
          <w:marBottom w:val="0"/>
          <w:divBdr>
            <w:top w:val="none" w:sz="0" w:space="0" w:color="auto"/>
            <w:left w:val="none" w:sz="0" w:space="0" w:color="auto"/>
            <w:bottom w:val="none" w:sz="0" w:space="0" w:color="auto"/>
            <w:right w:val="none" w:sz="0" w:space="0" w:color="auto"/>
          </w:divBdr>
        </w:div>
        <w:div w:id="205869894">
          <w:marLeft w:val="300"/>
          <w:marRight w:val="0"/>
          <w:marTop w:val="225"/>
          <w:marBottom w:val="0"/>
          <w:divBdr>
            <w:top w:val="none" w:sz="0" w:space="0" w:color="auto"/>
            <w:left w:val="none" w:sz="0" w:space="0" w:color="auto"/>
            <w:bottom w:val="none" w:sz="0" w:space="0" w:color="auto"/>
            <w:right w:val="none" w:sz="0" w:space="0" w:color="auto"/>
          </w:divBdr>
        </w:div>
        <w:div w:id="987048940">
          <w:marLeft w:val="300"/>
          <w:marRight w:val="0"/>
          <w:marTop w:val="225"/>
          <w:marBottom w:val="0"/>
          <w:divBdr>
            <w:top w:val="none" w:sz="0" w:space="0" w:color="auto"/>
            <w:left w:val="none" w:sz="0" w:space="0" w:color="auto"/>
            <w:bottom w:val="none" w:sz="0" w:space="0" w:color="auto"/>
            <w:right w:val="none" w:sz="0" w:space="0" w:color="auto"/>
          </w:divBdr>
        </w:div>
        <w:div w:id="589049811">
          <w:marLeft w:val="300"/>
          <w:marRight w:val="0"/>
          <w:marTop w:val="225"/>
          <w:marBottom w:val="0"/>
          <w:divBdr>
            <w:top w:val="none" w:sz="0" w:space="0" w:color="auto"/>
            <w:left w:val="none" w:sz="0" w:space="0" w:color="auto"/>
            <w:bottom w:val="none" w:sz="0" w:space="0" w:color="auto"/>
            <w:right w:val="none" w:sz="0" w:space="0" w:color="auto"/>
          </w:divBdr>
        </w:div>
        <w:div w:id="1522234970">
          <w:marLeft w:val="300"/>
          <w:marRight w:val="0"/>
          <w:marTop w:val="225"/>
          <w:marBottom w:val="0"/>
          <w:divBdr>
            <w:top w:val="none" w:sz="0" w:space="0" w:color="auto"/>
            <w:left w:val="none" w:sz="0" w:space="0" w:color="auto"/>
            <w:bottom w:val="none" w:sz="0" w:space="0" w:color="auto"/>
            <w:right w:val="none" w:sz="0" w:space="0" w:color="auto"/>
          </w:divBdr>
        </w:div>
        <w:div w:id="2038118796">
          <w:marLeft w:val="300"/>
          <w:marRight w:val="0"/>
          <w:marTop w:val="225"/>
          <w:marBottom w:val="0"/>
          <w:divBdr>
            <w:top w:val="none" w:sz="0" w:space="0" w:color="auto"/>
            <w:left w:val="none" w:sz="0" w:space="0" w:color="auto"/>
            <w:bottom w:val="none" w:sz="0" w:space="0" w:color="auto"/>
            <w:right w:val="none" w:sz="0" w:space="0" w:color="auto"/>
          </w:divBdr>
        </w:div>
        <w:div w:id="1121806500">
          <w:marLeft w:val="300"/>
          <w:marRight w:val="0"/>
          <w:marTop w:val="225"/>
          <w:marBottom w:val="0"/>
          <w:divBdr>
            <w:top w:val="none" w:sz="0" w:space="0" w:color="auto"/>
            <w:left w:val="none" w:sz="0" w:space="0" w:color="auto"/>
            <w:bottom w:val="none" w:sz="0" w:space="0" w:color="auto"/>
            <w:right w:val="none" w:sz="0" w:space="0" w:color="auto"/>
          </w:divBdr>
        </w:div>
        <w:div w:id="13308971">
          <w:marLeft w:val="300"/>
          <w:marRight w:val="0"/>
          <w:marTop w:val="225"/>
          <w:marBottom w:val="0"/>
          <w:divBdr>
            <w:top w:val="none" w:sz="0" w:space="0" w:color="auto"/>
            <w:left w:val="none" w:sz="0" w:space="0" w:color="auto"/>
            <w:bottom w:val="none" w:sz="0" w:space="0" w:color="auto"/>
            <w:right w:val="none" w:sz="0" w:space="0" w:color="auto"/>
          </w:divBdr>
        </w:div>
        <w:div w:id="852453119">
          <w:marLeft w:val="300"/>
          <w:marRight w:val="0"/>
          <w:marTop w:val="225"/>
          <w:marBottom w:val="0"/>
          <w:divBdr>
            <w:top w:val="none" w:sz="0" w:space="0" w:color="auto"/>
            <w:left w:val="none" w:sz="0" w:space="0" w:color="auto"/>
            <w:bottom w:val="none" w:sz="0" w:space="0" w:color="auto"/>
            <w:right w:val="none" w:sz="0" w:space="0" w:color="auto"/>
          </w:divBdr>
        </w:div>
        <w:div w:id="1990556815">
          <w:marLeft w:val="300"/>
          <w:marRight w:val="0"/>
          <w:marTop w:val="225"/>
          <w:marBottom w:val="0"/>
          <w:divBdr>
            <w:top w:val="none" w:sz="0" w:space="0" w:color="auto"/>
            <w:left w:val="none" w:sz="0" w:space="0" w:color="auto"/>
            <w:bottom w:val="none" w:sz="0" w:space="0" w:color="auto"/>
            <w:right w:val="none" w:sz="0" w:space="0" w:color="auto"/>
          </w:divBdr>
        </w:div>
        <w:div w:id="636225729">
          <w:marLeft w:val="300"/>
          <w:marRight w:val="0"/>
          <w:marTop w:val="225"/>
          <w:marBottom w:val="0"/>
          <w:divBdr>
            <w:top w:val="none" w:sz="0" w:space="0" w:color="auto"/>
            <w:left w:val="none" w:sz="0" w:space="0" w:color="auto"/>
            <w:bottom w:val="none" w:sz="0" w:space="0" w:color="auto"/>
            <w:right w:val="none" w:sz="0" w:space="0" w:color="auto"/>
          </w:divBdr>
        </w:div>
        <w:div w:id="1677151353">
          <w:marLeft w:val="300"/>
          <w:marRight w:val="0"/>
          <w:marTop w:val="225"/>
          <w:marBottom w:val="0"/>
          <w:divBdr>
            <w:top w:val="none" w:sz="0" w:space="0" w:color="auto"/>
            <w:left w:val="none" w:sz="0" w:space="0" w:color="auto"/>
            <w:bottom w:val="none" w:sz="0" w:space="0" w:color="auto"/>
            <w:right w:val="none" w:sz="0" w:space="0" w:color="auto"/>
          </w:divBdr>
        </w:div>
        <w:div w:id="1625695818">
          <w:marLeft w:val="300"/>
          <w:marRight w:val="0"/>
          <w:marTop w:val="225"/>
          <w:marBottom w:val="0"/>
          <w:divBdr>
            <w:top w:val="none" w:sz="0" w:space="0" w:color="auto"/>
            <w:left w:val="none" w:sz="0" w:space="0" w:color="auto"/>
            <w:bottom w:val="none" w:sz="0" w:space="0" w:color="auto"/>
            <w:right w:val="none" w:sz="0" w:space="0" w:color="auto"/>
          </w:divBdr>
        </w:div>
      </w:divsChild>
    </w:div>
    <w:div w:id="943271137">
      <w:bodyDiv w:val="1"/>
      <w:marLeft w:val="0"/>
      <w:marRight w:val="0"/>
      <w:marTop w:val="0"/>
      <w:marBottom w:val="0"/>
      <w:divBdr>
        <w:top w:val="none" w:sz="0" w:space="0" w:color="auto"/>
        <w:left w:val="none" w:sz="0" w:space="0" w:color="auto"/>
        <w:bottom w:val="none" w:sz="0" w:space="0" w:color="auto"/>
        <w:right w:val="none" w:sz="0" w:space="0" w:color="auto"/>
      </w:divBdr>
      <w:divsChild>
        <w:div w:id="1709061081">
          <w:marLeft w:val="300"/>
          <w:marRight w:val="0"/>
          <w:marTop w:val="225"/>
          <w:marBottom w:val="0"/>
          <w:divBdr>
            <w:top w:val="none" w:sz="0" w:space="0" w:color="auto"/>
            <w:left w:val="none" w:sz="0" w:space="0" w:color="auto"/>
            <w:bottom w:val="none" w:sz="0" w:space="0" w:color="auto"/>
            <w:right w:val="none" w:sz="0" w:space="0" w:color="auto"/>
          </w:divBdr>
        </w:div>
        <w:div w:id="275522455">
          <w:marLeft w:val="300"/>
          <w:marRight w:val="0"/>
          <w:marTop w:val="225"/>
          <w:marBottom w:val="0"/>
          <w:divBdr>
            <w:top w:val="none" w:sz="0" w:space="0" w:color="auto"/>
            <w:left w:val="none" w:sz="0" w:space="0" w:color="auto"/>
            <w:bottom w:val="none" w:sz="0" w:space="0" w:color="auto"/>
            <w:right w:val="none" w:sz="0" w:space="0" w:color="auto"/>
          </w:divBdr>
        </w:div>
        <w:div w:id="1874535995">
          <w:marLeft w:val="300"/>
          <w:marRight w:val="0"/>
          <w:marTop w:val="225"/>
          <w:marBottom w:val="0"/>
          <w:divBdr>
            <w:top w:val="none" w:sz="0" w:space="0" w:color="auto"/>
            <w:left w:val="none" w:sz="0" w:space="0" w:color="auto"/>
            <w:bottom w:val="none" w:sz="0" w:space="0" w:color="auto"/>
            <w:right w:val="none" w:sz="0" w:space="0" w:color="auto"/>
          </w:divBdr>
        </w:div>
        <w:div w:id="815755522">
          <w:marLeft w:val="300"/>
          <w:marRight w:val="0"/>
          <w:marTop w:val="225"/>
          <w:marBottom w:val="0"/>
          <w:divBdr>
            <w:top w:val="none" w:sz="0" w:space="0" w:color="auto"/>
            <w:left w:val="none" w:sz="0" w:space="0" w:color="auto"/>
            <w:bottom w:val="none" w:sz="0" w:space="0" w:color="auto"/>
            <w:right w:val="none" w:sz="0" w:space="0" w:color="auto"/>
          </w:divBdr>
        </w:div>
        <w:div w:id="172912787">
          <w:marLeft w:val="300"/>
          <w:marRight w:val="0"/>
          <w:marTop w:val="225"/>
          <w:marBottom w:val="0"/>
          <w:divBdr>
            <w:top w:val="none" w:sz="0" w:space="0" w:color="auto"/>
            <w:left w:val="none" w:sz="0" w:space="0" w:color="auto"/>
            <w:bottom w:val="none" w:sz="0" w:space="0" w:color="auto"/>
            <w:right w:val="none" w:sz="0" w:space="0" w:color="auto"/>
          </w:divBdr>
        </w:div>
        <w:div w:id="1872036120">
          <w:marLeft w:val="300"/>
          <w:marRight w:val="0"/>
          <w:marTop w:val="225"/>
          <w:marBottom w:val="0"/>
          <w:divBdr>
            <w:top w:val="none" w:sz="0" w:space="0" w:color="auto"/>
            <w:left w:val="none" w:sz="0" w:space="0" w:color="auto"/>
            <w:bottom w:val="none" w:sz="0" w:space="0" w:color="auto"/>
            <w:right w:val="none" w:sz="0" w:space="0" w:color="auto"/>
          </w:divBdr>
        </w:div>
        <w:div w:id="2049255542">
          <w:marLeft w:val="300"/>
          <w:marRight w:val="0"/>
          <w:marTop w:val="225"/>
          <w:marBottom w:val="0"/>
          <w:divBdr>
            <w:top w:val="none" w:sz="0" w:space="0" w:color="auto"/>
            <w:left w:val="none" w:sz="0" w:space="0" w:color="auto"/>
            <w:bottom w:val="none" w:sz="0" w:space="0" w:color="auto"/>
            <w:right w:val="none" w:sz="0" w:space="0" w:color="auto"/>
          </w:divBdr>
        </w:div>
        <w:div w:id="1000814967">
          <w:marLeft w:val="300"/>
          <w:marRight w:val="0"/>
          <w:marTop w:val="225"/>
          <w:marBottom w:val="0"/>
          <w:divBdr>
            <w:top w:val="none" w:sz="0" w:space="0" w:color="auto"/>
            <w:left w:val="none" w:sz="0" w:space="0" w:color="auto"/>
            <w:bottom w:val="none" w:sz="0" w:space="0" w:color="auto"/>
            <w:right w:val="none" w:sz="0" w:space="0" w:color="auto"/>
          </w:divBdr>
        </w:div>
        <w:div w:id="273444428">
          <w:marLeft w:val="300"/>
          <w:marRight w:val="0"/>
          <w:marTop w:val="225"/>
          <w:marBottom w:val="0"/>
          <w:divBdr>
            <w:top w:val="none" w:sz="0" w:space="0" w:color="auto"/>
            <w:left w:val="none" w:sz="0" w:space="0" w:color="auto"/>
            <w:bottom w:val="none" w:sz="0" w:space="0" w:color="auto"/>
            <w:right w:val="none" w:sz="0" w:space="0" w:color="auto"/>
          </w:divBdr>
        </w:div>
        <w:div w:id="122700361">
          <w:marLeft w:val="300"/>
          <w:marRight w:val="0"/>
          <w:marTop w:val="225"/>
          <w:marBottom w:val="0"/>
          <w:divBdr>
            <w:top w:val="none" w:sz="0" w:space="0" w:color="auto"/>
            <w:left w:val="none" w:sz="0" w:space="0" w:color="auto"/>
            <w:bottom w:val="none" w:sz="0" w:space="0" w:color="auto"/>
            <w:right w:val="none" w:sz="0" w:space="0" w:color="auto"/>
          </w:divBdr>
        </w:div>
        <w:div w:id="1972590788">
          <w:marLeft w:val="300"/>
          <w:marRight w:val="0"/>
          <w:marTop w:val="225"/>
          <w:marBottom w:val="0"/>
          <w:divBdr>
            <w:top w:val="none" w:sz="0" w:space="0" w:color="auto"/>
            <w:left w:val="none" w:sz="0" w:space="0" w:color="auto"/>
            <w:bottom w:val="none" w:sz="0" w:space="0" w:color="auto"/>
            <w:right w:val="none" w:sz="0" w:space="0" w:color="auto"/>
          </w:divBdr>
        </w:div>
        <w:div w:id="2103456467">
          <w:marLeft w:val="300"/>
          <w:marRight w:val="0"/>
          <w:marTop w:val="225"/>
          <w:marBottom w:val="0"/>
          <w:divBdr>
            <w:top w:val="none" w:sz="0" w:space="0" w:color="auto"/>
            <w:left w:val="none" w:sz="0" w:space="0" w:color="auto"/>
            <w:bottom w:val="none" w:sz="0" w:space="0" w:color="auto"/>
            <w:right w:val="none" w:sz="0" w:space="0" w:color="auto"/>
          </w:divBdr>
        </w:div>
        <w:div w:id="1698114023">
          <w:marLeft w:val="300"/>
          <w:marRight w:val="0"/>
          <w:marTop w:val="225"/>
          <w:marBottom w:val="0"/>
          <w:divBdr>
            <w:top w:val="none" w:sz="0" w:space="0" w:color="auto"/>
            <w:left w:val="none" w:sz="0" w:space="0" w:color="auto"/>
            <w:bottom w:val="none" w:sz="0" w:space="0" w:color="auto"/>
            <w:right w:val="none" w:sz="0" w:space="0" w:color="auto"/>
          </w:divBdr>
        </w:div>
        <w:div w:id="321783425">
          <w:marLeft w:val="300"/>
          <w:marRight w:val="0"/>
          <w:marTop w:val="225"/>
          <w:marBottom w:val="0"/>
          <w:divBdr>
            <w:top w:val="none" w:sz="0" w:space="0" w:color="auto"/>
            <w:left w:val="none" w:sz="0" w:space="0" w:color="auto"/>
            <w:bottom w:val="none" w:sz="0" w:space="0" w:color="auto"/>
            <w:right w:val="none" w:sz="0" w:space="0" w:color="auto"/>
          </w:divBdr>
        </w:div>
        <w:div w:id="266235099">
          <w:marLeft w:val="300"/>
          <w:marRight w:val="0"/>
          <w:marTop w:val="225"/>
          <w:marBottom w:val="0"/>
          <w:divBdr>
            <w:top w:val="none" w:sz="0" w:space="0" w:color="auto"/>
            <w:left w:val="none" w:sz="0" w:space="0" w:color="auto"/>
            <w:bottom w:val="none" w:sz="0" w:space="0" w:color="auto"/>
            <w:right w:val="none" w:sz="0" w:space="0" w:color="auto"/>
          </w:divBdr>
        </w:div>
        <w:div w:id="755441229">
          <w:marLeft w:val="300"/>
          <w:marRight w:val="0"/>
          <w:marTop w:val="225"/>
          <w:marBottom w:val="0"/>
          <w:divBdr>
            <w:top w:val="none" w:sz="0" w:space="0" w:color="auto"/>
            <w:left w:val="none" w:sz="0" w:space="0" w:color="auto"/>
            <w:bottom w:val="none" w:sz="0" w:space="0" w:color="auto"/>
            <w:right w:val="none" w:sz="0" w:space="0" w:color="auto"/>
          </w:divBdr>
        </w:div>
        <w:div w:id="137234000">
          <w:marLeft w:val="300"/>
          <w:marRight w:val="0"/>
          <w:marTop w:val="225"/>
          <w:marBottom w:val="0"/>
          <w:divBdr>
            <w:top w:val="none" w:sz="0" w:space="0" w:color="auto"/>
            <w:left w:val="none" w:sz="0" w:space="0" w:color="auto"/>
            <w:bottom w:val="none" w:sz="0" w:space="0" w:color="auto"/>
            <w:right w:val="none" w:sz="0" w:space="0" w:color="auto"/>
          </w:divBdr>
        </w:div>
      </w:divsChild>
    </w:div>
    <w:div w:id="1056927310">
      <w:bodyDiv w:val="1"/>
      <w:marLeft w:val="0"/>
      <w:marRight w:val="0"/>
      <w:marTop w:val="0"/>
      <w:marBottom w:val="0"/>
      <w:divBdr>
        <w:top w:val="none" w:sz="0" w:space="0" w:color="auto"/>
        <w:left w:val="none" w:sz="0" w:space="0" w:color="auto"/>
        <w:bottom w:val="none" w:sz="0" w:space="0" w:color="auto"/>
        <w:right w:val="none" w:sz="0" w:space="0" w:color="auto"/>
      </w:divBdr>
      <w:divsChild>
        <w:div w:id="343092634">
          <w:marLeft w:val="300"/>
          <w:marRight w:val="0"/>
          <w:marTop w:val="225"/>
          <w:marBottom w:val="0"/>
          <w:divBdr>
            <w:top w:val="none" w:sz="0" w:space="0" w:color="auto"/>
            <w:left w:val="none" w:sz="0" w:space="0" w:color="auto"/>
            <w:bottom w:val="none" w:sz="0" w:space="0" w:color="auto"/>
            <w:right w:val="none" w:sz="0" w:space="0" w:color="auto"/>
          </w:divBdr>
        </w:div>
        <w:div w:id="252129084">
          <w:marLeft w:val="300"/>
          <w:marRight w:val="0"/>
          <w:marTop w:val="225"/>
          <w:marBottom w:val="0"/>
          <w:divBdr>
            <w:top w:val="none" w:sz="0" w:space="0" w:color="auto"/>
            <w:left w:val="none" w:sz="0" w:space="0" w:color="auto"/>
            <w:bottom w:val="none" w:sz="0" w:space="0" w:color="auto"/>
            <w:right w:val="none" w:sz="0" w:space="0" w:color="auto"/>
          </w:divBdr>
        </w:div>
        <w:div w:id="344791121">
          <w:marLeft w:val="300"/>
          <w:marRight w:val="0"/>
          <w:marTop w:val="225"/>
          <w:marBottom w:val="0"/>
          <w:divBdr>
            <w:top w:val="none" w:sz="0" w:space="0" w:color="auto"/>
            <w:left w:val="none" w:sz="0" w:space="0" w:color="auto"/>
            <w:bottom w:val="none" w:sz="0" w:space="0" w:color="auto"/>
            <w:right w:val="none" w:sz="0" w:space="0" w:color="auto"/>
          </w:divBdr>
        </w:div>
        <w:div w:id="1741294241">
          <w:marLeft w:val="300"/>
          <w:marRight w:val="0"/>
          <w:marTop w:val="225"/>
          <w:marBottom w:val="0"/>
          <w:divBdr>
            <w:top w:val="none" w:sz="0" w:space="0" w:color="auto"/>
            <w:left w:val="none" w:sz="0" w:space="0" w:color="auto"/>
            <w:bottom w:val="none" w:sz="0" w:space="0" w:color="auto"/>
            <w:right w:val="none" w:sz="0" w:space="0" w:color="auto"/>
          </w:divBdr>
        </w:div>
        <w:div w:id="1255282926">
          <w:marLeft w:val="300"/>
          <w:marRight w:val="0"/>
          <w:marTop w:val="225"/>
          <w:marBottom w:val="0"/>
          <w:divBdr>
            <w:top w:val="none" w:sz="0" w:space="0" w:color="auto"/>
            <w:left w:val="none" w:sz="0" w:space="0" w:color="auto"/>
            <w:bottom w:val="none" w:sz="0" w:space="0" w:color="auto"/>
            <w:right w:val="none" w:sz="0" w:space="0" w:color="auto"/>
          </w:divBdr>
        </w:div>
        <w:div w:id="1932732781">
          <w:marLeft w:val="300"/>
          <w:marRight w:val="0"/>
          <w:marTop w:val="225"/>
          <w:marBottom w:val="0"/>
          <w:divBdr>
            <w:top w:val="none" w:sz="0" w:space="0" w:color="auto"/>
            <w:left w:val="none" w:sz="0" w:space="0" w:color="auto"/>
            <w:bottom w:val="none" w:sz="0" w:space="0" w:color="auto"/>
            <w:right w:val="none" w:sz="0" w:space="0" w:color="auto"/>
          </w:divBdr>
        </w:div>
        <w:div w:id="1548058162">
          <w:marLeft w:val="300"/>
          <w:marRight w:val="0"/>
          <w:marTop w:val="225"/>
          <w:marBottom w:val="0"/>
          <w:divBdr>
            <w:top w:val="none" w:sz="0" w:space="0" w:color="auto"/>
            <w:left w:val="none" w:sz="0" w:space="0" w:color="auto"/>
            <w:bottom w:val="none" w:sz="0" w:space="0" w:color="auto"/>
            <w:right w:val="none" w:sz="0" w:space="0" w:color="auto"/>
          </w:divBdr>
        </w:div>
        <w:div w:id="1988391803">
          <w:marLeft w:val="300"/>
          <w:marRight w:val="0"/>
          <w:marTop w:val="225"/>
          <w:marBottom w:val="0"/>
          <w:divBdr>
            <w:top w:val="none" w:sz="0" w:space="0" w:color="auto"/>
            <w:left w:val="none" w:sz="0" w:space="0" w:color="auto"/>
            <w:bottom w:val="none" w:sz="0" w:space="0" w:color="auto"/>
            <w:right w:val="none" w:sz="0" w:space="0" w:color="auto"/>
          </w:divBdr>
        </w:div>
        <w:div w:id="1695576232">
          <w:marLeft w:val="300"/>
          <w:marRight w:val="0"/>
          <w:marTop w:val="225"/>
          <w:marBottom w:val="0"/>
          <w:divBdr>
            <w:top w:val="none" w:sz="0" w:space="0" w:color="auto"/>
            <w:left w:val="none" w:sz="0" w:space="0" w:color="auto"/>
            <w:bottom w:val="none" w:sz="0" w:space="0" w:color="auto"/>
            <w:right w:val="none" w:sz="0" w:space="0" w:color="auto"/>
          </w:divBdr>
        </w:div>
        <w:div w:id="162165900">
          <w:marLeft w:val="300"/>
          <w:marRight w:val="0"/>
          <w:marTop w:val="225"/>
          <w:marBottom w:val="0"/>
          <w:divBdr>
            <w:top w:val="none" w:sz="0" w:space="0" w:color="auto"/>
            <w:left w:val="none" w:sz="0" w:space="0" w:color="auto"/>
            <w:bottom w:val="none" w:sz="0" w:space="0" w:color="auto"/>
            <w:right w:val="none" w:sz="0" w:space="0" w:color="auto"/>
          </w:divBdr>
        </w:div>
        <w:div w:id="1344745539">
          <w:marLeft w:val="300"/>
          <w:marRight w:val="0"/>
          <w:marTop w:val="225"/>
          <w:marBottom w:val="0"/>
          <w:divBdr>
            <w:top w:val="none" w:sz="0" w:space="0" w:color="auto"/>
            <w:left w:val="none" w:sz="0" w:space="0" w:color="auto"/>
            <w:bottom w:val="none" w:sz="0" w:space="0" w:color="auto"/>
            <w:right w:val="none" w:sz="0" w:space="0" w:color="auto"/>
          </w:divBdr>
        </w:div>
        <w:div w:id="2116709821">
          <w:marLeft w:val="300"/>
          <w:marRight w:val="0"/>
          <w:marTop w:val="225"/>
          <w:marBottom w:val="0"/>
          <w:divBdr>
            <w:top w:val="none" w:sz="0" w:space="0" w:color="auto"/>
            <w:left w:val="none" w:sz="0" w:space="0" w:color="auto"/>
            <w:bottom w:val="none" w:sz="0" w:space="0" w:color="auto"/>
            <w:right w:val="none" w:sz="0" w:space="0" w:color="auto"/>
          </w:divBdr>
        </w:div>
        <w:div w:id="474447084">
          <w:marLeft w:val="300"/>
          <w:marRight w:val="0"/>
          <w:marTop w:val="225"/>
          <w:marBottom w:val="0"/>
          <w:divBdr>
            <w:top w:val="none" w:sz="0" w:space="0" w:color="auto"/>
            <w:left w:val="none" w:sz="0" w:space="0" w:color="auto"/>
            <w:bottom w:val="none" w:sz="0" w:space="0" w:color="auto"/>
            <w:right w:val="none" w:sz="0" w:space="0" w:color="auto"/>
          </w:divBdr>
        </w:div>
        <w:div w:id="292442850">
          <w:marLeft w:val="0"/>
          <w:marRight w:val="0"/>
          <w:marTop w:val="150"/>
          <w:marBottom w:val="150"/>
          <w:divBdr>
            <w:top w:val="none" w:sz="0" w:space="0" w:color="auto"/>
            <w:left w:val="none" w:sz="0" w:space="0" w:color="auto"/>
            <w:bottom w:val="none" w:sz="0" w:space="0" w:color="auto"/>
            <w:right w:val="none" w:sz="0" w:space="0" w:color="auto"/>
          </w:divBdr>
        </w:div>
        <w:div w:id="979847241">
          <w:marLeft w:val="300"/>
          <w:marRight w:val="0"/>
          <w:marTop w:val="225"/>
          <w:marBottom w:val="0"/>
          <w:divBdr>
            <w:top w:val="none" w:sz="0" w:space="0" w:color="auto"/>
            <w:left w:val="none" w:sz="0" w:space="0" w:color="auto"/>
            <w:bottom w:val="none" w:sz="0" w:space="0" w:color="auto"/>
            <w:right w:val="none" w:sz="0" w:space="0" w:color="auto"/>
          </w:divBdr>
        </w:div>
        <w:div w:id="358434768">
          <w:marLeft w:val="0"/>
          <w:marRight w:val="0"/>
          <w:marTop w:val="150"/>
          <w:marBottom w:val="150"/>
          <w:divBdr>
            <w:top w:val="none" w:sz="0" w:space="0" w:color="auto"/>
            <w:left w:val="none" w:sz="0" w:space="0" w:color="auto"/>
            <w:bottom w:val="none" w:sz="0" w:space="0" w:color="auto"/>
            <w:right w:val="none" w:sz="0" w:space="0" w:color="auto"/>
          </w:divBdr>
        </w:div>
        <w:div w:id="299648426">
          <w:marLeft w:val="300"/>
          <w:marRight w:val="0"/>
          <w:marTop w:val="225"/>
          <w:marBottom w:val="0"/>
          <w:divBdr>
            <w:top w:val="none" w:sz="0" w:space="0" w:color="auto"/>
            <w:left w:val="none" w:sz="0" w:space="0" w:color="auto"/>
            <w:bottom w:val="none" w:sz="0" w:space="0" w:color="auto"/>
            <w:right w:val="none" w:sz="0" w:space="0" w:color="auto"/>
          </w:divBdr>
        </w:div>
        <w:div w:id="550075923">
          <w:marLeft w:val="300"/>
          <w:marRight w:val="0"/>
          <w:marTop w:val="225"/>
          <w:marBottom w:val="0"/>
          <w:divBdr>
            <w:top w:val="none" w:sz="0" w:space="0" w:color="auto"/>
            <w:left w:val="none" w:sz="0" w:space="0" w:color="auto"/>
            <w:bottom w:val="none" w:sz="0" w:space="0" w:color="auto"/>
            <w:right w:val="none" w:sz="0" w:space="0" w:color="auto"/>
          </w:divBdr>
        </w:div>
        <w:div w:id="1373185627">
          <w:marLeft w:val="300"/>
          <w:marRight w:val="0"/>
          <w:marTop w:val="225"/>
          <w:marBottom w:val="0"/>
          <w:divBdr>
            <w:top w:val="none" w:sz="0" w:space="0" w:color="auto"/>
            <w:left w:val="none" w:sz="0" w:space="0" w:color="auto"/>
            <w:bottom w:val="none" w:sz="0" w:space="0" w:color="auto"/>
            <w:right w:val="none" w:sz="0" w:space="0" w:color="auto"/>
          </w:divBdr>
        </w:div>
        <w:div w:id="1902524425">
          <w:marLeft w:val="300"/>
          <w:marRight w:val="0"/>
          <w:marTop w:val="225"/>
          <w:marBottom w:val="0"/>
          <w:divBdr>
            <w:top w:val="none" w:sz="0" w:space="0" w:color="auto"/>
            <w:left w:val="none" w:sz="0" w:space="0" w:color="auto"/>
            <w:bottom w:val="none" w:sz="0" w:space="0" w:color="auto"/>
            <w:right w:val="none" w:sz="0" w:space="0" w:color="auto"/>
          </w:divBdr>
        </w:div>
      </w:divsChild>
    </w:div>
    <w:div w:id="1079523662">
      <w:bodyDiv w:val="1"/>
      <w:marLeft w:val="0"/>
      <w:marRight w:val="0"/>
      <w:marTop w:val="0"/>
      <w:marBottom w:val="0"/>
      <w:divBdr>
        <w:top w:val="none" w:sz="0" w:space="0" w:color="auto"/>
        <w:left w:val="none" w:sz="0" w:space="0" w:color="auto"/>
        <w:bottom w:val="none" w:sz="0" w:space="0" w:color="auto"/>
        <w:right w:val="none" w:sz="0" w:space="0" w:color="auto"/>
      </w:divBdr>
      <w:divsChild>
        <w:div w:id="426274254">
          <w:marLeft w:val="300"/>
          <w:marRight w:val="0"/>
          <w:marTop w:val="225"/>
          <w:marBottom w:val="0"/>
          <w:divBdr>
            <w:top w:val="none" w:sz="0" w:space="0" w:color="auto"/>
            <w:left w:val="none" w:sz="0" w:space="0" w:color="auto"/>
            <w:bottom w:val="none" w:sz="0" w:space="0" w:color="auto"/>
            <w:right w:val="none" w:sz="0" w:space="0" w:color="auto"/>
          </w:divBdr>
        </w:div>
        <w:div w:id="345331384">
          <w:marLeft w:val="300"/>
          <w:marRight w:val="0"/>
          <w:marTop w:val="225"/>
          <w:marBottom w:val="0"/>
          <w:divBdr>
            <w:top w:val="none" w:sz="0" w:space="0" w:color="auto"/>
            <w:left w:val="none" w:sz="0" w:space="0" w:color="auto"/>
            <w:bottom w:val="none" w:sz="0" w:space="0" w:color="auto"/>
            <w:right w:val="none" w:sz="0" w:space="0" w:color="auto"/>
          </w:divBdr>
        </w:div>
        <w:div w:id="1847133736">
          <w:marLeft w:val="300"/>
          <w:marRight w:val="0"/>
          <w:marTop w:val="225"/>
          <w:marBottom w:val="0"/>
          <w:divBdr>
            <w:top w:val="none" w:sz="0" w:space="0" w:color="auto"/>
            <w:left w:val="none" w:sz="0" w:space="0" w:color="auto"/>
            <w:bottom w:val="none" w:sz="0" w:space="0" w:color="auto"/>
            <w:right w:val="none" w:sz="0" w:space="0" w:color="auto"/>
          </w:divBdr>
        </w:div>
        <w:div w:id="780032074">
          <w:marLeft w:val="300"/>
          <w:marRight w:val="0"/>
          <w:marTop w:val="225"/>
          <w:marBottom w:val="0"/>
          <w:divBdr>
            <w:top w:val="none" w:sz="0" w:space="0" w:color="auto"/>
            <w:left w:val="none" w:sz="0" w:space="0" w:color="auto"/>
            <w:bottom w:val="none" w:sz="0" w:space="0" w:color="auto"/>
            <w:right w:val="none" w:sz="0" w:space="0" w:color="auto"/>
          </w:divBdr>
        </w:div>
        <w:div w:id="861285716">
          <w:marLeft w:val="300"/>
          <w:marRight w:val="0"/>
          <w:marTop w:val="225"/>
          <w:marBottom w:val="0"/>
          <w:divBdr>
            <w:top w:val="none" w:sz="0" w:space="0" w:color="auto"/>
            <w:left w:val="none" w:sz="0" w:space="0" w:color="auto"/>
            <w:bottom w:val="none" w:sz="0" w:space="0" w:color="auto"/>
            <w:right w:val="none" w:sz="0" w:space="0" w:color="auto"/>
          </w:divBdr>
        </w:div>
        <w:div w:id="396635407">
          <w:marLeft w:val="300"/>
          <w:marRight w:val="0"/>
          <w:marTop w:val="225"/>
          <w:marBottom w:val="0"/>
          <w:divBdr>
            <w:top w:val="none" w:sz="0" w:space="0" w:color="auto"/>
            <w:left w:val="none" w:sz="0" w:space="0" w:color="auto"/>
            <w:bottom w:val="none" w:sz="0" w:space="0" w:color="auto"/>
            <w:right w:val="none" w:sz="0" w:space="0" w:color="auto"/>
          </w:divBdr>
        </w:div>
        <w:div w:id="775557963">
          <w:marLeft w:val="300"/>
          <w:marRight w:val="0"/>
          <w:marTop w:val="225"/>
          <w:marBottom w:val="0"/>
          <w:divBdr>
            <w:top w:val="none" w:sz="0" w:space="0" w:color="auto"/>
            <w:left w:val="none" w:sz="0" w:space="0" w:color="auto"/>
            <w:bottom w:val="none" w:sz="0" w:space="0" w:color="auto"/>
            <w:right w:val="none" w:sz="0" w:space="0" w:color="auto"/>
          </w:divBdr>
        </w:div>
        <w:div w:id="697631673">
          <w:marLeft w:val="300"/>
          <w:marRight w:val="0"/>
          <w:marTop w:val="225"/>
          <w:marBottom w:val="0"/>
          <w:divBdr>
            <w:top w:val="none" w:sz="0" w:space="0" w:color="auto"/>
            <w:left w:val="none" w:sz="0" w:space="0" w:color="auto"/>
            <w:bottom w:val="none" w:sz="0" w:space="0" w:color="auto"/>
            <w:right w:val="none" w:sz="0" w:space="0" w:color="auto"/>
          </w:divBdr>
        </w:div>
        <w:div w:id="1498153461">
          <w:marLeft w:val="300"/>
          <w:marRight w:val="0"/>
          <w:marTop w:val="225"/>
          <w:marBottom w:val="0"/>
          <w:divBdr>
            <w:top w:val="none" w:sz="0" w:space="0" w:color="auto"/>
            <w:left w:val="none" w:sz="0" w:space="0" w:color="auto"/>
            <w:bottom w:val="none" w:sz="0" w:space="0" w:color="auto"/>
            <w:right w:val="none" w:sz="0" w:space="0" w:color="auto"/>
          </w:divBdr>
        </w:div>
        <w:div w:id="568342080">
          <w:marLeft w:val="300"/>
          <w:marRight w:val="0"/>
          <w:marTop w:val="225"/>
          <w:marBottom w:val="0"/>
          <w:divBdr>
            <w:top w:val="none" w:sz="0" w:space="0" w:color="auto"/>
            <w:left w:val="none" w:sz="0" w:space="0" w:color="auto"/>
            <w:bottom w:val="none" w:sz="0" w:space="0" w:color="auto"/>
            <w:right w:val="none" w:sz="0" w:space="0" w:color="auto"/>
          </w:divBdr>
        </w:div>
        <w:div w:id="1536426771">
          <w:marLeft w:val="300"/>
          <w:marRight w:val="0"/>
          <w:marTop w:val="225"/>
          <w:marBottom w:val="0"/>
          <w:divBdr>
            <w:top w:val="none" w:sz="0" w:space="0" w:color="auto"/>
            <w:left w:val="none" w:sz="0" w:space="0" w:color="auto"/>
            <w:bottom w:val="none" w:sz="0" w:space="0" w:color="auto"/>
            <w:right w:val="none" w:sz="0" w:space="0" w:color="auto"/>
          </w:divBdr>
        </w:div>
        <w:div w:id="82843632">
          <w:marLeft w:val="300"/>
          <w:marRight w:val="0"/>
          <w:marTop w:val="225"/>
          <w:marBottom w:val="0"/>
          <w:divBdr>
            <w:top w:val="none" w:sz="0" w:space="0" w:color="auto"/>
            <w:left w:val="none" w:sz="0" w:space="0" w:color="auto"/>
            <w:bottom w:val="none" w:sz="0" w:space="0" w:color="auto"/>
            <w:right w:val="none" w:sz="0" w:space="0" w:color="auto"/>
          </w:divBdr>
        </w:div>
        <w:div w:id="1655261547">
          <w:marLeft w:val="300"/>
          <w:marRight w:val="0"/>
          <w:marTop w:val="225"/>
          <w:marBottom w:val="0"/>
          <w:divBdr>
            <w:top w:val="none" w:sz="0" w:space="0" w:color="auto"/>
            <w:left w:val="none" w:sz="0" w:space="0" w:color="auto"/>
            <w:bottom w:val="none" w:sz="0" w:space="0" w:color="auto"/>
            <w:right w:val="none" w:sz="0" w:space="0" w:color="auto"/>
          </w:divBdr>
        </w:div>
        <w:div w:id="413476605">
          <w:marLeft w:val="300"/>
          <w:marRight w:val="0"/>
          <w:marTop w:val="225"/>
          <w:marBottom w:val="0"/>
          <w:divBdr>
            <w:top w:val="none" w:sz="0" w:space="0" w:color="auto"/>
            <w:left w:val="none" w:sz="0" w:space="0" w:color="auto"/>
            <w:bottom w:val="none" w:sz="0" w:space="0" w:color="auto"/>
            <w:right w:val="none" w:sz="0" w:space="0" w:color="auto"/>
          </w:divBdr>
        </w:div>
        <w:div w:id="1578903420">
          <w:marLeft w:val="300"/>
          <w:marRight w:val="0"/>
          <w:marTop w:val="225"/>
          <w:marBottom w:val="0"/>
          <w:divBdr>
            <w:top w:val="none" w:sz="0" w:space="0" w:color="auto"/>
            <w:left w:val="none" w:sz="0" w:space="0" w:color="auto"/>
            <w:bottom w:val="none" w:sz="0" w:space="0" w:color="auto"/>
            <w:right w:val="none" w:sz="0" w:space="0" w:color="auto"/>
          </w:divBdr>
        </w:div>
        <w:div w:id="1300526149">
          <w:marLeft w:val="300"/>
          <w:marRight w:val="0"/>
          <w:marTop w:val="225"/>
          <w:marBottom w:val="0"/>
          <w:divBdr>
            <w:top w:val="none" w:sz="0" w:space="0" w:color="auto"/>
            <w:left w:val="none" w:sz="0" w:space="0" w:color="auto"/>
            <w:bottom w:val="none" w:sz="0" w:space="0" w:color="auto"/>
            <w:right w:val="none" w:sz="0" w:space="0" w:color="auto"/>
          </w:divBdr>
        </w:div>
        <w:div w:id="327178920">
          <w:marLeft w:val="300"/>
          <w:marRight w:val="0"/>
          <w:marTop w:val="225"/>
          <w:marBottom w:val="0"/>
          <w:divBdr>
            <w:top w:val="none" w:sz="0" w:space="0" w:color="auto"/>
            <w:left w:val="none" w:sz="0" w:space="0" w:color="auto"/>
            <w:bottom w:val="none" w:sz="0" w:space="0" w:color="auto"/>
            <w:right w:val="none" w:sz="0" w:space="0" w:color="auto"/>
          </w:divBdr>
        </w:div>
        <w:div w:id="2054840126">
          <w:marLeft w:val="300"/>
          <w:marRight w:val="0"/>
          <w:marTop w:val="225"/>
          <w:marBottom w:val="0"/>
          <w:divBdr>
            <w:top w:val="none" w:sz="0" w:space="0" w:color="auto"/>
            <w:left w:val="none" w:sz="0" w:space="0" w:color="auto"/>
            <w:bottom w:val="none" w:sz="0" w:space="0" w:color="auto"/>
            <w:right w:val="none" w:sz="0" w:space="0" w:color="auto"/>
          </w:divBdr>
        </w:div>
        <w:div w:id="1772777055">
          <w:marLeft w:val="300"/>
          <w:marRight w:val="0"/>
          <w:marTop w:val="225"/>
          <w:marBottom w:val="0"/>
          <w:divBdr>
            <w:top w:val="none" w:sz="0" w:space="0" w:color="auto"/>
            <w:left w:val="none" w:sz="0" w:space="0" w:color="auto"/>
            <w:bottom w:val="none" w:sz="0" w:space="0" w:color="auto"/>
            <w:right w:val="none" w:sz="0" w:space="0" w:color="auto"/>
          </w:divBdr>
        </w:div>
        <w:div w:id="1266042338">
          <w:marLeft w:val="300"/>
          <w:marRight w:val="0"/>
          <w:marTop w:val="225"/>
          <w:marBottom w:val="0"/>
          <w:divBdr>
            <w:top w:val="none" w:sz="0" w:space="0" w:color="auto"/>
            <w:left w:val="none" w:sz="0" w:space="0" w:color="auto"/>
            <w:bottom w:val="none" w:sz="0" w:space="0" w:color="auto"/>
            <w:right w:val="none" w:sz="0" w:space="0" w:color="auto"/>
          </w:divBdr>
        </w:div>
        <w:div w:id="463621229">
          <w:marLeft w:val="300"/>
          <w:marRight w:val="0"/>
          <w:marTop w:val="225"/>
          <w:marBottom w:val="0"/>
          <w:divBdr>
            <w:top w:val="none" w:sz="0" w:space="0" w:color="auto"/>
            <w:left w:val="none" w:sz="0" w:space="0" w:color="auto"/>
            <w:bottom w:val="none" w:sz="0" w:space="0" w:color="auto"/>
            <w:right w:val="none" w:sz="0" w:space="0" w:color="auto"/>
          </w:divBdr>
        </w:div>
        <w:div w:id="200900">
          <w:marLeft w:val="300"/>
          <w:marRight w:val="0"/>
          <w:marTop w:val="225"/>
          <w:marBottom w:val="0"/>
          <w:divBdr>
            <w:top w:val="none" w:sz="0" w:space="0" w:color="auto"/>
            <w:left w:val="none" w:sz="0" w:space="0" w:color="auto"/>
            <w:bottom w:val="none" w:sz="0" w:space="0" w:color="auto"/>
            <w:right w:val="none" w:sz="0" w:space="0" w:color="auto"/>
          </w:divBdr>
        </w:div>
        <w:div w:id="1222980385">
          <w:marLeft w:val="300"/>
          <w:marRight w:val="0"/>
          <w:marTop w:val="225"/>
          <w:marBottom w:val="0"/>
          <w:divBdr>
            <w:top w:val="none" w:sz="0" w:space="0" w:color="auto"/>
            <w:left w:val="none" w:sz="0" w:space="0" w:color="auto"/>
            <w:bottom w:val="none" w:sz="0" w:space="0" w:color="auto"/>
            <w:right w:val="none" w:sz="0" w:space="0" w:color="auto"/>
          </w:divBdr>
        </w:div>
        <w:div w:id="45758917">
          <w:marLeft w:val="300"/>
          <w:marRight w:val="0"/>
          <w:marTop w:val="225"/>
          <w:marBottom w:val="0"/>
          <w:divBdr>
            <w:top w:val="none" w:sz="0" w:space="0" w:color="auto"/>
            <w:left w:val="none" w:sz="0" w:space="0" w:color="auto"/>
            <w:bottom w:val="none" w:sz="0" w:space="0" w:color="auto"/>
            <w:right w:val="none" w:sz="0" w:space="0" w:color="auto"/>
          </w:divBdr>
        </w:div>
        <w:div w:id="1190220581">
          <w:marLeft w:val="300"/>
          <w:marRight w:val="0"/>
          <w:marTop w:val="225"/>
          <w:marBottom w:val="0"/>
          <w:divBdr>
            <w:top w:val="none" w:sz="0" w:space="0" w:color="auto"/>
            <w:left w:val="none" w:sz="0" w:space="0" w:color="auto"/>
            <w:bottom w:val="none" w:sz="0" w:space="0" w:color="auto"/>
            <w:right w:val="none" w:sz="0" w:space="0" w:color="auto"/>
          </w:divBdr>
        </w:div>
        <w:div w:id="1710717553">
          <w:marLeft w:val="300"/>
          <w:marRight w:val="0"/>
          <w:marTop w:val="225"/>
          <w:marBottom w:val="0"/>
          <w:divBdr>
            <w:top w:val="none" w:sz="0" w:space="0" w:color="auto"/>
            <w:left w:val="none" w:sz="0" w:space="0" w:color="auto"/>
            <w:bottom w:val="none" w:sz="0" w:space="0" w:color="auto"/>
            <w:right w:val="none" w:sz="0" w:space="0" w:color="auto"/>
          </w:divBdr>
        </w:div>
        <w:div w:id="1920216982">
          <w:marLeft w:val="300"/>
          <w:marRight w:val="0"/>
          <w:marTop w:val="225"/>
          <w:marBottom w:val="0"/>
          <w:divBdr>
            <w:top w:val="none" w:sz="0" w:space="0" w:color="auto"/>
            <w:left w:val="none" w:sz="0" w:space="0" w:color="auto"/>
            <w:bottom w:val="none" w:sz="0" w:space="0" w:color="auto"/>
            <w:right w:val="none" w:sz="0" w:space="0" w:color="auto"/>
          </w:divBdr>
        </w:div>
        <w:div w:id="815877433">
          <w:marLeft w:val="300"/>
          <w:marRight w:val="0"/>
          <w:marTop w:val="225"/>
          <w:marBottom w:val="0"/>
          <w:divBdr>
            <w:top w:val="none" w:sz="0" w:space="0" w:color="auto"/>
            <w:left w:val="none" w:sz="0" w:space="0" w:color="auto"/>
            <w:bottom w:val="none" w:sz="0" w:space="0" w:color="auto"/>
            <w:right w:val="none" w:sz="0" w:space="0" w:color="auto"/>
          </w:divBdr>
        </w:div>
        <w:div w:id="700782647">
          <w:marLeft w:val="300"/>
          <w:marRight w:val="0"/>
          <w:marTop w:val="225"/>
          <w:marBottom w:val="0"/>
          <w:divBdr>
            <w:top w:val="none" w:sz="0" w:space="0" w:color="auto"/>
            <w:left w:val="none" w:sz="0" w:space="0" w:color="auto"/>
            <w:bottom w:val="none" w:sz="0" w:space="0" w:color="auto"/>
            <w:right w:val="none" w:sz="0" w:space="0" w:color="auto"/>
          </w:divBdr>
        </w:div>
        <w:div w:id="250550682">
          <w:marLeft w:val="300"/>
          <w:marRight w:val="0"/>
          <w:marTop w:val="225"/>
          <w:marBottom w:val="0"/>
          <w:divBdr>
            <w:top w:val="none" w:sz="0" w:space="0" w:color="auto"/>
            <w:left w:val="none" w:sz="0" w:space="0" w:color="auto"/>
            <w:bottom w:val="none" w:sz="0" w:space="0" w:color="auto"/>
            <w:right w:val="none" w:sz="0" w:space="0" w:color="auto"/>
          </w:divBdr>
        </w:div>
      </w:divsChild>
    </w:div>
    <w:div w:id="1094521941">
      <w:bodyDiv w:val="1"/>
      <w:marLeft w:val="0"/>
      <w:marRight w:val="0"/>
      <w:marTop w:val="0"/>
      <w:marBottom w:val="0"/>
      <w:divBdr>
        <w:top w:val="none" w:sz="0" w:space="0" w:color="auto"/>
        <w:left w:val="none" w:sz="0" w:space="0" w:color="auto"/>
        <w:bottom w:val="none" w:sz="0" w:space="0" w:color="auto"/>
        <w:right w:val="none" w:sz="0" w:space="0" w:color="auto"/>
      </w:divBdr>
    </w:div>
    <w:div w:id="1125583223">
      <w:bodyDiv w:val="1"/>
      <w:marLeft w:val="0"/>
      <w:marRight w:val="0"/>
      <w:marTop w:val="0"/>
      <w:marBottom w:val="0"/>
      <w:divBdr>
        <w:top w:val="none" w:sz="0" w:space="0" w:color="auto"/>
        <w:left w:val="none" w:sz="0" w:space="0" w:color="auto"/>
        <w:bottom w:val="none" w:sz="0" w:space="0" w:color="auto"/>
        <w:right w:val="none" w:sz="0" w:space="0" w:color="auto"/>
      </w:divBdr>
    </w:div>
    <w:div w:id="1264417777">
      <w:bodyDiv w:val="1"/>
      <w:marLeft w:val="0"/>
      <w:marRight w:val="0"/>
      <w:marTop w:val="0"/>
      <w:marBottom w:val="0"/>
      <w:divBdr>
        <w:top w:val="none" w:sz="0" w:space="0" w:color="auto"/>
        <w:left w:val="none" w:sz="0" w:space="0" w:color="auto"/>
        <w:bottom w:val="none" w:sz="0" w:space="0" w:color="auto"/>
        <w:right w:val="none" w:sz="0" w:space="0" w:color="auto"/>
      </w:divBdr>
    </w:div>
    <w:div w:id="18165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likai</dc:creator>
  <cp:keywords/>
  <dc:description/>
  <cp:lastModifiedBy>likai</cp:lastModifiedBy>
  <cp:revision>2</cp:revision>
  <dcterms:created xsi:type="dcterms:W3CDTF">2024-01-22T03:06:00Z</dcterms:created>
  <dcterms:modified xsi:type="dcterms:W3CDTF">2024-01-22T03:06:00Z</dcterms:modified>
</cp:coreProperties>
</file>