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12" w:rsidRDefault="006B438B" w:rsidP="00550BA1">
      <w:pPr>
        <w:jc w:val="center"/>
      </w:pPr>
      <w:proofErr w:type="gramStart"/>
      <w:r w:rsidRPr="006B438B">
        <w:rPr>
          <w:rFonts w:hint="eastAsia"/>
        </w:rPr>
        <w:t>《安全系统工程》思政课程</w:t>
      </w:r>
      <w:proofErr w:type="gramEnd"/>
      <w:r w:rsidRPr="006B438B">
        <w:rPr>
          <w:rFonts w:hint="eastAsia"/>
        </w:rPr>
        <w:t>建设实践</w:t>
      </w:r>
    </w:p>
    <w:p w:rsidR="006B438B" w:rsidRDefault="006B438B" w:rsidP="00550BA1">
      <w:pPr>
        <w:jc w:val="center"/>
      </w:pPr>
      <w:r>
        <w:t>马爱霞</w:t>
      </w:r>
      <w:r>
        <w:rPr>
          <w:rFonts w:hint="eastAsia"/>
        </w:rPr>
        <w:t xml:space="preserve">  </w:t>
      </w:r>
      <w:r>
        <w:rPr>
          <w:rFonts w:hint="eastAsia"/>
        </w:rPr>
        <w:t>李志军</w:t>
      </w:r>
      <w:r>
        <w:rPr>
          <w:rFonts w:hint="eastAsia"/>
        </w:rPr>
        <w:t xml:space="preserve">  </w:t>
      </w:r>
      <w:r>
        <w:rPr>
          <w:rFonts w:hint="eastAsia"/>
        </w:rPr>
        <w:t>盛友兴</w:t>
      </w:r>
    </w:p>
    <w:p w:rsidR="00550BA1" w:rsidRDefault="00550BA1">
      <w:pPr>
        <w:rPr>
          <w:b/>
        </w:rPr>
      </w:pPr>
    </w:p>
    <w:p w:rsidR="00550BA1" w:rsidRDefault="00550BA1">
      <w:pPr>
        <w:rPr>
          <w:b/>
        </w:rPr>
      </w:pPr>
    </w:p>
    <w:p w:rsidR="00DE7C69" w:rsidRDefault="00310A2E" w:rsidP="00DE7C69">
      <w:pPr>
        <w:jc w:val="center"/>
        <w:rPr>
          <w:b/>
        </w:rPr>
      </w:pPr>
      <w:r w:rsidRPr="00550BA1">
        <w:rPr>
          <w:b/>
        </w:rPr>
        <w:t>摘要</w:t>
      </w:r>
    </w:p>
    <w:p w:rsidR="006B438B" w:rsidRDefault="00310A2E" w:rsidP="00DE7C69">
      <w:pPr>
        <w:ind w:firstLineChars="200" w:firstLine="420"/>
      </w:pPr>
      <w:r>
        <w:t>本文</w:t>
      </w:r>
      <w:r w:rsidR="005158C7">
        <w:t>分析</w:t>
      </w:r>
      <w:r>
        <w:t>《安全系统工程》</w:t>
      </w:r>
      <w:r w:rsidR="005158C7">
        <w:t>课程特点的基础上</w:t>
      </w:r>
      <w:r>
        <w:t>首先进行</w:t>
      </w:r>
      <w:proofErr w:type="gramStart"/>
      <w:r>
        <w:t>了</w:t>
      </w:r>
      <w:r w:rsidR="00550BA1">
        <w:t>思政</w:t>
      </w:r>
      <w:r>
        <w:t>目标设置</w:t>
      </w:r>
      <w:proofErr w:type="gramEnd"/>
      <w:r>
        <w:t>，</w:t>
      </w:r>
      <w:r w:rsidR="005158C7">
        <w:t>其次对</w:t>
      </w:r>
      <w:proofErr w:type="gramStart"/>
      <w:r>
        <w:t>思政内容</w:t>
      </w:r>
      <w:proofErr w:type="gramEnd"/>
      <w:r w:rsidR="005158C7">
        <w:t>进行了</w:t>
      </w:r>
      <w:r>
        <w:t>挖掘，实施过程开发使用了</w:t>
      </w:r>
      <w:r>
        <w:rPr>
          <w:rFonts w:hint="eastAsia"/>
        </w:rPr>
        <w:t>434</w:t>
      </w:r>
      <w:r>
        <w:rPr>
          <w:rFonts w:hint="eastAsia"/>
        </w:rPr>
        <w:t>教学模式</w:t>
      </w:r>
      <w:r w:rsidR="005158C7">
        <w:rPr>
          <w:rFonts w:hint="eastAsia"/>
        </w:rPr>
        <w:t>，最后对</w:t>
      </w:r>
      <w:r w:rsidR="005158C7">
        <w:t>教学方案进行了设计</w:t>
      </w:r>
      <w:r>
        <w:rPr>
          <w:rFonts w:hint="eastAsia"/>
        </w:rPr>
        <w:t>。</w:t>
      </w:r>
    </w:p>
    <w:p w:rsidR="00310A2E" w:rsidRDefault="00310A2E">
      <w:r w:rsidRPr="00550BA1">
        <w:rPr>
          <w:rFonts w:hint="eastAsia"/>
          <w:b/>
        </w:rPr>
        <w:t>关键词：</w:t>
      </w:r>
      <w:r>
        <w:rPr>
          <w:rFonts w:hint="eastAsia"/>
        </w:rPr>
        <w:t>安全系统工程，</w:t>
      </w:r>
      <w:r w:rsidRPr="00550BA1">
        <w:rPr>
          <w:rFonts w:hint="eastAsia"/>
        </w:rPr>
        <w:t>课程思政，</w:t>
      </w:r>
      <w:proofErr w:type="gramStart"/>
      <w:r w:rsidR="00550BA1" w:rsidRPr="00550BA1">
        <w:rPr>
          <w:rFonts w:hint="eastAsia"/>
        </w:rPr>
        <w:t>思政目标</w:t>
      </w:r>
      <w:proofErr w:type="gramEnd"/>
      <w:r w:rsidR="00550BA1" w:rsidRPr="00550BA1">
        <w:rPr>
          <w:rFonts w:hint="eastAsia"/>
        </w:rPr>
        <w:t>，</w:t>
      </w:r>
      <w:r>
        <w:rPr>
          <w:rFonts w:hint="eastAsia"/>
        </w:rPr>
        <w:t>434</w:t>
      </w:r>
      <w:r w:rsidR="00550BA1">
        <w:rPr>
          <w:rFonts w:hint="eastAsia"/>
        </w:rPr>
        <w:t>教学</w:t>
      </w:r>
      <w:r>
        <w:rPr>
          <w:rFonts w:hint="eastAsia"/>
        </w:rPr>
        <w:t>模式</w:t>
      </w:r>
      <w:r w:rsidR="00550BA1">
        <w:rPr>
          <w:rFonts w:hint="eastAsia"/>
        </w:rPr>
        <w:t>，</w:t>
      </w:r>
      <w:r w:rsidR="00550BA1">
        <w:t>教学方案</w:t>
      </w:r>
      <w:r w:rsidR="001F7410">
        <w:rPr>
          <w:rFonts w:hint="eastAsia"/>
        </w:rPr>
        <w:t>；</w:t>
      </w:r>
    </w:p>
    <w:p w:rsidR="00550BA1" w:rsidRDefault="00550BA1"/>
    <w:p w:rsidR="00A46FA4" w:rsidRPr="00837E11" w:rsidRDefault="00550BA1" w:rsidP="00DE7C69">
      <w:pPr>
        <w:spacing w:line="360" w:lineRule="auto"/>
        <w:ind w:firstLineChars="200" w:firstLine="420"/>
        <w:rPr>
          <w:b/>
          <w:sz w:val="24"/>
          <w:szCs w:val="24"/>
        </w:rPr>
      </w:pPr>
      <w:r>
        <w:rPr>
          <w:rFonts w:hint="eastAsia"/>
        </w:rPr>
        <w:t xml:space="preserve"> </w:t>
      </w:r>
      <w:r w:rsidR="00837E11" w:rsidRPr="00837E11">
        <w:rPr>
          <w:rFonts w:hint="eastAsia"/>
          <w:b/>
          <w:sz w:val="24"/>
          <w:szCs w:val="24"/>
        </w:rPr>
        <w:t>1.</w:t>
      </w:r>
      <w:r w:rsidR="00837E11" w:rsidRPr="00837E11">
        <w:rPr>
          <w:b/>
          <w:sz w:val="24"/>
          <w:szCs w:val="24"/>
        </w:rPr>
        <w:t>前言</w:t>
      </w:r>
    </w:p>
    <w:p w:rsidR="00837E11" w:rsidRPr="00837E11" w:rsidRDefault="00077BFC" w:rsidP="00837E11">
      <w:pPr>
        <w:spacing w:line="360" w:lineRule="auto"/>
        <w:ind w:firstLineChars="200" w:firstLine="480"/>
        <w:rPr>
          <w:sz w:val="24"/>
          <w:szCs w:val="24"/>
        </w:rPr>
      </w:pPr>
      <w:r>
        <w:rPr>
          <w:sz w:val="24"/>
          <w:szCs w:val="24"/>
        </w:rPr>
        <w:t>2016</w:t>
      </w:r>
      <w:r w:rsidR="00837E11" w:rsidRPr="00837E11">
        <w:rPr>
          <w:sz w:val="24"/>
          <w:szCs w:val="24"/>
        </w:rPr>
        <w:t>年，召开了全国高校思想政治工作会，习近平总书记出席会议并发表重要讲话。他强调，高校思想政治工作关系高校培养什么样的人、</w:t>
      </w:r>
      <w:r w:rsidR="00837E11" w:rsidRPr="00837E11">
        <w:rPr>
          <w:sz w:val="24"/>
          <w:szCs w:val="24"/>
        </w:rPr>
        <w:t xml:space="preserve"> </w:t>
      </w:r>
      <w:r w:rsidR="00837E11" w:rsidRPr="00837E11">
        <w:rPr>
          <w:sz w:val="24"/>
          <w:szCs w:val="24"/>
        </w:rPr>
        <w:t>如何培养人以及为谁培养人这个根本问题。要坚持把立德树人作为中心环节，</w:t>
      </w:r>
      <w:r w:rsidR="00837E11" w:rsidRPr="00837E11">
        <w:rPr>
          <w:sz w:val="24"/>
          <w:szCs w:val="24"/>
        </w:rPr>
        <w:t xml:space="preserve"> </w:t>
      </w:r>
      <w:r w:rsidR="00837E11" w:rsidRPr="00837E11">
        <w:rPr>
          <w:sz w:val="24"/>
          <w:szCs w:val="24"/>
        </w:rPr>
        <w:t>把思想政治工作贯穿教育教学全过程，实现全程育人、全方位育人，努力开创我国高等教育事业发展新局面。</w:t>
      </w:r>
      <w:r w:rsidR="00837E11" w:rsidRPr="00837E11">
        <w:rPr>
          <w:sz w:val="24"/>
          <w:szCs w:val="24"/>
        </w:rPr>
        <w:t xml:space="preserve">2017 </w:t>
      </w:r>
      <w:r w:rsidR="00837E11" w:rsidRPr="00837E11">
        <w:rPr>
          <w:sz w:val="24"/>
          <w:szCs w:val="24"/>
        </w:rPr>
        <w:t>年，中共教育部党组印发的《高校思想政治工作质量提升工程实施纲要》（教党〔</w:t>
      </w:r>
      <w:r w:rsidR="00837E11" w:rsidRPr="00837E11">
        <w:rPr>
          <w:sz w:val="24"/>
          <w:szCs w:val="24"/>
        </w:rPr>
        <w:t>2017</w:t>
      </w:r>
      <w:r w:rsidR="00837E11" w:rsidRPr="00837E11">
        <w:rPr>
          <w:sz w:val="24"/>
          <w:szCs w:val="24"/>
        </w:rPr>
        <w:t>〕</w:t>
      </w:r>
      <w:r w:rsidR="00837E11" w:rsidRPr="00837E11">
        <w:rPr>
          <w:sz w:val="24"/>
          <w:szCs w:val="24"/>
        </w:rPr>
        <w:t xml:space="preserve">62 </w:t>
      </w:r>
      <w:r w:rsidR="00837E11" w:rsidRPr="00837E11">
        <w:rPr>
          <w:sz w:val="24"/>
          <w:szCs w:val="24"/>
        </w:rPr>
        <w:t>号），提出了发挥课程、</w:t>
      </w:r>
      <w:r w:rsidR="00837E11" w:rsidRPr="00837E11">
        <w:rPr>
          <w:sz w:val="24"/>
          <w:szCs w:val="24"/>
        </w:rPr>
        <w:t xml:space="preserve"> </w:t>
      </w:r>
      <w:r w:rsidR="00837E11" w:rsidRPr="00837E11">
        <w:rPr>
          <w:sz w:val="24"/>
          <w:szCs w:val="24"/>
        </w:rPr>
        <w:t>科研、实践、文化、网络、心理、管理、服务、资助、组织等方面工作的育人功能，挖掘育人要素，完善育人机制，优化评价激励，强化实施保障，切实构建</w:t>
      </w:r>
      <w:r w:rsidR="00837E11" w:rsidRPr="00837E11">
        <w:rPr>
          <w:sz w:val="24"/>
          <w:szCs w:val="24"/>
        </w:rPr>
        <w:t>“</w:t>
      </w:r>
      <w:r w:rsidR="00837E11" w:rsidRPr="00837E11">
        <w:rPr>
          <w:sz w:val="24"/>
          <w:szCs w:val="24"/>
        </w:rPr>
        <w:t>十大</w:t>
      </w:r>
      <w:r w:rsidR="00837E11" w:rsidRPr="00837E11">
        <w:rPr>
          <w:sz w:val="24"/>
          <w:szCs w:val="24"/>
        </w:rPr>
        <w:t>”</w:t>
      </w:r>
      <w:r w:rsidR="00837E11" w:rsidRPr="00837E11">
        <w:rPr>
          <w:sz w:val="24"/>
          <w:szCs w:val="24"/>
        </w:rPr>
        <w:t>育人体系。如何围绕</w:t>
      </w:r>
      <w:r w:rsidR="00837E11" w:rsidRPr="00837E11">
        <w:rPr>
          <w:sz w:val="24"/>
          <w:szCs w:val="24"/>
        </w:rPr>
        <w:t>“</w:t>
      </w:r>
      <w:r w:rsidR="00837E11" w:rsidRPr="00837E11">
        <w:rPr>
          <w:sz w:val="24"/>
          <w:szCs w:val="24"/>
        </w:rPr>
        <w:t>知识传授与价值引领相结合</w:t>
      </w:r>
      <w:r w:rsidR="00837E11" w:rsidRPr="00837E11">
        <w:rPr>
          <w:sz w:val="24"/>
          <w:szCs w:val="24"/>
        </w:rPr>
        <w:t>”</w:t>
      </w:r>
      <w:r w:rsidR="00837E11" w:rsidRPr="00837E11">
        <w:rPr>
          <w:sz w:val="24"/>
          <w:szCs w:val="24"/>
        </w:rPr>
        <w:t>，发挥专业核心课程的思想政治教育作用，培养思想素质硬、业务能力强的高素质人才是党和国家高柱的时代课题，也是赋予的神圣使命</w:t>
      </w:r>
      <w:r w:rsidRPr="00077BFC">
        <w:rPr>
          <w:rFonts w:hint="eastAsia"/>
          <w:vertAlign w:val="superscript"/>
        </w:rPr>
        <w:t>[1] [2]</w:t>
      </w:r>
      <w:r w:rsidR="00837E11" w:rsidRPr="00837E11">
        <w:rPr>
          <w:sz w:val="24"/>
          <w:szCs w:val="24"/>
        </w:rPr>
        <w:t>。</w:t>
      </w:r>
    </w:p>
    <w:p w:rsidR="00837E11" w:rsidRDefault="00837E11" w:rsidP="00837E11">
      <w:pPr>
        <w:spacing w:line="360" w:lineRule="auto"/>
        <w:ind w:firstLineChars="200" w:firstLine="482"/>
        <w:rPr>
          <w:b/>
          <w:sz w:val="24"/>
          <w:szCs w:val="24"/>
        </w:rPr>
      </w:pPr>
      <w:r w:rsidRPr="00837E11">
        <w:rPr>
          <w:rFonts w:hint="eastAsia"/>
          <w:b/>
          <w:sz w:val="24"/>
          <w:szCs w:val="24"/>
        </w:rPr>
        <w:t>2.</w:t>
      </w:r>
      <w:proofErr w:type="gramStart"/>
      <w:r w:rsidR="00A46FA4" w:rsidRPr="00837E11">
        <w:rPr>
          <w:rFonts w:hint="eastAsia"/>
          <w:b/>
          <w:sz w:val="24"/>
          <w:szCs w:val="24"/>
        </w:rPr>
        <w:t>思政目标设置</w:t>
      </w:r>
      <w:proofErr w:type="gramEnd"/>
    </w:p>
    <w:p w:rsidR="00A46FA4" w:rsidRDefault="00837E11" w:rsidP="00837E11">
      <w:pPr>
        <w:spacing w:line="360" w:lineRule="auto"/>
        <w:ind w:firstLineChars="200" w:firstLine="480"/>
        <w:rPr>
          <w:sz w:val="24"/>
          <w:szCs w:val="24"/>
        </w:rPr>
      </w:pPr>
      <w:proofErr w:type="gramStart"/>
      <w:r>
        <w:rPr>
          <w:sz w:val="24"/>
          <w:szCs w:val="24"/>
        </w:rPr>
        <w:t>基于思政课程</w:t>
      </w:r>
      <w:proofErr w:type="gramEnd"/>
      <w:r>
        <w:rPr>
          <w:sz w:val="24"/>
          <w:szCs w:val="24"/>
        </w:rPr>
        <w:t>建设需要</w:t>
      </w:r>
      <w:r>
        <w:rPr>
          <w:rFonts w:hint="eastAsia"/>
          <w:sz w:val="24"/>
          <w:szCs w:val="24"/>
        </w:rPr>
        <w:t>，</w:t>
      </w:r>
      <w:r>
        <w:rPr>
          <w:sz w:val="24"/>
          <w:szCs w:val="24"/>
        </w:rPr>
        <w:t>笔者在</w:t>
      </w:r>
      <w:r>
        <w:rPr>
          <w:rFonts w:hint="eastAsia"/>
          <w:sz w:val="24"/>
          <w:szCs w:val="24"/>
        </w:rPr>
        <w:t>《安全系统工程》课程中增设了</w:t>
      </w:r>
      <w:proofErr w:type="gramStart"/>
      <w:r>
        <w:rPr>
          <w:rFonts w:hint="eastAsia"/>
          <w:sz w:val="24"/>
          <w:szCs w:val="24"/>
        </w:rPr>
        <w:t>以下思政</w:t>
      </w:r>
      <w:proofErr w:type="gramEnd"/>
      <w:r>
        <w:rPr>
          <w:rFonts w:hint="eastAsia"/>
          <w:sz w:val="24"/>
          <w:szCs w:val="24"/>
        </w:rPr>
        <w:t>课程目标：</w:t>
      </w:r>
      <w:r w:rsidR="00A46FA4" w:rsidRPr="00615CA6">
        <w:rPr>
          <w:sz w:val="24"/>
          <w:szCs w:val="24"/>
        </w:rPr>
        <w:t>目标</w:t>
      </w:r>
      <w:r w:rsidR="00A46FA4" w:rsidRPr="00615CA6">
        <w:rPr>
          <w:sz w:val="24"/>
          <w:szCs w:val="24"/>
        </w:rPr>
        <w:t>1</w:t>
      </w:r>
      <w:r w:rsidR="00A46FA4" w:rsidRPr="00615CA6">
        <w:rPr>
          <w:sz w:val="24"/>
          <w:szCs w:val="24"/>
        </w:rPr>
        <w:t>：</w:t>
      </w:r>
      <w:r w:rsidR="00A46FA4">
        <w:rPr>
          <w:sz w:val="24"/>
          <w:szCs w:val="24"/>
        </w:rPr>
        <w:t>深化学生对习近平新时代中国特色社会主义思想中关于安全观等特定内容的理解；</w:t>
      </w:r>
      <w:r w:rsidR="00A46FA4">
        <w:rPr>
          <w:rFonts w:hint="eastAsia"/>
          <w:sz w:val="24"/>
          <w:szCs w:val="24"/>
        </w:rPr>
        <w:t>目标</w:t>
      </w:r>
      <w:r w:rsidR="00A46FA4">
        <w:rPr>
          <w:rFonts w:hint="eastAsia"/>
          <w:sz w:val="24"/>
          <w:szCs w:val="24"/>
        </w:rPr>
        <w:t>2</w:t>
      </w:r>
      <w:r w:rsidR="00A46FA4">
        <w:rPr>
          <w:rFonts w:hint="eastAsia"/>
          <w:sz w:val="24"/>
          <w:szCs w:val="24"/>
        </w:rPr>
        <w:t>：</w:t>
      </w:r>
      <w:r w:rsidR="00A46FA4" w:rsidRPr="009E2339">
        <w:rPr>
          <w:sz w:val="24"/>
          <w:szCs w:val="24"/>
        </w:rPr>
        <w:t>深化学生对</w:t>
      </w:r>
      <w:r w:rsidR="00A46FA4">
        <w:rPr>
          <w:sz w:val="24"/>
          <w:szCs w:val="24"/>
        </w:rPr>
        <w:t>社会主义核心价值观</w:t>
      </w:r>
      <w:r w:rsidR="00A46FA4" w:rsidRPr="009E2339">
        <w:rPr>
          <w:sz w:val="24"/>
          <w:szCs w:val="24"/>
        </w:rPr>
        <w:t>中</w:t>
      </w:r>
      <w:r w:rsidR="00A46FA4">
        <w:rPr>
          <w:sz w:val="24"/>
          <w:szCs w:val="24"/>
        </w:rPr>
        <w:t>爱国、敬业、诚信、友善等</w:t>
      </w:r>
      <w:r w:rsidR="00A46FA4" w:rsidRPr="009E2339">
        <w:rPr>
          <w:sz w:val="24"/>
          <w:szCs w:val="24"/>
        </w:rPr>
        <w:t>内容的理解</w:t>
      </w:r>
      <w:r w:rsidR="00A46FA4">
        <w:rPr>
          <w:sz w:val="24"/>
          <w:szCs w:val="24"/>
        </w:rPr>
        <w:t>；</w:t>
      </w:r>
      <w:r w:rsidR="00A46FA4">
        <w:rPr>
          <w:rFonts w:hint="eastAsia"/>
          <w:sz w:val="24"/>
          <w:szCs w:val="24"/>
        </w:rPr>
        <w:t>目标</w:t>
      </w:r>
      <w:r w:rsidR="00A46FA4">
        <w:rPr>
          <w:rFonts w:hint="eastAsia"/>
          <w:sz w:val="24"/>
          <w:szCs w:val="24"/>
        </w:rPr>
        <w:t>3</w:t>
      </w:r>
      <w:r w:rsidR="00A46FA4">
        <w:rPr>
          <w:rFonts w:hint="eastAsia"/>
          <w:sz w:val="24"/>
          <w:szCs w:val="24"/>
        </w:rPr>
        <w:t>：</w:t>
      </w:r>
      <w:r w:rsidR="00A46FA4" w:rsidRPr="002A5487">
        <w:rPr>
          <w:sz w:val="24"/>
          <w:szCs w:val="24"/>
        </w:rPr>
        <w:t>深化学生对</w:t>
      </w:r>
      <w:r w:rsidR="00A46FA4">
        <w:rPr>
          <w:sz w:val="24"/>
          <w:szCs w:val="24"/>
        </w:rPr>
        <w:t>中国传统道德</w:t>
      </w:r>
      <w:r w:rsidR="00A46FA4" w:rsidRPr="002A5487">
        <w:rPr>
          <w:sz w:val="24"/>
          <w:szCs w:val="24"/>
        </w:rPr>
        <w:t>中特定内容的理解</w:t>
      </w:r>
      <w:r w:rsidR="00A46FA4">
        <w:rPr>
          <w:sz w:val="24"/>
          <w:szCs w:val="24"/>
        </w:rPr>
        <w:t>；</w:t>
      </w:r>
      <w:r w:rsidR="00A46FA4">
        <w:rPr>
          <w:rFonts w:hint="eastAsia"/>
          <w:sz w:val="24"/>
          <w:szCs w:val="24"/>
        </w:rPr>
        <w:t>目标</w:t>
      </w:r>
      <w:r w:rsidR="00A46FA4">
        <w:rPr>
          <w:rFonts w:hint="eastAsia"/>
          <w:sz w:val="24"/>
          <w:szCs w:val="24"/>
        </w:rPr>
        <w:t>4</w:t>
      </w:r>
      <w:r w:rsidR="00A46FA4">
        <w:rPr>
          <w:rFonts w:hint="eastAsia"/>
          <w:sz w:val="24"/>
          <w:szCs w:val="24"/>
        </w:rPr>
        <w:t>：增强学生法治意识，提升学生职业道德素质</w:t>
      </w:r>
      <w:r>
        <w:rPr>
          <w:rFonts w:hint="eastAsia"/>
          <w:sz w:val="24"/>
          <w:szCs w:val="24"/>
        </w:rPr>
        <w:t>。</w:t>
      </w:r>
    </w:p>
    <w:p w:rsidR="00550BA1" w:rsidRDefault="00837E11" w:rsidP="00837E11">
      <w:pPr>
        <w:spacing w:line="360" w:lineRule="auto"/>
        <w:ind w:firstLineChars="200" w:firstLine="482"/>
        <w:rPr>
          <w:b/>
          <w:sz w:val="24"/>
          <w:szCs w:val="24"/>
        </w:rPr>
      </w:pPr>
      <w:r w:rsidRPr="00837E11">
        <w:rPr>
          <w:rFonts w:hint="eastAsia"/>
          <w:b/>
          <w:sz w:val="24"/>
          <w:szCs w:val="24"/>
        </w:rPr>
        <w:t>3.</w:t>
      </w:r>
      <w:r w:rsidRPr="00837E11">
        <w:rPr>
          <w:rFonts w:hint="eastAsia"/>
          <w:b/>
          <w:sz w:val="24"/>
          <w:szCs w:val="24"/>
        </w:rPr>
        <w:t>“</w:t>
      </w:r>
      <w:r w:rsidRPr="00837E11">
        <w:rPr>
          <w:rFonts w:hint="eastAsia"/>
          <w:b/>
          <w:sz w:val="24"/>
          <w:szCs w:val="24"/>
        </w:rPr>
        <w:t>434</w:t>
      </w:r>
      <w:r w:rsidRPr="00837E11">
        <w:rPr>
          <w:rFonts w:hint="eastAsia"/>
          <w:b/>
          <w:sz w:val="24"/>
          <w:szCs w:val="24"/>
        </w:rPr>
        <w:t>”</w:t>
      </w:r>
      <w:r w:rsidR="00A46FA4" w:rsidRPr="00837E11">
        <w:rPr>
          <w:rFonts w:hint="eastAsia"/>
          <w:b/>
          <w:sz w:val="24"/>
          <w:szCs w:val="24"/>
        </w:rPr>
        <w:t>教学模式</w:t>
      </w:r>
    </w:p>
    <w:p w:rsidR="00837E11" w:rsidRDefault="00837E11" w:rsidP="00837E11">
      <w:pPr>
        <w:spacing w:line="360" w:lineRule="auto"/>
        <w:ind w:firstLineChars="200" w:firstLine="480"/>
      </w:pPr>
      <w:r w:rsidRPr="00615CA6">
        <w:rPr>
          <w:sz w:val="24"/>
          <w:szCs w:val="24"/>
        </w:rPr>
        <w:t>实现思政内容与专业知识的深度融合，要注意两点：一是对教学内容进行整体设计，挖掘出专业知识蕴含的思政元素，但应避免过度挖掘，要把握融入的思政内容比例、频次，以免使学生产生逆反心理。二是要避免在专业课程中生硬地加入思政内容，要实现课程思政与专业课程的无缝对接，采用潜在的、不易察觉</w:t>
      </w:r>
      <w:r w:rsidRPr="00615CA6">
        <w:rPr>
          <w:sz w:val="24"/>
          <w:szCs w:val="24"/>
        </w:rPr>
        <w:lastRenderedPageBreak/>
        <w:t>的隐性传播方式，实现专业内容到思政内容的自然过渡。</w:t>
      </w:r>
    </w:p>
    <w:p w:rsidR="00837E11" w:rsidRPr="00837E11" w:rsidRDefault="00837E11" w:rsidP="00837E11">
      <w:pPr>
        <w:spacing w:line="360" w:lineRule="auto"/>
        <w:ind w:firstLineChars="200" w:firstLine="480"/>
        <w:rPr>
          <w:b/>
          <w:sz w:val="24"/>
          <w:szCs w:val="24"/>
        </w:rPr>
      </w:pPr>
      <w:r w:rsidRPr="00837E11">
        <w:rPr>
          <w:rFonts w:hint="eastAsia"/>
          <w:sz w:val="24"/>
          <w:szCs w:val="24"/>
        </w:rPr>
        <w:t>基于以上准则，笔者在《安全系统工程》课程中</w:t>
      </w:r>
      <w:r>
        <w:rPr>
          <w:rFonts w:hint="eastAsia"/>
          <w:sz w:val="24"/>
          <w:szCs w:val="24"/>
        </w:rPr>
        <w:t>实践了</w:t>
      </w:r>
      <w:r w:rsidRPr="00837E11">
        <w:rPr>
          <w:rFonts w:hint="eastAsia"/>
          <w:b/>
          <w:sz w:val="24"/>
          <w:szCs w:val="24"/>
        </w:rPr>
        <w:t>“</w:t>
      </w:r>
      <w:r w:rsidRPr="00837E11">
        <w:rPr>
          <w:rFonts w:hint="eastAsia"/>
          <w:b/>
          <w:sz w:val="24"/>
          <w:szCs w:val="24"/>
        </w:rPr>
        <w:t>434</w:t>
      </w:r>
      <w:r w:rsidRPr="00837E11">
        <w:rPr>
          <w:rFonts w:hint="eastAsia"/>
          <w:b/>
          <w:sz w:val="24"/>
          <w:szCs w:val="24"/>
        </w:rPr>
        <w:t>”教学模式</w:t>
      </w:r>
      <w:r w:rsidRPr="00837E11">
        <w:rPr>
          <w:rFonts w:hint="eastAsia"/>
          <w:sz w:val="24"/>
          <w:szCs w:val="24"/>
        </w:rPr>
        <w:t>。</w:t>
      </w:r>
    </w:p>
    <w:p w:rsidR="00A46FA4" w:rsidRPr="00615CA6" w:rsidRDefault="00A46FA4" w:rsidP="00D65F20">
      <w:pPr>
        <w:spacing w:line="360" w:lineRule="auto"/>
        <w:ind w:firstLineChars="200" w:firstLine="480"/>
        <w:rPr>
          <w:sz w:val="24"/>
          <w:szCs w:val="24"/>
        </w:rPr>
      </w:pPr>
      <w:r w:rsidRPr="00D65F20">
        <w:rPr>
          <w:rFonts w:hint="eastAsia"/>
          <w:sz w:val="24"/>
          <w:szCs w:val="24"/>
        </w:rPr>
        <w:t>第一个“</w:t>
      </w:r>
      <w:r w:rsidRPr="00D65F20">
        <w:rPr>
          <w:rFonts w:hint="eastAsia"/>
          <w:sz w:val="24"/>
          <w:szCs w:val="24"/>
        </w:rPr>
        <w:t>4</w:t>
      </w:r>
      <w:r w:rsidRPr="00D65F20">
        <w:rPr>
          <w:rFonts w:hint="eastAsia"/>
          <w:sz w:val="24"/>
          <w:szCs w:val="24"/>
        </w:rPr>
        <w:t>”，课程思政叙事的</w:t>
      </w:r>
      <w:r w:rsidRPr="00D65F20">
        <w:rPr>
          <w:rFonts w:hint="eastAsia"/>
          <w:sz w:val="24"/>
          <w:szCs w:val="24"/>
        </w:rPr>
        <w:t>4</w:t>
      </w:r>
      <w:r w:rsidRPr="00D65F20">
        <w:rPr>
          <w:rFonts w:hint="eastAsia"/>
          <w:sz w:val="24"/>
          <w:szCs w:val="24"/>
        </w:rPr>
        <w:t>个要求</w:t>
      </w:r>
      <w:r w:rsidR="005064DB">
        <w:rPr>
          <w:rFonts w:hint="eastAsia"/>
          <w:sz w:val="24"/>
          <w:szCs w:val="24"/>
        </w:rPr>
        <w:t>：（</w:t>
      </w:r>
      <w:r w:rsidR="005064DB">
        <w:rPr>
          <w:rFonts w:hint="eastAsia"/>
          <w:sz w:val="24"/>
          <w:szCs w:val="24"/>
        </w:rPr>
        <w:t>1</w:t>
      </w:r>
      <w:r w:rsidR="005064DB">
        <w:rPr>
          <w:rFonts w:hint="eastAsia"/>
          <w:sz w:val="24"/>
          <w:szCs w:val="24"/>
        </w:rPr>
        <w:t>）</w:t>
      </w:r>
      <w:r w:rsidRPr="00615CA6">
        <w:rPr>
          <w:rFonts w:hint="eastAsia"/>
          <w:sz w:val="24"/>
          <w:szCs w:val="24"/>
        </w:rPr>
        <w:t>事，事件，故事等。教学中运用合适的人物故事，行业故事，企业故事或一些典型事件，教育启发学生，影响学生。以事引人</w:t>
      </w:r>
      <w:r w:rsidR="005064DB">
        <w:rPr>
          <w:rFonts w:hint="eastAsia"/>
          <w:sz w:val="24"/>
          <w:szCs w:val="24"/>
        </w:rPr>
        <w:t>；（</w:t>
      </w:r>
      <w:r w:rsidR="005064DB">
        <w:rPr>
          <w:rFonts w:hint="eastAsia"/>
          <w:sz w:val="24"/>
          <w:szCs w:val="24"/>
        </w:rPr>
        <w:t>2</w:t>
      </w:r>
      <w:r w:rsidR="005064DB">
        <w:rPr>
          <w:rFonts w:hint="eastAsia"/>
          <w:sz w:val="24"/>
          <w:szCs w:val="24"/>
        </w:rPr>
        <w:t>）</w:t>
      </w:r>
      <w:r w:rsidRPr="00615CA6">
        <w:rPr>
          <w:rFonts w:hint="eastAsia"/>
          <w:sz w:val="24"/>
          <w:szCs w:val="24"/>
        </w:rPr>
        <w:t>境：环境，场境，情境。营造合适的教育情境，对学生发生震动或潜移默化的影响。以境化人</w:t>
      </w:r>
      <w:r w:rsidR="005064DB">
        <w:rPr>
          <w:rFonts w:hint="eastAsia"/>
          <w:sz w:val="24"/>
          <w:szCs w:val="24"/>
        </w:rPr>
        <w:t>；（</w:t>
      </w:r>
      <w:r w:rsidR="005064DB">
        <w:rPr>
          <w:rFonts w:hint="eastAsia"/>
          <w:sz w:val="24"/>
          <w:szCs w:val="24"/>
        </w:rPr>
        <w:t>3</w:t>
      </w:r>
      <w:r w:rsidR="005064DB">
        <w:rPr>
          <w:rFonts w:hint="eastAsia"/>
          <w:sz w:val="24"/>
          <w:szCs w:val="24"/>
        </w:rPr>
        <w:t>）</w:t>
      </w:r>
      <w:r w:rsidRPr="00615CA6">
        <w:rPr>
          <w:rFonts w:hint="eastAsia"/>
          <w:sz w:val="24"/>
          <w:szCs w:val="24"/>
        </w:rPr>
        <w:t>情：情感，感情，如喜、怒、哀、乐。用感情去打动学生。以情动人</w:t>
      </w:r>
      <w:r w:rsidR="005064DB">
        <w:rPr>
          <w:rFonts w:hint="eastAsia"/>
          <w:sz w:val="24"/>
          <w:szCs w:val="24"/>
        </w:rPr>
        <w:t>；（</w:t>
      </w:r>
      <w:r w:rsidR="005064DB">
        <w:rPr>
          <w:rFonts w:hint="eastAsia"/>
          <w:sz w:val="24"/>
          <w:szCs w:val="24"/>
        </w:rPr>
        <w:t>4</w:t>
      </w:r>
      <w:r w:rsidR="005064DB">
        <w:rPr>
          <w:rFonts w:hint="eastAsia"/>
          <w:sz w:val="24"/>
          <w:szCs w:val="24"/>
        </w:rPr>
        <w:t>）</w:t>
      </w:r>
      <w:r w:rsidRPr="00615CA6">
        <w:rPr>
          <w:rFonts w:hint="eastAsia"/>
          <w:sz w:val="24"/>
          <w:szCs w:val="24"/>
        </w:rPr>
        <w:t>理：理论，道理。引导学生到科学正确的理论上来，深化教育。以理服人。</w:t>
      </w:r>
    </w:p>
    <w:p w:rsidR="00A46FA4" w:rsidRPr="00615CA6" w:rsidRDefault="00A46FA4" w:rsidP="005064DB">
      <w:pPr>
        <w:spacing w:line="360" w:lineRule="auto"/>
        <w:ind w:firstLineChars="200" w:firstLine="480"/>
        <w:rPr>
          <w:sz w:val="24"/>
          <w:szCs w:val="24"/>
        </w:rPr>
      </w:pPr>
      <w:r w:rsidRPr="00D65F20">
        <w:rPr>
          <w:rFonts w:hint="eastAsia"/>
          <w:sz w:val="24"/>
          <w:szCs w:val="24"/>
        </w:rPr>
        <w:t>第二个“</w:t>
      </w:r>
      <w:r w:rsidRPr="00D65F20">
        <w:rPr>
          <w:rFonts w:hint="eastAsia"/>
          <w:sz w:val="24"/>
          <w:szCs w:val="24"/>
        </w:rPr>
        <w:t>3</w:t>
      </w:r>
      <w:r w:rsidRPr="00D65F20">
        <w:rPr>
          <w:rFonts w:hint="eastAsia"/>
          <w:sz w:val="24"/>
          <w:szCs w:val="24"/>
        </w:rPr>
        <w:t>”，课程思政叙事的</w:t>
      </w:r>
      <w:r w:rsidRPr="00D65F20">
        <w:rPr>
          <w:rFonts w:hint="eastAsia"/>
          <w:sz w:val="24"/>
          <w:szCs w:val="24"/>
        </w:rPr>
        <w:t>3</w:t>
      </w:r>
      <w:r w:rsidRPr="00D65F20">
        <w:rPr>
          <w:rFonts w:hint="eastAsia"/>
          <w:sz w:val="24"/>
          <w:szCs w:val="24"/>
        </w:rPr>
        <w:t>大内容</w:t>
      </w:r>
      <w:r w:rsidR="005064DB">
        <w:rPr>
          <w:rFonts w:hint="eastAsia"/>
          <w:sz w:val="24"/>
          <w:szCs w:val="24"/>
        </w:rPr>
        <w:t>：（</w:t>
      </w:r>
      <w:r w:rsidR="005064DB">
        <w:rPr>
          <w:rFonts w:hint="eastAsia"/>
          <w:sz w:val="24"/>
          <w:szCs w:val="24"/>
        </w:rPr>
        <w:t>1</w:t>
      </w:r>
      <w:r w:rsidR="005064DB">
        <w:rPr>
          <w:rFonts w:hint="eastAsia"/>
          <w:sz w:val="24"/>
          <w:szCs w:val="24"/>
        </w:rPr>
        <w:t>）</w:t>
      </w:r>
      <w:r w:rsidRPr="00615CA6">
        <w:rPr>
          <w:rFonts w:hint="eastAsia"/>
          <w:sz w:val="24"/>
          <w:szCs w:val="24"/>
        </w:rPr>
        <w:t>习近平</w:t>
      </w:r>
      <w:r>
        <w:rPr>
          <w:rFonts w:hint="eastAsia"/>
          <w:sz w:val="24"/>
          <w:szCs w:val="24"/>
        </w:rPr>
        <w:t>新时代中国特色社会主义</w:t>
      </w:r>
      <w:r w:rsidRPr="00615CA6">
        <w:rPr>
          <w:rFonts w:hint="eastAsia"/>
          <w:sz w:val="24"/>
          <w:szCs w:val="24"/>
        </w:rPr>
        <w:t>思想教育叙事</w:t>
      </w:r>
      <w:r w:rsidR="005064DB">
        <w:rPr>
          <w:rFonts w:hint="eastAsia"/>
          <w:sz w:val="24"/>
          <w:szCs w:val="24"/>
        </w:rPr>
        <w:t>；（</w:t>
      </w:r>
      <w:r w:rsidR="005064DB">
        <w:rPr>
          <w:rFonts w:hint="eastAsia"/>
          <w:sz w:val="24"/>
          <w:szCs w:val="24"/>
        </w:rPr>
        <w:t>2</w:t>
      </w:r>
      <w:r w:rsidR="005064DB">
        <w:rPr>
          <w:rFonts w:hint="eastAsia"/>
          <w:sz w:val="24"/>
          <w:szCs w:val="24"/>
        </w:rPr>
        <w:t>）</w:t>
      </w:r>
      <w:r w:rsidRPr="00615CA6">
        <w:rPr>
          <w:sz w:val="24"/>
          <w:szCs w:val="24"/>
        </w:rPr>
        <w:t xml:space="preserve"> </w:t>
      </w:r>
      <w:r w:rsidRPr="00615CA6">
        <w:rPr>
          <w:rFonts w:hint="eastAsia"/>
          <w:sz w:val="24"/>
          <w:szCs w:val="24"/>
        </w:rPr>
        <w:t>社会主义核心价值观叙事</w:t>
      </w:r>
      <w:r w:rsidR="005064DB">
        <w:rPr>
          <w:rFonts w:hint="eastAsia"/>
          <w:sz w:val="24"/>
          <w:szCs w:val="24"/>
        </w:rPr>
        <w:t>；（</w:t>
      </w:r>
      <w:r w:rsidR="005064DB">
        <w:rPr>
          <w:rFonts w:hint="eastAsia"/>
          <w:sz w:val="24"/>
          <w:szCs w:val="24"/>
        </w:rPr>
        <w:t>3</w:t>
      </w:r>
      <w:r w:rsidR="005064DB">
        <w:rPr>
          <w:rFonts w:hint="eastAsia"/>
          <w:sz w:val="24"/>
          <w:szCs w:val="24"/>
        </w:rPr>
        <w:t>）</w:t>
      </w:r>
      <w:r w:rsidRPr="00615CA6">
        <w:rPr>
          <w:rFonts w:hint="eastAsia"/>
          <w:sz w:val="24"/>
          <w:szCs w:val="24"/>
        </w:rPr>
        <w:t>中国传统道德叙事</w:t>
      </w:r>
      <w:r w:rsidR="005064DB">
        <w:rPr>
          <w:rFonts w:hint="eastAsia"/>
          <w:sz w:val="24"/>
          <w:szCs w:val="24"/>
        </w:rPr>
        <w:t>。</w:t>
      </w:r>
    </w:p>
    <w:p w:rsidR="00A46FA4" w:rsidRPr="00615CA6" w:rsidRDefault="00A46FA4" w:rsidP="005064DB">
      <w:pPr>
        <w:spacing w:line="360" w:lineRule="auto"/>
        <w:ind w:firstLineChars="200" w:firstLine="480"/>
        <w:rPr>
          <w:sz w:val="24"/>
          <w:szCs w:val="24"/>
        </w:rPr>
      </w:pPr>
      <w:r w:rsidRPr="005064DB">
        <w:rPr>
          <w:rFonts w:hint="eastAsia"/>
          <w:sz w:val="24"/>
          <w:szCs w:val="24"/>
        </w:rPr>
        <w:t>第三个“</w:t>
      </w:r>
      <w:r w:rsidRPr="005064DB">
        <w:rPr>
          <w:rFonts w:hint="eastAsia"/>
          <w:sz w:val="24"/>
          <w:szCs w:val="24"/>
        </w:rPr>
        <w:t>4</w:t>
      </w:r>
      <w:r w:rsidRPr="005064DB">
        <w:rPr>
          <w:rFonts w:hint="eastAsia"/>
          <w:sz w:val="24"/>
          <w:szCs w:val="24"/>
        </w:rPr>
        <w:t>”，课程思政叙事的</w:t>
      </w:r>
      <w:r w:rsidRPr="005064DB">
        <w:rPr>
          <w:rFonts w:hint="eastAsia"/>
          <w:sz w:val="24"/>
          <w:szCs w:val="24"/>
        </w:rPr>
        <w:t>4</w:t>
      </w:r>
      <w:r w:rsidRPr="005064DB">
        <w:rPr>
          <w:rFonts w:hint="eastAsia"/>
          <w:sz w:val="24"/>
          <w:szCs w:val="24"/>
        </w:rPr>
        <w:t>种方式</w:t>
      </w:r>
      <w:r w:rsidR="005064DB" w:rsidRPr="005064DB">
        <w:rPr>
          <w:rFonts w:hint="eastAsia"/>
          <w:sz w:val="24"/>
          <w:szCs w:val="24"/>
        </w:rPr>
        <w:t>：</w:t>
      </w:r>
      <w:r w:rsidR="005064DB">
        <w:rPr>
          <w:rFonts w:hint="eastAsia"/>
          <w:sz w:val="24"/>
          <w:szCs w:val="24"/>
        </w:rPr>
        <w:t>（</w:t>
      </w:r>
      <w:r w:rsidR="005064DB">
        <w:rPr>
          <w:rFonts w:hint="eastAsia"/>
          <w:sz w:val="24"/>
          <w:szCs w:val="24"/>
        </w:rPr>
        <w:t>1</w:t>
      </w:r>
      <w:r w:rsidR="005064DB">
        <w:rPr>
          <w:rFonts w:hint="eastAsia"/>
          <w:sz w:val="24"/>
          <w:szCs w:val="24"/>
        </w:rPr>
        <w:t>）</w:t>
      </w:r>
      <w:r w:rsidRPr="00615CA6">
        <w:rPr>
          <w:rFonts w:hint="eastAsia"/>
          <w:sz w:val="24"/>
          <w:szCs w:val="24"/>
        </w:rPr>
        <w:t>文学作品叙事：有效使用经典小说、戏剧、诗词等对学生进行生动有趣的教育，增强学生的人文情怀</w:t>
      </w:r>
      <w:r w:rsidR="005064DB">
        <w:rPr>
          <w:rFonts w:hint="eastAsia"/>
          <w:sz w:val="24"/>
          <w:szCs w:val="24"/>
        </w:rPr>
        <w:t>；（</w:t>
      </w:r>
      <w:r w:rsidR="005064DB">
        <w:rPr>
          <w:rFonts w:hint="eastAsia"/>
          <w:sz w:val="24"/>
          <w:szCs w:val="24"/>
        </w:rPr>
        <w:t>2</w:t>
      </w:r>
      <w:r w:rsidR="005064DB">
        <w:rPr>
          <w:rFonts w:hint="eastAsia"/>
          <w:sz w:val="24"/>
          <w:szCs w:val="24"/>
        </w:rPr>
        <w:t>）</w:t>
      </w:r>
      <w:r w:rsidRPr="00615CA6">
        <w:rPr>
          <w:rFonts w:hint="eastAsia"/>
          <w:sz w:val="24"/>
          <w:szCs w:val="24"/>
        </w:rPr>
        <w:t>影视叙事：教学中采用影视资料的片段向学生生动地展示某个特定的教育故事，并加以评述</w:t>
      </w:r>
      <w:r w:rsidR="005064DB">
        <w:rPr>
          <w:rFonts w:hint="eastAsia"/>
          <w:sz w:val="24"/>
          <w:szCs w:val="24"/>
        </w:rPr>
        <w:t>；（</w:t>
      </w:r>
      <w:r w:rsidR="005064DB">
        <w:rPr>
          <w:rFonts w:hint="eastAsia"/>
          <w:sz w:val="24"/>
          <w:szCs w:val="24"/>
        </w:rPr>
        <w:t>3</w:t>
      </w:r>
      <w:r w:rsidR="005064DB">
        <w:rPr>
          <w:rFonts w:hint="eastAsia"/>
          <w:sz w:val="24"/>
          <w:szCs w:val="24"/>
        </w:rPr>
        <w:t>）</w:t>
      </w:r>
      <w:r w:rsidRPr="00615CA6">
        <w:rPr>
          <w:rFonts w:hint="eastAsia"/>
          <w:sz w:val="24"/>
          <w:szCs w:val="24"/>
        </w:rPr>
        <w:t>网络叙事：制作生动的符合学生网络需求特点的故事发送到学生微信、</w:t>
      </w:r>
      <w:r w:rsidRPr="00615CA6">
        <w:rPr>
          <w:rFonts w:hint="eastAsia"/>
          <w:sz w:val="24"/>
          <w:szCs w:val="24"/>
        </w:rPr>
        <w:t>QQ</w:t>
      </w:r>
      <w:r w:rsidRPr="00615CA6">
        <w:rPr>
          <w:rFonts w:hint="eastAsia"/>
          <w:sz w:val="24"/>
          <w:szCs w:val="24"/>
        </w:rPr>
        <w:t>，学生可以便捷地获取并受到教育</w:t>
      </w:r>
      <w:r w:rsidR="005064DB">
        <w:rPr>
          <w:rFonts w:hint="eastAsia"/>
          <w:sz w:val="24"/>
          <w:szCs w:val="24"/>
        </w:rPr>
        <w:t>；（</w:t>
      </w:r>
      <w:r w:rsidR="005064DB">
        <w:rPr>
          <w:rFonts w:hint="eastAsia"/>
          <w:sz w:val="24"/>
          <w:szCs w:val="24"/>
        </w:rPr>
        <w:t>4</w:t>
      </w:r>
      <w:r w:rsidR="005064DB">
        <w:rPr>
          <w:rFonts w:hint="eastAsia"/>
          <w:sz w:val="24"/>
          <w:szCs w:val="24"/>
        </w:rPr>
        <w:t>）</w:t>
      </w:r>
      <w:r w:rsidRPr="00615CA6">
        <w:rPr>
          <w:rFonts w:hint="eastAsia"/>
          <w:sz w:val="24"/>
          <w:szCs w:val="24"/>
        </w:rPr>
        <w:t>动画叙事：制作符合学生兴趣爱好特点的动漫故事，在恰当的时间向学生展示。</w:t>
      </w:r>
    </w:p>
    <w:p w:rsidR="00A46FA4" w:rsidRPr="005064DB" w:rsidRDefault="005064DB" w:rsidP="005064DB">
      <w:pPr>
        <w:spacing w:line="360" w:lineRule="auto"/>
        <w:ind w:firstLineChars="200" w:firstLine="482"/>
        <w:rPr>
          <w:b/>
          <w:sz w:val="24"/>
          <w:szCs w:val="24"/>
        </w:rPr>
      </w:pPr>
      <w:r>
        <w:rPr>
          <w:rFonts w:hint="eastAsia"/>
          <w:b/>
          <w:sz w:val="24"/>
          <w:szCs w:val="24"/>
        </w:rPr>
        <w:t>4.</w:t>
      </w:r>
      <w:r w:rsidR="00D65F20" w:rsidRPr="005064DB">
        <w:rPr>
          <w:b/>
          <w:sz w:val="24"/>
          <w:szCs w:val="24"/>
        </w:rPr>
        <w:t>教学方案设计</w:t>
      </w:r>
    </w:p>
    <w:p w:rsidR="00D65F20" w:rsidRPr="00615CA6" w:rsidRDefault="00D65F20" w:rsidP="00D65F20">
      <w:pPr>
        <w:spacing w:line="360" w:lineRule="auto"/>
        <w:ind w:firstLineChars="200" w:firstLine="480"/>
        <w:rPr>
          <w:sz w:val="24"/>
          <w:szCs w:val="24"/>
        </w:rPr>
      </w:pPr>
      <w:r w:rsidRPr="00615CA6">
        <w:rPr>
          <w:rFonts w:hint="eastAsia"/>
          <w:sz w:val="24"/>
          <w:szCs w:val="24"/>
        </w:rPr>
        <w:t>在《安全系统工程》课程建设过程中，</w:t>
      </w:r>
      <w:r w:rsidR="005064DB">
        <w:rPr>
          <w:rFonts w:hint="eastAsia"/>
          <w:sz w:val="24"/>
          <w:szCs w:val="24"/>
        </w:rPr>
        <w:t>笔者</w:t>
      </w:r>
      <w:r w:rsidRPr="00615CA6">
        <w:rPr>
          <w:rFonts w:hint="eastAsia"/>
          <w:sz w:val="24"/>
          <w:szCs w:val="24"/>
        </w:rPr>
        <w:t>秉承立德树人的教学理念，将专业知识和课程思政有机统一，在专业课讲授中，潜移默化地融入课程思政要素，激发学生的担当意识和</w:t>
      </w:r>
      <w:r>
        <w:rPr>
          <w:rFonts w:hint="eastAsia"/>
          <w:sz w:val="24"/>
          <w:szCs w:val="24"/>
        </w:rPr>
        <w:t>爱国情怀，对树立正确的人生观和价值观起到了引领作用。现将该门课程的教学设计方案</w:t>
      </w:r>
      <w:r w:rsidRPr="00615CA6">
        <w:rPr>
          <w:rFonts w:hint="eastAsia"/>
          <w:sz w:val="24"/>
          <w:szCs w:val="24"/>
        </w:rPr>
        <w:t>介</w:t>
      </w:r>
      <w:r>
        <w:rPr>
          <w:rFonts w:hint="eastAsia"/>
          <w:sz w:val="24"/>
          <w:szCs w:val="24"/>
        </w:rPr>
        <w:t>绍</w:t>
      </w:r>
      <w:r w:rsidRPr="00615CA6">
        <w:rPr>
          <w:rFonts w:hint="eastAsia"/>
          <w:sz w:val="24"/>
          <w:szCs w:val="24"/>
        </w:rPr>
        <w:t>如下</w:t>
      </w:r>
      <w:r>
        <w:rPr>
          <w:rFonts w:hint="eastAsia"/>
          <w:sz w:val="24"/>
          <w:szCs w:val="24"/>
        </w:rPr>
        <w:t>：</w:t>
      </w:r>
    </w:p>
    <w:p w:rsidR="00D65F20" w:rsidRDefault="00D65F20" w:rsidP="00D65F20">
      <w:pPr>
        <w:ind w:firstLineChars="200" w:firstLine="420"/>
      </w:pPr>
    </w:p>
    <w:tbl>
      <w:tblPr>
        <w:tblStyle w:val="a5"/>
        <w:tblW w:w="0" w:type="auto"/>
        <w:tblLook w:val="04A0" w:firstRow="1" w:lastRow="0" w:firstColumn="1" w:lastColumn="0" w:noHBand="0" w:noVBand="1"/>
      </w:tblPr>
      <w:tblGrid>
        <w:gridCol w:w="1951"/>
        <w:gridCol w:w="2977"/>
        <w:gridCol w:w="3594"/>
      </w:tblGrid>
      <w:tr w:rsidR="00D65F20" w:rsidTr="00DE7C69">
        <w:tc>
          <w:tcPr>
            <w:tcW w:w="1951" w:type="dxa"/>
          </w:tcPr>
          <w:p w:rsidR="00D65F20" w:rsidRDefault="00D65F20" w:rsidP="00CE0CBC">
            <w:r>
              <w:t>教学内容</w:t>
            </w:r>
          </w:p>
        </w:tc>
        <w:tc>
          <w:tcPr>
            <w:tcW w:w="2977" w:type="dxa"/>
          </w:tcPr>
          <w:p w:rsidR="00D65F20" w:rsidRDefault="00D65F20" w:rsidP="00CE0CBC">
            <w:r>
              <w:t>思政要素切入点</w:t>
            </w:r>
          </w:p>
        </w:tc>
        <w:tc>
          <w:tcPr>
            <w:tcW w:w="3594" w:type="dxa"/>
          </w:tcPr>
          <w:p w:rsidR="00D65F20" w:rsidRDefault="00D65F20" w:rsidP="00CE0CBC">
            <w:r>
              <w:t>育人目标</w:t>
            </w:r>
          </w:p>
        </w:tc>
      </w:tr>
      <w:tr w:rsidR="00D65F20" w:rsidTr="00DE7C69">
        <w:tc>
          <w:tcPr>
            <w:tcW w:w="1951" w:type="dxa"/>
          </w:tcPr>
          <w:p w:rsidR="00D65F20" w:rsidRDefault="00D65F20" w:rsidP="00CE0CBC">
            <w:pPr>
              <w:snapToGrid w:val="0"/>
              <w:spacing w:line="288" w:lineRule="auto"/>
              <w:rPr>
                <w:szCs w:val="21"/>
              </w:rPr>
            </w:pPr>
            <w:r>
              <w:rPr>
                <w:rFonts w:hint="eastAsia"/>
                <w:szCs w:val="21"/>
              </w:rPr>
              <w:t>第</w:t>
            </w:r>
            <w:r>
              <w:rPr>
                <w:rFonts w:hint="eastAsia"/>
                <w:szCs w:val="21"/>
              </w:rPr>
              <w:t>1</w:t>
            </w:r>
            <w:r>
              <w:rPr>
                <w:rFonts w:hint="eastAsia"/>
                <w:szCs w:val="21"/>
              </w:rPr>
              <w:t>章</w:t>
            </w:r>
            <w:r>
              <w:rPr>
                <w:rFonts w:hint="eastAsia"/>
                <w:szCs w:val="21"/>
              </w:rPr>
              <w:t xml:space="preserve"> </w:t>
            </w:r>
            <w:r>
              <w:rPr>
                <w:rFonts w:hint="eastAsia"/>
                <w:szCs w:val="21"/>
              </w:rPr>
              <w:t>绪论</w:t>
            </w:r>
          </w:p>
          <w:p w:rsidR="00D65F20" w:rsidRDefault="00D65F20" w:rsidP="00CE0CBC">
            <w:pPr>
              <w:snapToGrid w:val="0"/>
              <w:spacing w:line="288" w:lineRule="auto"/>
              <w:rPr>
                <w:szCs w:val="21"/>
              </w:rPr>
            </w:pPr>
            <w:r>
              <w:rPr>
                <w:rFonts w:hint="eastAsia"/>
                <w:szCs w:val="21"/>
              </w:rPr>
              <w:t>§</w:t>
            </w:r>
            <w:r>
              <w:rPr>
                <w:rFonts w:hint="eastAsia"/>
                <w:szCs w:val="21"/>
              </w:rPr>
              <w:t xml:space="preserve">1.1 </w:t>
            </w:r>
            <w:r>
              <w:rPr>
                <w:rFonts w:hint="eastAsia"/>
                <w:szCs w:val="21"/>
              </w:rPr>
              <w:t>安全系统工程基础</w:t>
            </w:r>
          </w:p>
          <w:p w:rsidR="00D65F20" w:rsidRDefault="00D65F20" w:rsidP="00CE0CBC">
            <w:pPr>
              <w:snapToGrid w:val="0"/>
              <w:spacing w:line="288" w:lineRule="auto"/>
              <w:rPr>
                <w:szCs w:val="21"/>
              </w:rPr>
            </w:pPr>
            <w:r>
              <w:rPr>
                <w:rFonts w:hint="eastAsia"/>
                <w:szCs w:val="21"/>
              </w:rPr>
              <w:t>§</w:t>
            </w:r>
            <w:r>
              <w:rPr>
                <w:rFonts w:hint="eastAsia"/>
                <w:szCs w:val="21"/>
              </w:rPr>
              <w:t xml:space="preserve">1.2 </w:t>
            </w:r>
            <w:r>
              <w:rPr>
                <w:rFonts w:hint="eastAsia"/>
                <w:szCs w:val="21"/>
              </w:rPr>
              <w:t>安全系统工程的研究对象、内容与方法</w:t>
            </w:r>
          </w:p>
          <w:p w:rsidR="00D65F20" w:rsidRDefault="00D65F20" w:rsidP="00CE0CBC"/>
        </w:tc>
        <w:tc>
          <w:tcPr>
            <w:tcW w:w="2977" w:type="dxa"/>
          </w:tcPr>
          <w:p w:rsidR="00D65F20" w:rsidRDefault="00D65F20" w:rsidP="00CE0CBC">
            <w:r w:rsidRPr="00EE5E8F">
              <w:t>讲述系统的特点时，结合我国航天发展</w:t>
            </w:r>
            <w:r w:rsidRPr="00EE5E8F">
              <w:rPr>
                <w:rFonts w:hint="eastAsia"/>
              </w:rPr>
              <w:t>、</w:t>
            </w:r>
            <w:r w:rsidRPr="00EE5E8F">
              <w:t>神州五号载人飞船研制运用了系统工程的原理与方法等大型系统工程组织管理的成功应用</w:t>
            </w:r>
            <w:r w:rsidRPr="00EE5E8F">
              <w:rPr>
                <w:rFonts w:hint="eastAsia"/>
              </w:rPr>
              <w:t>，</w:t>
            </w:r>
            <w:r w:rsidRPr="00EE5E8F">
              <w:t>在整个工程中，设立中国载人航天工程办公室，负责组织指导、协调各任务单位开展研制建设和试验任务，各任务单位内部、各任务单位之间要团结协作</w:t>
            </w:r>
            <w:r w:rsidRPr="00EE5E8F">
              <w:rPr>
                <w:rFonts w:hint="eastAsia"/>
              </w:rPr>
              <w:t>，</w:t>
            </w:r>
            <w:r w:rsidRPr="00EE5E8F">
              <w:t>服从大局</w:t>
            </w:r>
            <w:r>
              <w:rPr>
                <w:rFonts w:hint="eastAsia"/>
              </w:rPr>
              <w:t>。</w:t>
            </w:r>
          </w:p>
        </w:tc>
        <w:tc>
          <w:tcPr>
            <w:tcW w:w="3594" w:type="dxa"/>
          </w:tcPr>
          <w:p w:rsidR="00D65F20" w:rsidRPr="00C117B0" w:rsidRDefault="00D65F20" w:rsidP="00CE0CBC">
            <w:pPr>
              <w:ind w:firstLineChars="200" w:firstLine="420"/>
            </w:pPr>
            <w:r w:rsidRPr="00C117B0">
              <w:rPr>
                <w:rFonts w:hint="eastAsia"/>
              </w:rPr>
              <w:t>目标</w:t>
            </w:r>
            <w:r w:rsidRPr="00C117B0">
              <w:rPr>
                <w:rFonts w:hint="eastAsia"/>
              </w:rPr>
              <w:t>2</w:t>
            </w:r>
            <w:r w:rsidRPr="00C117B0">
              <w:rPr>
                <w:rFonts w:hint="eastAsia"/>
              </w:rPr>
              <w:t>：</w:t>
            </w:r>
            <w:r w:rsidRPr="00C117B0">
              <w:t>深化学生对社会主义核心价值观中爱国、敬业、诚信、友善等内容的理解；</w:t>
            </w:r>
          </w:p>
          <w:p w:rsidR="00D65F20" w:rsidRDefault="00D65F20" w:rsidP="00CE0CBC">
            <w:pPr>
              <w:ind w:firstLineChars="200" w:firstLine="420"/>
            </w:pPr>
            <w:r w:rsidRPr="00EE5E8F">
              <w:t>让学生深切意识到要完成一项任务，特别是复杂任务时，要具有团队精神</w:t>
            </w:r>
            <w:r w:rsidRPr="00EE5E8F">
              <w:rPr>
                <w:rFonts w:hint="eastAsia"/>
              </w:rPr>
              <w:t>。</w:t>
            </w:r>
          </w:p>
          <w:p w:rsidR="00D65F20" w:rsidRPr="00EA763A" w:rsidRDefault="00D65F20" w:rsidP="00CE0CBC"/>
        </w:tc>
      </w:tr>
      <w:tr w:rsidR="00D65F20" w:rsidTr="00DE7C69">
        <w:tc>
          <w:tcPr>
            <w:tcW w:w="1951" w:type="dxa"/>
          </w:tcPr>
          <w:p w:rsidR="00D65F20" w:rsidRDefault="00D65F20" w:rsidP="00CE0CBC">
            <w:r>
              <w:rPr>
                <w:rFonts w:hint="eastAsia"/>
                <w:szCs w:val="21"/>
              </w:rPr>
              <w:lastRenderedPageBreak/>
              <w:t>§</w:t>
            </w:r>
            <w:r>
              <w:rPr>
                <w:rFonts w:hint="eastAsia"/>
                <w:szCs w:val="21"/>
              </w:rPr>
              <w:t xml:space="preserve">1.3 </w:t>
            </w:r>
            <w:r>
              <w:rPr>
                <w:rFonts w:hint="eastAsia"/>
                <w:szCs w:val="21"/>
              </w:rPr>
              <w:t>安全系统工程的产生与发展</w:t>
            </w:r>
          </w:p>
        </w:tc>
        <w:tc>
          <w:tcPr>
            <w:tcW w:w="2977" w:type="dxa"/>
          </w:tcPr>
          <w:p w:rsidR="00D65F20" w:rsidRDefault="00D65F20" w:rsidP="00CE0CBC">
            <w:r>
              <w:t>讲述安全系统工程的发展历史时</w:t>
            </w:r>
            <w:r>
              <w:rPr>
                <w:rFonts w:hint="eastAsia"/>
              </w:rPr>
              <w:t>，</w:t>
            </w:r>
            <w:r>
              <w:t>人类付出了沉重的无数生命及经济的代价</w:t>
            </w:r>
            <w:r>
              <w:rPr>
                <w:rFonts w:hint="eastAsia"/>
              </w:rPr>
              <w:t>。</w:t>
            </w:r>
          </w:p>
        </w:tc>
        <w:tc>
          <w:tcPr>
            <w:tcW w:w="3594" w:type="dxa"/>
          </w:tcPr>
          <w:p w:rsidR="00D65F20" w:rsidRDefault="00D65F20" w:rsidP="00CE0CBC">
            <w:pPr>
              <w:spacing w:line="360" w:lineRule="auto"/>
              <w:ind w:firstLineChars="200" w:firstLine="420"/>
              <w:rPr>
                <w:sz w:val="24"/>
                <w:szCs w:val="24"/>
              </w:rPr>
            </w:pPr>
            <w:r w:rsidRPr="00C117B0">
              <w:rPr>
                <w:rFonts w:hint="eastAsia"/>
              </w:rPr>
              <w:t>目标</w:t>
            </w:r>
            <w:r w:rsidRPr="00C117B0">
              <w:rPr>
                <w:rFonts w:hint="eastAsia"/>
              </w:rPr>
              <w:t>3</w:t>
            </w:r>
            <w:r w:rsidRPr="00C117B0">
              <w:rPr>
                <w:rFonts w:hint="eastAsia"/>
              </w:rPr>
              <w:t>：</w:t>
            </w:r>
            <w:r w:rsidRPr="00C117B0">
              <w:t>深化学生对中国传统道德中特定内容的理解；</w:t>
            </w:r>
          </w:p>
          <w:p w:rsidR="00D65F20" w:rsidRDefault="00D65F20" w:rsidP="00CE0CBC">
            <w:pPr>
              <w:ind w:firstLineChars="200" w:firstLine="420"/>
            </w:pPr>
            <w:r>
              <w:t>让学生对生命产生敬畏感</w:t>
            </w:r>
            <w:r>
              <w:rPr>
                <w:rFonts w:hint="eastAsia"/>
              </w:rPr>
              <w:t>，</w:t>
            </w:r>
            <w:r>
              <w:t>知道自己所从事工作的伟大</w:t>
            </w:r>
            <w:r>
              <w:rPr>
                <w:rFonts w:hint="eastAsia"/>
              </w:rPr>
              <w:t>，</w:t>
            </w:r>
            <w:r>
              <w:t>做到爱岗敬业</w:t>
            </w:r>
            <w:r>
              <w:rPr>
                <w:rFonts w:hint="eastAsia"/>
              </w:rPr>
              <w:t>。</w:t>
            </w:r>
          </w:p>
        </w:tc>
      </w:tr>
      <w:tr w:rsidR="005064DB" w:rsidTr="00DE7C69">
        <w:tc>
          <w:tcPr>
            <w:tcW w:w="1951" w:type="dxa"/>
          </w:tcPr>
          <w:p w:rsidR="005064DB" w:rsidRDefault="005064DB" w:rsidP="00CE0CBC">
            <w:pPr>
              <w:rPr>
                <w:szCs w:val="21"/>
              </w:rPr>
            </w:pPr>
            <w:r>
              <w:rPr>
                <w:rFonts w:hint="eastAsia"/>
                <w:szCs w:val="21"/>
              </w:rPr>
              <w:t>§</w:t>
            </w:r>
            <w:r>
              <w:rPr>
                <w:rFonts w:hint="eastAsia"/>
                <w:szCs w:val="21"/>
              </w:rPr>
              <w:t xml:space="preserve">2.6 </w:t>
            </w:r>
            <w:r>
              <w:rPr>
                <w:rFonts w:hint="eastAsia"/>
                <w:szCs w:val="21"/>
              </w:rPr>
              <w:t>事件树分析</w:t>
            </w:r>
          </w:p>
        </w:tc>
        <w:tc>
          <w:tcPr>
            <w:tcW w:w="2977" w:type="dxa"/>
          </w:tcPr>
          <w:p w:rsidR="005064DB" w:rsidRDefault="005064DB" w:rsidP="00CE0CBC">
            <w:r>
              <w:t>事件树分析法是从初始事件出发，按时间进程分</w:t>
            </w:r>
            <w:r>
              <w:t xml:space="preserve"> </w:t>
            </w:r>
            <w:r>
              <w:t>析事故的形成过程。在我国的城市交通事故中，约</w:t>
            </w:r>
            <w:r>
              <w:t xml:space="preserve"> 40%</w:t>
            </w:r>
            <w:r>
              <w:t>～</w:t>
            </w:r>
            <w:r>
              <w:t>55%</w:t>
            </w:r>
            <w:r>
              <w:t>的交通事故是由于行人违规过马路引起的。可用事件树分析法对行人过马路交通事故进行分析。</w:t>
            </w:r>
          </w:p>
        </w:tc>
        <w:tc>
          <w:tcPr>
            <w:tcW w:w="3594" w:type="dxa"/>
          </w:tcPr>
          <w:p w:rsidR="005064DB" w:rsidRPr="00C117B0" w:rsidRDefault="005064DB" w:rsidP="005064DB">
            <w:pPr>
              <w:ind w:firstLineChars="200" w:firstLine="420"/>
            </w:pPr>
            <w:r w:rsidRPr="00C117B0">
              <w:rPr>
                <w:rFonts w:hint="eastAsia"/>
              </w:rPr>
              <w:t>目标</w:t>
            </w:r>
            <w:r w:rsidRPr="00C117B0">
              <w:rPr>
                <w:rFonts w:hint="eastAsia"/>
              </w:rPr>
              <w:t>4</w:t>
            </w:r>
            <w:r w:rsidRPr="00C117B0">
              <w:rPr>
                <w:rFonts w:hint="eastAsia"/>
              </w:rPr>
              <w:t>：增强学生法治意识，提升学生职业道德素质；</w:t>
            </w:r>
          </w:p>
          <w:p w:rsidR="005064DB" w:rsidRPr="00C117B0" w:rsidRDefault="005064DB" w:rsidP="005064DB">
            <w:pPr>
              <w:spacing w:line="360" w:lineRule="auto"/>
              <w:ind w:firstLineChars="200" w:firstLine="420"/>
            </w:pPr>
            <w:r>
              <w:t>引导学生遵守交通法规及社会行为规范。</w:t>
            </w:r>
          </w:p>
        </w:tc>
      </w:tr>
      <w:tr w:rsidR="005064DB" w:rsidTr="00DE7C69">
        <w:tc>
          <w:tcPr>
            <w:tcW w:w="1951" w:type="dxa"/>
          </w:tcPr>
          <w:p w:rsidR="005064DB" w:rsidRDefault="005064DB" w:rsidP="00CE0CBC">
            <w:pPr>
              <w:rPr>
                <w:szCs w:val="21"/>
              </w:rPr>
            </w:pPr>
            <w:r>
              <w:rPr>
                <w:rFonts w:hint="eastAsia"/>
                <w:szCs w:val="21"/>
              </w:rPr>
              <w:t>§</w:t>
            </w:r>
            <w:r>
              <w:rPr>
                <w:rFonts w:hint="eastAsia"/>
                <w:szCs w:val="21"/>
              </w:rPr>
              <w:t xml:space="preserve">2.5 </w:t>
            </w:r>
            <w:r>
              <w:rPr>
                <w:rFonts w:hint="eastAsia"/>
                <w:szCs w:val="21"/>
              </w:rPr>
              <w:t>危险和可操作性研究</w:t>
            </w:r>
          </w:p>
        </w:tc>
        <w:tc>
          <w:tcPr>
            <w:tcW w:w="2977" w:type="dxa"/>
          </w:tcPr>
          <w:p w:rsidR="005064DB" w:rsidRDefault="005064DB" w:rsidP="00CE0CBC">
            <w:r>
              <w:t>讲危险可操作性研究方法时</w:t>
            </w:r>
            <w:r>
              <w:rPr>
                <w:rFonts w:hint="eastAsia"/>
              </w:rPr>
              <w:t>，</w:t>
            </w:r>
            <w:r>
              <w:t>讲到</w:t>
            </w:r>
            <w:r>
              <w:rPr>
                <w:rFonts w:hint="eastAsia"/>
              </w:rPr>
              <w:t>“专家头脑风暴法”，由此讲解专家的成长、专家的作用。</w:t>
            </w:r>
          </w:p>
        </w:tc>
        <w:tc>
          <w:tcPr>
            <w:tcW w:w="3594" w:type="dxa"/>
          </w:tcPr>
          <w:p w:rsidR="005064DB" w:rsidRDefault="005064DB" w:rsidP="005064DB">
            <w:pPr>
              <w:ind w:firstLineChars="200" w:firstLine="420"/>
            </w:pPr>
            <w:r w:rsidRPr="00C117B0">
              <w:t>目标</w:t>
            </w:r>
            <w:r w:rsidRPr="00C117B0">
              <w:t>1</w:t>
            </w:r>
            <w:r w:rsidRPr="00C117B0">
              <w:t>：深化学生对习近平新时代中国特色社会主义思想中关于安全观等特定内容的理解；</w:t>
            </w:r>
          </w:p>
          <w:p w:rsidR="005064DB" w:rsidRPr="00C117B0" w:rsidRDefault="005064DB" w:rsidP="005064DB">
            <w:pPr>
              <w:spacing w:line="360" w:lineRule="auto"/>
              <w:ind w:firstLineChars="200" w:firstLine="420"/>
            </w:pPr>
            <w:r>
              <w:t>激发学生树立远大的职业理想</w:t>
            </w:r>
            <w:r>
              <w:rPr>
                <w:rFonts w:hint="eastAsia"/>
              </w:rPr>
              <w:t>，</w:t>
            </w:r>
            <w:r>
              <w:t>努力成为某行业的安全专家</w:t>
            </w:r>
            <w:r>
              <w:rPr>
                <w:rFonts w:hint="eastAsia"/>
              </w:rPr>
              <w:t>。</w:t>
            </w:r>
          </w:p>
        </w:tc>
      </w:tr>
      <w:tr w:rsidR="005064DB" w:rsidTr="00DE7C69">
        <w:tc>
          <w:tcPr>
            <w:tcW w:w="1951" w:type="dxa"/>
          </w:tcPr>
          <w:p w:rsidR="005064DB" w:rsidRDefault="005064DB" w:rsidP="005064DB">
            <w:pPr>
              <w:snapToGrid w:val="0"/>
              <w:spacing w:line="288" w:lineRule="auto"/>
              <w:rPr>
                <w:szCs w:val="21"/>
              </w:rPr>
            </w:pPr>
            <w:r>
              <w:rPr>
                <w:rFonts w:hint="eastAsia"/>
                <w:szCs w:val="21"/>
              </w:rPr>
              <w:t>§</w:t>
            </w:r>
            <w:r>
              <w:rPr>
                <w:rFonts w:hint="eastAsia"/>
                <w:szCs w:val="21"/>
              </w:rPr>
              <w:t xml:space="preserve">2.7 </w:t>
            </w:r>
            <w:r>
              <w:rPr>
                <w:rFonts w:hint="eastAsia"/>
                <w:szCs w:val="21"/>
              </w:rPr>
              <w:t>事故树分析</w:t>
            </w:r>
          </w:p>
          <w:p w:rsidR="005064DB" w:rsidRDefault="005064DB" w:rsidP="005064DB">
            <w:pPr>
              <w:snapToGrid w:val="0"/>
              <w:spacing w:line="288" w:lineRule="auto"/>
              <w:rPr>
                <w:szCs w:val="21"/>
              </w:rPr>
            </w:pPr>
            <w:r>
              <w:rPr>
                <w:rFonts w:hint="eastAsia"/>
                <w:szCs w:val="21"/>
              </w:rPr>
              <w:t>§</w:t>
            </w:r>
            <w:r>
              <w:rPr>
                <w:rFonts w:hint="eastAsia"/>
                <w:szCs w:val="21"/>
              </w:rPr>
              <w:t>2.7.1</w:t>
            </w:r>
            <w:r>
              <w:rPr>
                <w:rFonts w:hint="eastAsia"/>
                <w:szCs w:val="21"/>
              </w:rPr>
              <w:t>事故树分析的基本程序</w:t>
            </w:r>
          </w:p>
          <w:p w:rsidR="005064DB" w:rsidRDefault="005064DB" w:rsidP="005064DB">
            <w:pPr>
              <w:snapToGrid w:val="0"/>
              <w:spacing w:line="288" w:lineRule="auto"/>
              <w:rPr>
                <w:szCs w:val="21"/>
              </w:rPr>
            </w:pPr>
            <w:r>
              <w:rPr>
                <w:rFonts w:hint="eastAsia"/>
                <w:szCs w:val="21"/>
              </w:rPr>
              <w:t>§</w:t>
            </w:r>
            <w:r>
              <w:rPr>
                <w:rFonts w:hint="eastAsia"/>
                <w:szCs w:val="21"/>
              </w:rPr>
              <w:t>2.7.2</w:t>
            </w:r>
            <w:r>
              <w:rPr>
                <w:rFonts w:hint="eastAsia"/>
                <w:szCs w:val="21"/>
              </w:rPr>
              <w:t>事故树的构成</w:t>
            </w:r>
          </w:p>
          <w:p w:rsidR="00DE7C69" w:rsidRDefault="005064DB" w:rsidP="005064DB">
            <w:pPr>
              <w:snapToGrid w:val="0"/>
              <w:spacing w:line="288" w:lineRule="auto"/>
              <w:rPr>
                <w:szCs w:val="21"/>
              </w:rPr>
            </w:pPr>
            <w:r>
              <w:rPr>
                <w:rFonts w:hint="eastAsia"/>
                <w:szCs w:val="21"/>
              </w:rPr>
              <w:t>§</w:t>
            </w:r>
            <w:r>
              <w:rPr>
                <w:rFonts w:hint="eastAsia"/>
                <w:szCs w:val="21"/>
              </w:rPr>
              <w:t>2.7.3</w:t>
            </w:r>
            <w:r>
              <w:rPr>
                <w:rFonts w:hint="eastAsia"/>
                <w:szCs w:val="21"/>
              </w:rPr>
              <w:t>事故树的编制原则</w:t>
            </w:r>
          </w:p>
          <w:p w:rsidR="005064DB" w:rsidRPr="00DE7C69" w:rsidRDefault="005064DB" w:rsidP="00DE7C69">
            <w:pPr>
              <w:snapToGrid w:val="0"/>
              <w:spacing w:line="288" w:lineRule="auto"/>
              <w:rPr>
                <w:szCs w:val="21"/>
              </w:rPr>
            </w:pPr>
            <w:r>
              <w:rPr>
                <w:rFonts w:hint="eastAsia"/>
                <w:szCs w:val="21"/>
              </w:rPr>
              <w:t>2.7.4</w:t>
            </w:r>
            <w:r>
              <w:rPr>
                <w:rFonts w:hint="eastAsia"/>
                <w:szCs w:val="21"/>
              </w:rPr>
              <w:t>事故树的定性分析</w:t>
            </w:r>
          </w:p>
        </w:tc>
        <w:tc>
          <w:tcPr>
            <w:tcW w:w="2977" w:type="dxa"/>
          </w:tcPr>
          <w:p w:rsidR="005064DB" w:rsidRDefault="005064DB" w:rsidP="00CE0CBC">
            <w:r w:rsidRPr="00C117B0">
              <w:t>事故树分析法是一种重要的系统安全分析方法，事故树图是逻辑模型事件的表达，各事件之间的逻辑关系是非常严密的，在建造事故树的过程中，要反复推敲、修改。运用事故树分析事故原因时，必须寻求的是直接原因事件，并且尽可能不要漏掉。</w:t>
            </w:r>
          </w:p>
        </w:tc>
        <w:tc>
          <w:tcPr>
            <w:tcW w:w="3594" w:type="dxa"/>
          </w:tcPr>
          <w:p w:rsidR="005064DB" w:rsidRPr="00C117B0" w:rsidRDefault="005064DB" w:rsidP="005064DB">
            <w:pPr>
              <w:ind w:firstLineChars="200" w:firstLine="420"/>
            </w:pPr>
            <w:r w:rsidRPr="00C117B0">
              <w:rPr>
                <w:rFonts w:hint="eastAsia"/>
              </w:rPr>
              <w:t>目标</w:t>
            </w:r>
            <w:r w:rsidRPr="00C117B0">
              <w:rPr>
                <w:rFonts w:hint="eastAsia"/>
              </w:rPr>
              <w:t>3</w:t>
            </w:r>
            <w:r w:rsidRPr="00C117B0">
              <w:rPr>
                <w:rFonts w:hint="eastAsia"/>
              </w:rPr>
              <w:t>：</w:t>
            </w:r>
            <w:r w:rsidRPr="00C117B0">
              <w:t>深化学生对中国传统道德中特定内容的理解；</w:t>
            </w:r>
          </w:p>
          <w:p w:rsidR="005064DB" w:rsidRPr="00C117B0" w:rsidRDefault="005064DB" w:rsidP="005064DB">
            <w:pPr>
              <w:ind w:firstLineChars="200" w:firstLine="420"/>
            </w:pPr>
            <w:r w:rsidRPr="00C117B0">
              <w:rPr>
                <w:rFonts w:hint="eastAsia"/>
              </w:rPr>
              <w:t>结合</w:t>
            </w:r>
            <w:r w:rsidRPr="00C117B0">
              <w:t>事故树知识特点培养学生精益求精、一丝不苟的严谨作风。</w:t>
            </w:r>
          </w:p>
        </w:tc>
      </w:tr>
      <w:tr w:rsidR="005064DB" w:rsidTr="00DE7C69">
        <w:tc>
          <w:tcPr>
            <w:tcW w:w="1951" w:type="dxa"/>
          </w:tcPr>
          <w:p w:rsidR="005064DB" w:rsidRDefault="005064DB" w:rsidP="005064DB">
            <w:pPr>
              <w:rPr>
                <w:szCs w:val="21"/>
              </w:rPr>
            </w:pPr>
            <w:r>
              <w:rPr>
                <w:rFonts w:hAnsi="宋体"/>
                <w:szCs w:val="21"/>
              </w:rPr>
              <w:t>第</w:t>
            </w:r>
            <w:r>
              <w:rPr>
                <w:rFonts w:hint="eastAsia"/>
                <w:szCs w:val="21"/>
              </w:rPr>
              <w:t>4</w:t>
            </w:r>
            <w:r>
              <w:rPr>
                <w:rFonts w:hAnsi="宋体"/>
                <w:szCs w:val="21"/>
              </w:rPr>
              <w:t>章</w:t>
            </w:r>
            <w:r>
              <w:rPr>
                <w:rFonts w:hint="eastAsia"/>
                <w:szCs w:val="21"/>
              </w:rPr>
              <w:t>系统安全评价</w:t>
            </w:r>
          </w:p>
          <w:p w:rsidR="005064DB" w:rsidRDefault="005064DB" w:rsidP="005064DB">
            <w:pPr>
              <w:rPr>
                <w:szCs w:val="21"/>
              </w:rPr>
            </w:pPr>
            <w:r>
              <w:rPr>
                <w:szCs w:val="21"/>
              </w:rPr>
              <w:t>§</w:t>
            </w:r>
            <w:r>
              <w:rPr>
                <w:rFonts w:hint="eastAsia"/>
                <w:szCs w:val="21"/>
              </w:rPr>
              <w:t>4.1</w:t>
            </w:r>
            <w:r>
              <w:rPr>
                <w:rFonts w:hint="eastAsia"/>
                <w:szCs w:val="21"/>
              </w:rPr>
              <w:t>安全评价概述</w:t>
            </w:r>
          </w:p>
          <w:p w:rsidR="005064DB" w:rsidRDefault="005064DB" w:rsidP="005064DB">
            <w:pPr>
              <w:rPr>
                <w:szCs w:val="21"/>
              </w:rPr>
            </w:pPr>
            <w:r>
              <w:rPr>
                <w:szCs w:val="21"/>
              </w:rPr>
              <w:t>§</w:t>
            </w:r>
            <w:r>
              <w:rPr>
                <w:rFonts w:hint="eastAsia"/>
                <w:szCs w:val="21"/>
              </w:rPr>
              <w:t xml:space="preserve">4.2 </w:t>
            </w:r>
            <w:r>
              <w:rPr>
                <w:rFonts w:hint="eastAsia"/>
                <w:szCs w:val="21"/>
              </w:rPr>
              <w:t>概率评价法</w:t>
            </w:r>
          </w:p>
        </w:tc>
        <w:tc>
          <w:tcPr>
            <w:tcW w:w="2977" w:type="dxa"/>
          </w:tcPr>
          <w:p w:rsidR="005064DB" w:rsidRPr="00EE5E8F" w:rsidRDefault="005064DB" w:rsidP="005064DB">
            <w:pPr>
              <w:ind w:firstLineChars="200" w:firstLine="420"/>
            </w:pPr>
            <w:r w:rsidRPr="00EE5E8F">
              <w:t>可举例某评价机构安全现状评价报告中所</w:t>
            </w:r>
            <w:r w:rsidRPr="00EE5E8F">
              <w:rPr>
                <w:rFonts w:hint="eastAsia"/>
              </w:rPr>
              <w:t>做出</w:t>
            </w:r>
            <w:r w:rsidRPr="00EE5E8F">
              <w:t>的安全评价结论与企业现场实际不符的结论，隐瞒了不符合安全条件的问题，提供了虚假报告及相关处理结果等素材</w:t>
            </w:r>
            <w:r w:rsidRPr="00EE5E8F">
              <w:rPr>
                <w:rFonts w:hint="eastAsia"/>
              </w:rPr>
              <w:t>。</w:t>
            </w:r>
          </w:p>
          <w:p w:rsidR="005064DB" w:rsidRDefault="005064DB" w:rsidP="00CE0CBC"/>
        </w:tc>
        <w:tc>
          <w:tcPr>
            <w:tcW w:w="3594" w:type="dxa"/>
          </w:tcPr>
          <w:p w:rsidR="005064DB" w:rsidRPr="00C117B0" w:rsidRDefault="005064DB" w:rsidP="005064DB">
            <w:pPr>
              <w:ind w:firstLineChars="200" w:firstLine="420"/>
            </w:pPr>
            <w:r w:rsidRPr="00C117B0">
              <w:rPr>
                <w:rFonts w:hint="eastAsia"/>
              </w:rPr>
              <w:t>目标</w:t>
            </w:r>
            <w:r w:rsidRPr="00C117B0">
              <w:rPr>
                <w:rFonts w:hint="eastAsia"/>
              </w:rPr>
              <w:t>4</w:t>
            </w:r>
            <w:r w:rsidRPr="00C117B0">
              <w:rPr>
                <w:rFonts w:hint="eastAsia"/>
              </w:rPr>
              <w:t>：增强学生法治意识，提升学生职业道德素质；</w:t>
            </w:r>
          </w:p>
          <w:p w:rsidR="005064DB" w:rsidRPr="00C117B0" w:rsidRDefault="005064DB" w:rsidP="005064DB">
            <w:pPr>
              <w:ind w:firstLineChars="200" w:firstLine="420"/>
            </w:pPr>
            <w:r w:rsidRPr="00EE5E8F">
              <w:t>由此培养学生的法律意识，教育学生在今后的工作中不能弄虚作假，要以诚信为本安全评价的基本原则之一是合法性</w:t>
            </w:r>
            <w:r w:rsidRPr="00EE5E8F">
              <w:rPr>
                <w:rFonts w:hint="eastAsia"/>
              </w:rPr>
              <w:t>，</w:t>
            </w:r>
            <w:r w:rsidRPr="00EE5E8F">
              <w:t>敬畏法律，遵纪守法。让学生理解评价工作是国家以法规形式颁布的一种制度，评价机构和人员要具有相应的资质，评价依据主要有法律法规、标准规程等，同时需要接受安监部门的指导。</w:t>
            </w:r>
          </w:p>
        </w:tc>
      </w:tr>
      <w:tr w:rsidR="005064DB" w:rsidTr="00DE7C69">
        <w:tc>
          <w:tcPr>
            <w:tcW w:w="1951" w:type="dxa"/>
          </w:tcPr>
          <w:p w:rsidR="005064DB" w:rsidRDefault="005064DB" w:rsidP="00CE0CBC">
            <w:pPr>
              <w:rPr>
                <w:szCs w:val="21"/>
              </w:rPr>
            </w:pPr>
            <w:r>
              <w:rPr>
                <w:szCs w:val="21"/>
              </w:rPr>
              <w:t>§</w:t>
            </w:r>
            <w:r>
              <w:rPr>
                <w:rFonts w:hint="eastAsia"/>
                <w:szCs w:val="21"/>
              </w:rPr>
              <w:t>4.1</w:t>
            </w:r>
            <w:r>
              <w:rPr>
                <w:rFonts w:hint="eastAsia"/>
                <w:szCs w:val="21"/>
              </w:rPr>
              <w:t>安全评价概述</w:t>
            </w:r>
          </w:p>
        </w:tc>
        <w:tc>
          <w:tcPr>
            <w:tcW w:w="2977" w:type="dxa"/>
          </w:tcPr>
          <w:p w:rsidR="005064DB" w:rsidRDefault="005064DB" w:rsidP="005064DB">
            <w:pPr>
              <w:ind w:firstLineChars="200" w:firstLine="420"/>
            </w:pPr>
            <w:r w:rsidRPr="00EE5E8F">
              <w:t>安全评价的基本原理之一</w:t>
            </w:r>
            <w:r w:rsidRPr="00EE5E8F">
              <w:t>“</w:t>
            </w:r>
            <w:r w:rsidRPr="00EE5E8F">
              <w:t>量变到质变</w:t>
            </w:r>
            <w:r w:rsidRPr="00EE5E8F">
              <w:t>”</w:t>
            </w:r>
            <w:r w:rsidRPr="00EE5E8F">
              <w:t>，安全事故分级即是应用了该项原理。</w:t>
            </w:r>
          </w:p>
          <w:p w:rsidR="005064DB" w:rsidRDefault="005064DB" w:rsidP="00CE0CBC"/>
        </w:tc>
        <w:tc>
          <w:tcPr>
            <w:tcW w:w="3594" w:type="dxa"/>
          </w:tcPr>
          <w:p w:rsidR="005064DB" w:rsidRPr="00C117B0" w:rsidRDefault="005064DB" w:rsidP="005064DB">
            <w:pPr>
              <w:ind w:firstLineChars="200" w:firstLine="420"/>
            </w:pPr>
            <w:r w:rsidRPr="00EE5E8F">
              <w:t>可引导学生在学习和今后的工作中坚持进行量的积累，不能因量变的漫长和艰辛而放弃或失去信心，要树立质变是量变的必然结果的哲学思想，努力向上，以致取得最后的胜利。</w:t>
            </w:r>
          </w:p>
        </w:tc>
      </w:tr>
      <w:tr w:rsidR="005064DB" w:rsidTr="00DE7C69">
        <w:tc>
          <w:tcPr>
            <w:tcW w:w="1951" w:type="dxa"/>
          </w:tcPr>
          <w:p w:rsidR="005064DB" w:rsidRDefault="005064DB" w:rsidP="005064DB">
            <w:pPr>
              <w:snapToGrid w:val="0"/>
              <w:spacing w:line="288" w:lineRule="auto"/>
              <w:rPr>
                <w:bCs/>
                <w:szCs w:val="21"/>
              </w:rPr>
            </w:pPr>
            <w:r>
              <w:rPr>
                <w:rFonts w:hint="eastAsia"/>
                <w:bCs/>
                <w:szCs w:val="21"/>
              </w:rPr>
              <w:lastRenderedPageBreak/>
              <w:t>第</w:t>
            </w:r>
            <w:r>
              <w:rPr>
                <w:rFonts w:hint="eastAsia"/>
                <w:bCs/>
                <w:szCs w:val="21"/>
              </w:rPr>
              <w:t>5</w:t>
            </w:r>
            <w:r>
              <w:rPr>
                <w:rFonts w:hint="eastAsia"/>
                <w:bCs/>
                <w:szCs w:val="21"/>
              </w:rPr>
              <w:t>章</w:t>
            </w:r>
            <w:r>
              <w:rPr>
                <w:rFonts w:hint="eastAsia"/>
                <w:bCs/>
                <w:szCs w:val="21"/>
              </w:rPr>
              <w:t xml:space="preserve"> </w:t>
            </w:r>
            <w:r>
              <w:rPr>
                <w:rFonts w:hint="eastAsia"/>
                <w:bCs/>
                <w:szCs w:val="21"/>
              </w:rPr>
              <w:t>系统安全控制</w:t>
            </w:r>
          </w:p>
          <w:p w:rsidR="005064DB" w:rsidRDefault="005064DB" w:rsidP="005064DB">
            <w:pPr>
              <w:snapToGrid w:val="0"/>
              <w:spacing w:line="288" w:lineRule="auto"/>
              <w:rPr>
                <w:bCs/>
                <w:szCs w:val="21"/>
              </w:rPr>
            </w:pPr>
            <w:r>
              <w:rPr>
                <w:szCs w:val="21"/>
              </w:rPr>
              <w:t>§</w:t>
            </w:r>
            <w:r>
              <w:rPr>
                <w:rFonts w:hint="eastAsia"/>
                <w:bCs/>
                <w:szCs w:val="21"/>
              </w:rPr>
              <w:t xml:space="preserve">5.1 </w:t>
            </w:r>
            <w:r>
              <w:rPr>
                <w:rFonts w:hint="eastAsia"/>
                <w:bCs/>
                <w:szCs w:val="21"/>
              </w:rPr>
              <w:t>危险控制的基本原则</w:t>
            </w:r>
          </w:p>
          <w:p w:rsidR="005064DB" w:rsidRDefault="005064DB" w:rsidP="00CE0CBC">
            <w:pPr>
              <w:rPr>
                <w:szCs w:val="21"/>
              </w:rPr>
            </w:pPr>
          </w:p>
        </w:tc>
        <w:tc>
          <w:tcPr>
            <w:tcW w:w="2977" w:type="dxa"/>
          </w:tcPr>
          <w:p w:rsidR="005064DB" w:rsidRPr="00EE5E8F" w:rsidRDefault="005064DB" w:rsidP="005064DB">
            <w:pPr>
              <w:ind w:firstLineChars="200" w:firstLine="420"/>
            </w:pPr>
            <w:r>
              <w:t>从事故发生原因讲起</w:t>
            </w:r>
            <w:r>
              <w:rPr>
                <w:rFonts w:hint="eastAsia"/>
              </w:rPr>
              <w:t>，</w:t>
            </w:r>
            <w:r>
              <w:t>观看</w:t>
            </w:r>
            <w:r>
              <w:rPr>
                <w:rFonts w:hint="eastAsia"/>
              </w:rPr>
              <w:t>“每人错了一点点”视频。</w:t>
            </w:r>
          </w:p>
        </w:tc>
        <w:tc>
          <w:tcPr>
            <w:tcW w:w="3594" w:type="dxa"/>
          </w:tcPr>
          <w:p w:rsidR="005064DB" w:rsidRPr="00C117B0" w:rsidRDefault="005064DB" w:rsidP="005064DB">
            <w:pPr>
              <w:ind w:firstLineChars="200" w:firstLine="420"/>
            </w:pPr>
            <w:r w:rsidRPr="00C117B0">
              <w:t>目标</w:t>
            </w:r>
            <w:r w:rsidRPr="00C117B0">
              <w:t>1</w:t>
            </w:r>
            <w:r w:rsidRPr="00C117B0">
              <w:t>：深化学生对习近平新时代中国特色社会主义思想中关于安全观等特定内容的理解；</w:t>
            </w:r>
          </w:p>
          <w:p w:rsidR="005064DB" w:rsidRPr="00EE5E8F" w:rsidRDefault="005064DB" w:rsidP="005064DB">
            <w:pPr>
              <w:ind w:firstLineChars="200" w:firstLine="420"/>
            </w:pPr>
            <w:r>
              <w:t>让学生意识到事故发生原因是多元且错综复杂的</w:t>
            </w:r>
            <w:r>
              <w:rPr>
                <w:rFonts w:hint="eastAsia"/>
              </w:rPr>
              <w:t>，</w:t>
            </w:r>
            <w:r>
              <w:t>与每一个人有关</w:t>
            </w:r>
            <w:r>
              <w:rPr>
                <w:rFonts w:hint="eastAsia"/>
              </w:rPr>
              <w:t>，</w:t>
            </w:r>
            <w:r>
              <w:t>使学生建立一丝不苟认真负责</w:t>
            </w:r>
            <w:r>
              <w:rPr>
                <w:rFonts w:hint="eastAsia"/>
              </w:rPr>
              <w:t>，</w:t>
            </w:r>
            <w:r>
              <w:t>从细节着手的意识和习惯</w:t>
            </w:r>
            <w:r>
              <w:rPr>
                <w:rFonts w:hint="eastAsia"/>
              </w:rPr>
              <w:t>。</w:t>
            </w:r>
          </w:p>
        </w:tc>
      </w:tr>
    </w:tbl>
    <w:p w:rsidR="00D65F20" w:rsidRDefault="00D65F20"/>
    <w:p w:rsidR="00D65F20" w:rsidRDefault="00DE7C69" w:rsidP="00DE7C69">
      <w:pPr>
        <w:spacing w:line="360" w:lineRule="auto"/>
        <w:ind w:firstLineChars="200" w:firstLine="482"/>
      </w:pPr>
      <w:r>
        <w:rPr>
          <w:rFonts w:hint="eastAsia"/>
          <w:b/>
          <w:sz w:val="24"/>
          <w:szCs w:val="24"/>
        </w:rPr>
        <w:t>5.</w:t>
      </w:r>
      <w:r w:rsidR="00D65F20" w:rsidRPr="00DE7C69">
        <w:rPr>
          <w:b/>
          <w:sz w:val="24"/>
          <w:szCs w:val="24"/>
        </w:rPr>
        <w:t>小结</w:t>
      </w:r>
    </w:p>
    <w:p w:rsidR="00D65F20" w:rsidRPr="00F84D39" w:rsidRDefault="00D65F20" w:rsidP="00F84D39">
      <w:pPr>
        <w:spacing w:line="360" w:lineRule="auto"/>
        <w:ind w:firstLineChars="200" w:firstLine="480"/>
        <w:rPr>
          <w:sz w:val="24"/>
          <w:szCs w:val="24"/>
        </w:rPr>
      </w:pPr>
      <w:r w:rsidRPr="00F84D39">
        <w:rPr>
          <w:rFonts w:hint="eastAsia"/>
          <w:sz w:val="24"/>
          <w:szCs w:val="24"/>
        </w:rPr>
        <w:t>本论文对《安全系统工程》课程进行了课程思政建设，建设内容主要包括：思政目标的增设、思政内容的挖掘、思政教学模式的研究、思政教学方案的设计。</w:t>
      </w:r>
    </w:p>
    <w:p w:rsidR="00D65F20" w:rsidRPr="00DE7C69" w:rsidRDefault="00DE7C69" w:rsidP="00DE7C69">
      <w:pPr>
        <w:spacing w:line="360" w:lineRule="auto"/>
        <w:ind w:firstLineChars="200" w:firstLine="482"/>
        <w:rPr>
          <w:b/>
          <w:sz w:val="24"/>
          <w:szCs w:val="24"/>
        </w:rPr>
      </w:pPr>
      <w:r w:rsidRPr="00DE7C69">
        <w:rPr>
          <w:rFonts w:hint="eastAsia"/>
          <w:b/>
          <w:sz w:val="24"/>
          <w:szCs w:val="24"/>
        </w:rPr>
        <w:t>6.</w:t>
      </w:r>
      <w:r w:rsidR="006A7A08" w:rsidRPr="00DE7C69">
        <w:rPr>
          <w:b/>
          <w:sz w:val="24"/>
          <w:szCs w:val="24"/>
        </w:rPr>
        <w:t>参考文献</w:t>
      </w:r>
    </w:p>
    <w:p w:rsidR="006A7A08" w:rsidRDefault="00077BFC" w:rsidP="00D65F20">
      <w:pPr>
        <w:ind w:firstLineChars="200" w:firstLine="420"/>
      </w:pPr>
      <w:r>
        <w:rPr>
          <w:rFonts w:hint="eastAsia"/>
        </w:rPr>
        <w:t>[1]</w:t>
      </w:r>
      <w:r w:rsidR="00640732">
        <w:t>赵</w:t>
      </w:r>
      <w:r w:rsidR="00640732">
        <w:t xml:space="preserve"> </w:t>
      </w:r>
      <w:r w:rsidR="00640732">
        <w:t>玲，江小华</w:t>
      </w:r>
      <w:r w:rsidR="00640732">
        <w:rPr>
          <w:rFonts w:hint="eastAsia"/>
        </w:rPr>
        <w:t>，</w:t>
      </w:r>
      <w:r w:rsidR="00640732">
        <w:t>安全系统工程课程思政教学探索</w:t>
      </w:r>
      <w:r w:rsidR="00640732">
        <w:rPr>
          <w:rFonts w:hint="eastAsia"/>
        </w:rPr>
        <w:t>，</w:t>
      </w:r>
      <w:r w:rsidR="00640732">
        <w:t>教育教学论坛</w:t>
      </w:r>
      <w:r w:rsidR="00640732">
        <w:rPr>
          <w:rFonts w:hint="eastAsia"/>
        </w:rPr>
        <w:t>，</w:t>
      </w:r>
      <w:r w:rsidR="00640732">
        <w:rPr>
          <w:rFonts w:hint="eastAsia"/>
        </w:rPr>
        <w:t>2020.12.</w:t>
      </w:r>
      <w:r w:rsidR="00640732">
        <w:rPr>
          <w:rFonts w:hint="eastAsia"/>
        </w:rPr>
        <w:t>第</w:t>
      </w:r>
      <w:r w:rsidR="00640732">
        <w:rPr>
          <w:rFonts w:hint="eastAsia"/>
        </w:rPr>
        <w:t>49</w:t>
      </w:r>
      <w:r w:rsidR="00640732">
        <w:rPr>
          <w:rFonts w:hint="eastAsia"/>
        </w:rPr>
        <w:t>期：</w:t>
      </w:r>
      <w:r w:rsidR="00640732">
        <w:rPr>
          <w:rFonts w:hint="eastAsia"/>
        </w:rPr>
        <w:t>65~66</w:t>
      </w:r>
    </w:p>
    <w:p w:rsidR="006A7A08" w:rsidRDefault="00077BFC" w:rsidP="00D65F20">
      <w:pPr>
        <w:ind w:firstLineChars="200" w:firstLine="420"/>
      </w:pPr>
      <w:r>
        <w:rPr>
          <w:rFonts w:hint="eastAsia"/>
        </w:rPr>
        <w:t>[2]</w:t>
      </w:r>
      <w:proofErr w:type="gramStart"/>
      <w:r w:rsidR="00640732">
        <w:t>冯</w:t>
      </w:r>
      <w:proofErr w:type="gramEnd"/>
      <w:r w:rsidR="00640732">
        <w:t>睿智，王观宏</w:t>
      </w:r>
      <w:r w:rsidR="00640732">
        <w:rPr>
          <w:rFonts w:hint="eastAsia"/>
        </w:rPr>
        <w:t>，</w:t>
      </w:r>
      <w:r w:rsidR="00640732">
        <w:t>高校安全工程专业</w:t>
      </w:r>
      <w:r w:rsidR="00640732">
        <w:t>“</w:t>
      </w:r>
      <w:r w:rsidR="00640732">
        <w:t>课程思政</w:t>
      </w:r>
      <w:r w:rsidR="00640732">
        <w:t>”</w:t>
      </w:r>
      <w:r w:rsidR="00640732">
        <w:t>教学理念的探索</w:t>
      </w:r>
      <w:r w:rsidR="00640732">
        <w:rPr>
          <w:rFonts w:hint="eastAsia"/>
        </w:rPr>
        <w:t>，</w:t>
      </w:r>
      <w:r w:rsidR="00640732">
        <w:t>教育现代化</w:t>
      </w:r>
      <w:r w:rsidR="00640732">
        <w:rPr>
          <w:rFonts w:hint="eastAsia"/>
        </w:rPr>
        <w:t>，</w:t>
      </w:r>
      <w:r w:rsidR="00640732">
        <w:rPr>
          <w:rFonts w:hint="eastAsia"/>
        </w:rPr>
        <w:t>2020</w:t>
      </w:r>
      <w:r w:rsidR="00640732">
        <w:rPr>
          <w:rFonts w:hint="eastAsia"/>
        </w:rPr>
        <w:t>年</w:t>
      </w:r>
      <w:r w:rsidR="00640732">
        <w:rPr>
          <w:rFonts w:hint="eastAsia"/>
        </w:rPr>
        <w:t>2</w:t>
      </w:r>
      <w:r w:rsidR="00640732">
        <w:rPr>
          <w:rFonts w:hint="eastAsia"/>
        </w:rPr>
        <w:t>月第</w:t>
      </w:r>
      <w:r w:rsidR="00640732">
        <w:rPr>
          <w:rFonts w:hint="eastAsia"/>
        </w:rPr>
        <w:t>16</w:t>
      </w:r>
      <w:r w:rsidR="00640732">
        <w:rPr>
          <w:rFonts w:hint="eastAsia"/>
        </w:rPr>
        <w:t>期，</w:t>
      </w:r>
      <w:r w:rsidR="00640732">
        <w:rPr>
          <w:rFonts w:hint="eastAsia"/>
        </w:rPr>
        <w:t>72~73</w:t>
      </w:r>
    </w:p>
    <w:p w:rsidR="00C041B6" w:rsidRDefault="00C041B6" w:rsidP="00D65F20">
      <w:pPr>
        <w:ind w:firstLineChars="200" w:firstLine="420"/>
      </w:pPr>
    </w:p>
    <w:p w:rsidR="00315596" w:rsidRPr="00721FFA" w:rsidRDefault="00315596" w:rsidP="00315596">
      <w:r>
        <w:rPr>
          <w:rFonts w:hint="eastAsia"/>
        </w:rPr>
        <w:t>作者简介：马爱霞</w:t>
      </w:r>
      <w:r w:rsidR="00EC19FB">
        <w:rPr>
          <w:rFonts w:hint="eastAsia"/>
        </w:rPr>
        <w:t>（</w:t>
      </w:r>
      <w:r w:rsidR="00EC19FB">
        <w:rPr>
          <w:rFonts w:hint="eastAsia"/>
        </w:rPr>
        <w:t>1981</w:t>
      </w:r>
      <w:r w:rsidR="00EC19FB">
        <w:rPr>
          <w:rFonts w:hint="eastAsia"/>
        </w:rPr>
        <w:t>年</w:t>
      </w:r>
      <w:r w:rsidR="00EC19FB">
        <w:rPr>
          <w:rFonts w:hint="eastAsia"/>
        </w:rPr>
        <w:t>2</w:t>
      </w:r>
      <w:r w:rsidR="00EC19FB">
        <w:rPr>
          <w:rFonts w:hint="eastAsia"/>
        </w:rPr>
        <w:t>月—）</w:t>
      </w:r>
      <w:r>
        <w:rPr>
          <w:rFonts w:hint="eastAsia"/>
        </w:rPr>
        <w:t>，女，</w:t>
      </w:r>
      <w:r w:rsidR="00EC19FB">
        <w:rPr>
          <w:rFonts w:hint="eastAsia"/>
        </w:rPr>
        <w:t>山东沂南人，汉族，硕士研究生学历，</w:t>
      </w:r>
      <w:r>
        <w:rPr>
          <w:rFonts w:hint="eastAsia"/>
        </w:rPr>
        <w:t>工作于重庆科技学院安全工程学院（应急管理学院），教师，讲师，</w:t>
      </w:r>
      <w:r w:rsidR="00EC19FB">
        <w:rPr>
          <w:rFonts w:hint="eastAsia"/>
        </w:rPr>
        <w:t>研究方向：安全工程、应急管理，通讯地址：重庆市大学城重庆科技学院，</w:t>
      </w:r>
      <w:r>
        <w:rPr>
          <w:rFonts w:hint="eastAsia"/>
        </w:rPr>
        <w:t>电话：</w:t>
      </w:r>
      <w:r>
        <w:rPr>
          <w:rFonts w:hint="eastAsia"/>
        </w:rPr>
        <w:t xml:space="preserve">13629752712 </w:t>
      </w:r>
      <w:r>
        <w:rPr>
          <w:rFonts w:hint="eastAsia"/>
        </w:rPr>
        <w:t>，邮箱：</w:t>
      </w:r>
      <w:r>
        <w:rPr>
          <w:rFonts w:hint="eastAsia"/>
        </w:rPr>
        <w:t xml:space="preserve"> </w:t>
      </w:r>
      <w:hyperlink r:id="rId8" w:history="1">
        <w:r w:rsidRPr="00C942BB">
          <w:rPr>
            <w:rStyle w:val="a7"/>
            <w:rFonts w:hint="eastAsia"/>
          </w:rPr>
          <w:t>723935626@qq.com</w:t>
        </w:r>
      </w:hyperlink>
      <w:r>
        <w:rPr>
          <w:rFonts w:hint="eastAsia"/>
        </w:rPr>
        <w:t>，城市：重庆，邮编：</w:t>
      </w:r>
      <w:r>
        <w:rPr>
          <w:rFonts w:hint="eastAsia"/>
        </w:rPr>
        <w:t>4013331</w:t>
      </w:r>
    </w:p>
    <w:p w:rsidR="00C041B6" w:rsidRDefault="00C041B6" w:rsidP="00D65F20">
      <w:pPr>
        <w:ind w:firstLineChars="200" w:firstLine="420"/>
        <w:rPr>
          <w:rFonts w:hint="eastAsia"/>
        </w:rPr>
      </w:pPr>
    </w:p>
    <w:p w:rsidR="00032306" w:rsidRPr="00032306" w:rsidRDefault="001242E9" w:rsidP="001242E9">
      <w:r w:rsidRPr="001242E9">
        <w:rPr>
          <w:rFonts w:hint="eastAsia"/>
        </w:rPr>
        <w:t xml:space="preserve"> </w:t>
      </w:r>
      <w:r w:rsidR="00032306" w:rsidRPr="001242E9">
        <w:rPr>
          <w:rFonts w:hint="eastAsia"/>
        </w:rPr>
        <w:t>[</w:t>
      </w:r>
      <w:r w:rsidR="00032306" w:rsidRPr="001242E9">
        <w:rPr>
          <w:rFonts w:hint="eastAsia"/>
        </w:rPr>
        <w:t>基金项目</w:t>
      </w:r>
      <w:r w:rsidR="00032306" w:rsidRPr="001242E9">
        <w:rPr>
          <w:rFonts w:hint="eastAsia"/>
        </w:rPr>
        <w:t>]</w:t>
      </w:r>
      <w:r w:rsidR="00032306" w:rsidRPr="001242E9">
        <w:rPr>
          <w:rFonts w:hint="eastAsia"/>
        </w:rPr>
        <w:t>重庆市教改重大项目</w:t>
      </w:r>
      <w:r w:rsidR="00032306" w:rsidRPr="001242E9">
        <w:rPr>
          <w:rFonts w:hint="eastAsia"/>
        </w:rPr>
        <w:t>“</w:t>
      </w:r>
      <w:r w:rsidR="00032306" w:rsidRPr="001242E9">
        <w:rPr>
          <w:rFonts w:hint="eastAsia"/>
        </w:rPr>
        <w:t>本科院校课程思政叙事教学模式的构建与实践研究——以重庆科技学院为</w:t>
      </w:r>
      <w:bookmarkStart w:id="0" w:name="_GoBack"/>
      <w:bookmarkEnd w:id="0"/>
      <w:r w:rsidR="00032306" w:rsidRPr="001242E9">
        <w:rPr>
          <w:rFonts w:hint="eastAsia"/>
        </w:rPr>
        <w:t>试验场</w:t>
      </w:r>
      <w:r w:rsidR="00032306" w:rsidRPr="001242E9">
        <w:rPr>
          <w:rFonts w:hint="eastAsia"/>
        </w:rPr>
        <w:t>”</w:t>
      </w:r>
      <w:r w:rsidR="00032306" w:rsidRPr="001242E9">
        <w:rPr>
          <w:rFonts w:hint="eastAsia"/>
        </w:rPr>
        <w:t>(</w:t>
      </w:r>
      <w:r w:rsidRPr="001242E9">
        <w:rPr>
          <w:rFonts w:hint="eastAsia"/>
        </w:rPr>
        <w:t>201017</w:t>
      </w:r>
      <w:r w:rsidR="00032306" w:rsidRPr="001242E9">
        <w:rPr>
          <w:rFonts w:hint="eastAsia"/>
        </w:rPr>
        <w:t>)</w:t>
      </w:r>
    </w:p>
    <w:sectPr w:rsidR="00032306" w:rsidRPr="00032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59" w:rsidRDefault="00566259" w:rsidP="006B438B">
      <w:r>
        <w:separator/>
      </w:r>
    </w:p>
  </w:endnote>
  <w:endnote w:type="continuationSeparator" w:id="0">
    <w:p w:rsidR="00566259" w:rsidRDefault="00566259" w:rsidP="006B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59" w:rsidRDefault="00566259" w:rsidP="006B438B">
      <w:r>
        <w:separator/>
      </w:r>
    </w:p>
  </w:footnote>
  <w:footnote w:type="continuationSeparator" w:id="0">
    <w:p w:rsidR="00566259" w:rsidRDefault="00566259" w:rsidP="006B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E4DAC"/>
    <w:multiLevelType w:val="hybridMultilevel"/>
    <w:tmpl w:val="3A6CA5F4"/>
    <w:lvl w:ilvl="0" w:tplc="8BB058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2A"/>
    <w:rsid w:val="0001090C"/>
    <w:rsid w:val="00032306"/>
    <w:rsid w:val="000330B3"/>
    <w:rsid w:val="00056ED0"/>
    <w:rsid w:val="00062C2D"/>
    <w:rsid w:val="0006311F"/>
    <w:rsid w:val="00077BFC"/>
    <w:rsid w:val="000823AA"/>
    <w:rsid w:val="00095DC9"/>
    <w:rsid w:val="00095F15"/>
    <w:rsid w:val="000A4E33"/>
    <w:rsid w:val="000C02EE"/>
    <w:rsid w:val="000D282A"/>
    <w:rsid w:val="000D52AF"/>
    <w:rsid w:val="000D5748"/>
    <w:rsid w:val="000F1553"/>
    <w:rsid w:val="000F3C3A"/>
    <w:rsid w:val="000F6D1C"/>
    <w:rsid w:val="00107841"/>
    <w:rsid w:val="00114DFB"/>
    <w:rsid w:val="00121F01"/>
    <w:rsid w:val="001242E9"/>
    <w:rsid w:val="00134A9A"/>
    <w:rsid w:val="0014096C"/>
    <w:rsid w:val="00165F3E"/>
    <w:rsid w:val="00166598"/>
    <w:rsid w:val="00166F1A"/>
    <w:rsid w:val="00167A51"/>
    <w:rsid w:val="0017756B"/>
    <w:rsid w:val="00182737"/>
    <w:rsid w:val="001A2D9C"/>
    <w:rsid w:val="001B01CF"/>
    <w:rsid w:val="001B0798"/>
    <w:rsid w:val="001B0831"/>
    <w:rsid w:val="001C425E"/>
    <w:rsid w:val="001D04B8"/>
    <w:rsid w:val="001D2AD9"/>
    <w:rsid w:val="001E75B0"/>
    <w:rsid w:val="001F5873"/>
    <w:rsid w:val="001F7410"/>
    <w:rsid w:val="002849E1"/>
    <w:rsid w:val="002905B9"/>
    <w:rsid w:val="00295281"/>
    <w:rsid w:val="002968C4"/>
    <w:rsid w:val="002B4185"/>
    <w:rsid w:val="002C1AC0"/>
    <w:rsid w:val="002C3B9A"/>
    <w:rsid w:val="002C6965"/>
    <w:rsid w:val="002D2425"/>
    <w:rsid w:val="002D2B15"/>
    <w:rsid w:val="002D7AD7"/>
    <w:rsid w:val="002E5587"/>
    <w:rsid w:val="002F2962"/>
    <w:rsid w:val="0030461B"/>
    <w:rsid w:val="00310A2E"/>
    <w:rsid w:val="00315596"/>
    <w:rsid w:val="00335B3D"/>
    <w:rsid w:val="003544C3"/>
    <w:rsid w:val="00366758"/>
    <w:rsid w:val="003819CC"/>
    <w:rsid w:val="003857B0"/>
    <w:rsid w:val="00391FC0"/>
    <w:rsid w:val="003B35A0"/>
    <w:rsid w:val="003D4167"/>
    <w:rsid w:val="003E2903"/>
    <w:rsid w:val="003E43CA"/>
    <w:rsid w:val="003E59F8"/>
    <w:rsid w:val="003F5B12"/>
    <w:rsid w:val="00404FEC"/>
    <w:rsid w:val="004078A3"/>
    <w:rsid w:val="00426AD5"/>
    <w:rsid w:val="004319C4"/>
    <w:rsid w:val="0043321B"/>
    <w:rsid w:val="004372DD"/>
    <w:rsid w:val="00447379"/>
    <w:rsid w:val="004527A8"/>
    <w:rsid w:val="00455A7D"/>
    <w:rsid w:val="00457482"/>
    <w:rsid w:val="00476242"/>
    <w:rsid w:val="004A4F1F"/>
    <w:rsid w:val="004B67BB"/>
    <w:rsid w:val="004B7397"/>
    <w:rsid w:val="004C3272"/>
    <w:rsid w:val="004C3647"/>
    <w:rsid w:val="004D3C1B"/>
    <w:rsid w:val="004E63EC"/>
    <w:rsid w:val="005064DB"/>
    <w:rsid w:val="005158C7"/>
    <w:rsid w:val="00517E49"/>
    <w:rsid w:val="005338C8"/>
    <w:rsid w:val="00542A83"/>
    <w:rsid w:val="00550BA1"/>
    <w:rsid w:val="00560A2F"/>
    <w:rsid w:val="005617E3"/>
    <w:rsid w:val="00561CD6"/>
    <w:rsid w:val="00566259"/>
    <w:rsid w:val="0057708F"/>
    <w:rsid w:val="00584635"/>
    <w:rsid w:val="005B6FC9"/>
    <w:rsid w:val="005C43EA"/>
    <w:rsid w:val="005C7846"/>
    <w:rsid w:val="005D7409"/>
    <w:rsid w:val="005E5196"/>
    <w:rsid w:val="006100DE"/>
    <w:rsid w:val="00613F0D"/>
    <w:rsid w:val="006218FB"/>
    <w:rsid w:val="00632E81"/>
    <w:rsid w:val="00633E92"/>
    <w:rsid w:val="00640732"/>
    <w:rsid w:val="0064164D"/>
    <w:rsid w:val="00667DC7"/>
    <w:rsid w:val="0067383E"/>
    <w:rsid w:val="006835C5"/>
    <w:rsid w:val="006A6A5A"/>
    <w:rsid w:val="006A7A08"/>
    <w:rsid w:val="006B438B"/>
    <w:rsid w:val="006C7C4E"/>
    <w:rsid w:val="006D0D6A"/>
    <w:rsid w:val="006D508D"/>
    <w:rsid w:val="006E1F2F"/>
    <w:rsid w:val="006F07B2"/>
    <w:rsid w:val="00715C54"/>
    <w:rsid w:val="007524A1"/>
    <w:rsid w:val="00760D0E"/>
    <w:rsid w:val="00760FDB"/>
    <w:rsid w:val="00781B3A"/>
    <w:rsid w:val="00781FDA"/>
    <w:rsid w:val="00791AFD"/>
    <w:rsid w:val="007B3CC9"/>
    <w:rsid w:val="007B56CA"/>
    <w:rsid w:val="007C2748"/>
    <w:rsid w:val="007E6B35"/>
    <w:rsid w:val="007E7DAD"/>
    <w:rsid w:val="00800A51"/>
    <w:rsid w:val="00804DA0"/>
    <w:rsid w:val="008110B1"/>
    <w:rsid w:val="00811E35"/>
    <w:rsid w:val="00814CB9"/>
    <w:rsid w:val="00815AFB"/>
    <w:rsid w:val="00825CEC"/>
    <w:rsid w:val="008346DA"/>
    <w:rsid w:val="00837E11"/>
    <w:rsid w:val="00860826"/>
    <w:rsid w:val="008765A3"/>
    <w:rsid w:val="00883AF4"/>
    <w:rsid w:val="008861B2"/>
    <w:rsid w:val="00887B48"/>
    <w:rsid w:val="00890FBA"/>
    <w:rsid w:val="00893F9A"/>
    <w:rsid w:val="00895330"/>
    <w:rsid w:val="008B2B9C"/>
    <w:rsid w:val="008C3288"/>
    <w:rsid w:val="008C6AB8"/>
    <w:rsid w:val="008D2C0B"/>
    <w:rsid w:val="008E3958"/>
    <w:rsid w:val="008F52CE"/>
    <w:rsid w:val="008F5FEB"/>
    <w:rsid w:val="00913D31"/>
    <w:rsid w:val="0092628F"/>
    <w:rsid w:val="009329D7"/>
    <w:rsid w:val="00933BE7"/>
    <w:rsid w:val="00957948"/>
    <w:rsid w:val="00957EF4"/>
    <w:rsid w:val="009728F0"/>
    <w:rsid w:val="00981746"/>
    <w:rsid w:val="00986CAD"/>
    <w:rsid w:val="009A28B4"/>
    <w:rsid w:val="009A4F3F"/>
    <w:rsid w:val="009B10D8"/>
    <w:rsid w:val="009E6C0B"/>
    <w:rsid w:val="00A26DDB"/>
    <w:rsid w:val="00A27E9E"/>
    <w:rsid w:val="00A40706"/>
    <w:rsid w:val="00A46FA4"/>
    <w:rsid w:val="00A5048D"/>
    <w:rsid w:val="00A5669F"/>
    <w:rsid w:val="00A61547"/>
    <w:rsid w:val="00A75F61"/>
    <w:rsid w:val="00A83986"/>
    <w:rsid w:val="00A845CE"/>
    <w:rsid w:val="00A9310D"/>
    <w:rsid w:val="00A95A4C"/>
    <w:rsid w:val="00A95E4E"/>
    <w:rsid w:val="00A9627A"/>
    <w:rsid w:val="00A97787"/>
    <w:rsid w:val="00AA3F86"/>
    <w:rsid w:val="00AB2E4B"/>
    <w:rsid w:val="00AB46ED"/>
    <w:rsid w:val="00AB6150"/>
    <w:rsid w:val="00AB74E1"/>
    <w:rsid w:val="00AB7E63"/>
    <w:rsid w:val="00AD1A58"/>
    <w:rsid w:val="00AE4D80"/>
    <w:rsid w:val="00AF568D"/>
    <w:rsid w:val="00B0279B"/>
    <w:rsid w:val="00B0578A"/>
    <w:rsid w:val="00B10C7B"/>
    <w:rsid w:val="00B11877"/>
    <w:rsid w:val="00B30D7E"/>
    <w:rsid w:val="00B621CE"/>
    <w:rsid w:val="00B64E5E"/>
    <w:rsid w:val="00B76F5F"/>
    <w:rsid w:val="00B91685"/>
    <w:rsid w:val="00BB0E4C"/>
    <w:rsid w:val="00BB4E4C"/>
    <w:rsid w:val="00BB545D"/>
    <w:rsid w:val="00BD43F0"/>
    <w:rsid w:val="00BE4F23"/>
    <w:rsid w:val="00BF322A"/>
    <w:rsid w:val="00C004BE"/>
    <w:rsid w:val="00C014E8"/>
    <w:rsid w:val="00C041B6"/>
    <w:rsid w:val="00C36202"/>
    <w:rsid w:val="00C43665"/>
    <w:rsid w:val="00C47863"/>
    <w:rsid w:val="00C4797B"/>
    <w:rsid w:val="00C50B28"/>
    <w:rsid w:val="00C56DED"/>
    <w:rsid w:val="00C72643"/>
    <w:rsid w:val="00C74FE7"/>
    <w:rsid w:val="00C82F53"/>
    <w:rsid w:val="00C85C46"/>
    <w:rsid w:val="00C86B86"/>
    <w:rsid w:val="00C95234"/>
    <w:rsid w:val="00CA2925"/>
    <w:rsid w:val="00CA38F5"/>
    <w:rsid w:val="00CB2D21"/>
    <w:rsid w:val="00CB4F3D"/>
    <w:rsid w:val="00CD3E39"/>
    <w:rsid w:val="00CF2312"/>
    <w:rsid w:val="00CF322D"/>
    <w:rsid w:val="00D150B6"/>
    <w:rsid w:val="00D176F9"/>
    <w:rsid w:val="00D35E96"/>
    <w:rsid w:val="00D366CD"/>
    <w:rsid w:val="00D65F20"/>
    <w:rsid w:val="00D67E13"/>
    <w:rsid w:val="00D804CA"/>
    <w:rsid w:val="00D86F3C"/>
    <w:rsid w:val="00DA2626"/>
    <w:rsid w:val="00DA4860"/>
    <w:rsid w:val="00DC00F0"/>
    <w:rsid w:val="00DC0E2F"/>
    <w:rsid w:val="00DD2D48"/>
    <w:rsid w:val="00DE2F18"/>
    <w:rsid w:val="00DE69D4"/>
    <w:rsid w:val="00DE7C69"/>
    <w:rsid w:val="00E54C37"/>
    <w:rsid w:val="00E650AC"/>
    <w:rsid w:val="00E72C32"/>
    <w:rsid w:val="00E73A69"/>
    <w:rsid w:val="00E816BE"/>
    <w:rsid w:val="00EA0905"/>
    <w:rsid w:val="00EA532E"/>
    <w:rsid w:val="00EA73E0"/>
    <w:rsid w:val="00EB27A1"/>
    <w:rsid w:val="00EC19FB"/>
    <w:rsid w:val="00EE107B"/>
    <w:rsid w:val="00EF06D6"/>
    <w:rsid w:val="00F02081"/>
    <w:rsid w:val="00F028BB"/>
    <w:rsid w:val="00F02A32"/>
    <w:rsid w:val="00F05A41"/>
    <w:rsid w:val="00F2142C"/>
    <w:rsid w:val="00F52A53"/>
    <w:rsid w:val="00F763AA"/>
    <w:rsid w:val="00F84D39"/>
    <w:rsid w:val="00F90AB5"/>
    <w:rsid w:val="00FA03CB"/>
    <w:rsid w:val="00FA589F"/>
    <w:rsid w:val="00FA7BA0"/>
    <w:rsid w:val="00FB17FB"/>
    <w:rsid w:val="00FB1873"/>
    <w:rsid w:val="00FE7BB7"/>
    <w:rsid w:val="00FF03E6"/>
    <w:rsid w:val="00FF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38B"/>
    <w:rPr>
      <w:sz w:val="18"/>
      <w:szCs w:val="18"/>
    </w:rPr>
  </w:style>
  <w:style w:type="paragraph" w:styleId="a4">
    <w:name w:val="footer"/>
    <w:basedOn w:val="a"/>
    <w:link w:val="Char0"/>
    <w:uiPriority w:val="99"/>
    <w:unhideWhenUsed/>
    <w:rsid w:val="006B438B"/>
    <w:pPr>
      <w:tabs>
        <w:tab w:val="center" w:pos="4153"/>
        <w:tab w:val="right" w:pos="8306"/>
      </w:tabs>
      <w:snapToGrid w:val="0"/>
      <w:jc w:val="left"/>
    </w:pPr>
    <w:rPr>
      <w:sz w:val="18"/>
      <w:szCs w:val="18"/>
    </w:rPr>
  </w:style>
  <w:style w:type="character" w:customStyle="1" w:styleId="Char0">
    <w:name w:val="页脚 Char"/>
    <w:basedOn w:val="a0"/>
    <w:link w:val="a4"/>
    <w:uiPriority w:val="99"/>
    <w:rsid w:val="006B438B"/>
    <w:rPr>
      <w:sz w:val="18"/>
      <w:szCs w:val="18"/>
    </w:rPr>
  </w:style>
  <w:style w:type="table" w:styleId="a5">
    <w:name w:val="Table Grid"/>
    <w:basedOn w:val="a1"/>
    <w:uiPriority w:val="59"/>
    <w:rsid w:val="00D6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7E11"/>
    <w:pPr>
      <w:ind w:firstLineChars="200" w:firstLine="420"/>
    </w:pPr>
  </w:style>
  <w:style w:type="character" w:styleId="a7">
    <w:name w:val="Hyperlink"/>
    <w:basedOn w:val="a0"/>
    <w:uiPriority w:val="99"/>
    <w:semiHidden/>
    <w:unhideWhenUsed/>
    <w:rsid w:val="00C041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38B"/>
    <w:rPr>
      <w:sz w:val="18"/>
      <w:szCs w:val="18"/>
    </w:rPr>
  </w:style>
  <w:style w:type="paragraph" w:styleId="a4">
    <w:name w:val="footer"/>
    <w:basedOn w:val="a"/>
    <w:link w:val="Char0"/>
    <w:uiPriority w:val="99"/>
    <w:unhideWhenUsed/>
    <w:rsid w:val="006B438B"/>
    <w:pPr>
      <w:tabs>
        <w:tab w:val="center" w:pos="4153"/>
        <w:tab w:val="right" w:pos="8306"/>
      </w:tabs>
      <w:snapToGrid w:val="0"/>
      <w:jc w:val="left"/>
    </w:pPr>
    <w:rPr>
      <w:sz w:val="18"/>
      <w:szCs w:val="18"/>
    </w:rPr>
  </w:style>
  <w:style w:type="character" w:customStyle="1" w:styleId="Char0">
    <w:name w:val="页脚 Char"/>
    <w:basedOn w:val="a0"/>
    <w:link w:val="a4"/>
    <w:uiPriority w:val="99"/>
    <w:rsid w:val="006B438B"/>
    <w:rPr>
      <w:sz w:val="18"/>
      <w:szCs w:val="18"/>
    </w:rPr>
  </w:style>
  <w:style w:type="table" w:styleId="a5">
    <w:name w:val="Table Grid"/>
    <w:basedOn w:val="a1"/>
    <w:uiPriority w:val="59"/>
    <w:rsid w:val="00D6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7E11"/>
    <w:pPr>
      <w:ind w:firstLineChars="200" w:firstLine="420"/>
    </w:pPr>
  </w:style>
  <w:style w:type="character" w:styleId="a7">
    <w:name w:val="Hyperlink"/>
    <w:basedOn w:val="a0"/>
    <w:uiPriority w:val="99"/>
    <w:semiHidden/>
    <w:unhideWhenUsed/>
    <w:rsid w:val="00C04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23935626@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马爱霞</dc:creator>
  <cp:keywords/>
  <dc:description/>
  <cp:lastModifiedBy>马爱霞</cp:lastModifiedBy>
  <cp:revision>39</cp:revision>
  <dcterms:created xsi:type="dcterms:W3CDTF">2021-07-19T03:26:00Z</dcterms:created>
  <dcterms:modified xsi:type="dcterms:W3CDTF">2024-01-27T04:39:00Z</dcterms:modified>
</cp:coreProperties>
</file>