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EE63A" w14:textId="77777777" w:rsidR="00441DD9" w:rsidRPr="00441058" w:rsidRDefault="00D97499" w:rsidP="004D4414">
      <w:pPr>
        <w:adjustRightInd w:val="0"/>
        <w:jc w:val="center"/>
        <w:rPr>
          <w:rFonts w:ascii="黑体" w:eastAsia="黑体" w:hAnsi="黑体" w:cs="Times New Roman"/>
          <w:b/>
          <w:bCs/>
          <w:sz w:val="28"/>
          <w:szCs w:val="28"/>
        </w:rPr>
      </w:pPr>
      <w:r w:rsidRPr="00441058">
        <w:rPr>
          <w:rFonts w:ascii="黑体" w:eastAsia="黑体" w:hAnsi="黑体" w:cs="Times New Roman"/>
          <w:b/>
          <w:bCs/>
          <w:sz w:val="28"/>
          <w:szCs w:val="28"/>
        </w:rPr>
        <w:t>“现代仪器分析方法”</w:t>
      </w:r>
      <w:r w:rsidR="00231617" w:rsidRPr="00441058">
        <w:rPr>
          <w:rFonts w:ascii="黑体" w:eastAsia="黑体" w:hAnsi="黑体" w:cs="Times New Roman"/>
          <w:b/>
          <w:bCs/>
          <w:sz w:val="28"/>
          <w:szCs w:val="28"/>
        </w:rPr>
        <w:t>课</w:t>
      </w:r>
      <w:r w:rsidR="00231617" w:rsidRPr="00441058">
        <w:rPr>
          <w:rFonts w:ascii="Times New Roman" w:eastAsia="黑体" w:hAnsi="Times New Roman" w:cs="Times New Roman"/>
          <w:b/>
          <w:bCs/>
          <w:sz w:val="28"/>
          <w:szCs w:val="28"/>
        </w:rPr>
        <w:t>程</w:t>
      </w:r>
      <w:r w:rsidRPr="00441058">
        <w:rPr>
          <w:rFonts w:ascii="Times New Roman" w:eastAsia="黑体" w:hAnsi="Times New Roman" w:cs="Times New Roman"/>
          <w:b/>
          <w:bCs/>
          <w:sz w:val="28"/>
          <w:szCs w:val="28"/>
        </w:rPr>
        <w:t>实践教学案例</w:t>
      </w:r>
      <w:r w:rsidR="000F6EB4" w:rsidRPr="00441058">
        <w:rPr>
          <w:rFonts w:ascii="Times New Roman" w:eastAsia="黑体" w:hAnsi="Times New Roman" w:cs="Times New Roman"/>
          <w:b/>
          <w:bCs/>
          <w:sz w:val="28"/>
          <w:szCs w:val="28"/>
        </w:rPr>
        <w:t>—</w:t>
      </w:r>
      <w:r w:rsidR="00231617" w:rsidRPr="00441058">
        <w:rPr>
          <w:rFonts w:ascii="Times New Roman" w:eastAsia="黑体" w:hAnsi="Times New Roman" w:cs="Times New Roman"/>
          <w:b/>
          <w:bCs/>
          <w:sz w:val="28"/>
          <w:szCs w:val="28"/>
        </w:rPr>
        <w:t>LC-MS/MS</w:t>
      </w:r>
      <w:r w:rsidR="00231617" w:rsidRPr="00441058">
        <w:rPr>
          <w:rFonts w:ascii="Times New Roman" w:eastAsia="黑体" w:hAnsi="Times New Roman" w:cs="Times New Roman"/>
          <w:b/>
          <w:bCs/>
          <w:sz w:val="28"/>
          <w:szCs w:val="28"/>
        </w:rPr>
        <w:t>分析</w:t>
      </w:r>
      <w:r w:rsidRPr="00441058">
        <w:rPr>
          <w:rFonts w:ascii="黑体" w:eastAsia="黑体" w:hAnsi="黑体" w:cs="Times New Roman"/>
          <w:b/>
          <w:bCs/>
          <w:sz w:val="28"/>
          <w:szCs w:val="28"/>
        </w:rPr>
        <w:t>卡马西平</w:t>
      </w:r>
    </w:p>
    <w:p w14:paraId="1E633828" w14:textId="77777777" w:rsidR="006D5979" w:rsidRPr="004D4414" w:rsidRDefault="006D5979" w:rsidP="00FC24E7">
      <w:pPr>
        <w:adjustRightInd w:val="0"/>
        <w:spacing w:line="360" w:lineRule="exact"/>
        <w:ind w:firstLineChars="200" w:firstLine="420"/>
        <w:jc w:val="center"/>
        <w:rPr>
          <w:rFonts w:ascii="Times New Roman" w:eastAsia="宋体" w:hAnsi="Times New Roman" w:cs="Times New Roman"/>
          <w:szCs w:val="21"/>
        </w:rPr>
      </w:pPr>
    </w:p>
    <w:p w14:paraId="5F6E1E63" w14:textId="58CBAD2D" w:rsidR="00D97499" w:rsidRPr="00441058" w:rsidRDefault="00477E3C" w:rsidP="00FC24E7">
      <w:pPr>
        <w:adjustRightInd w:val="0"/>
        <w:spacing w:line="360" w:lineRule="exact"/>
        <w:ind w:firstLineChars="200" w:firstLine="420"/>
        <w:jc w:val="center"/>
        <w:rPr>
          <w:rFonts w:ascii="Times New Roman" w:eastAsia="宋体" w:hAnsi="Times New Roman" w:cs="Times New Roman"/>
          <w:szCs w:val="21"/>
        </w:rPr>
      </w:pPr>
      <w:r w:rsidRPr="00441058">
        <w:rPr>
          <w:rFonts w:ascii="Times New Roman" w:eastAsia="宋体" w:hAnsi="Times New Roman" w:cs="Times New Roman"/>
          <w:szCs w:val="21"/>
        </w:rPr>
        <w:t>华学文</w:t>
      </w:r>
      <w:r w:rsidR="001A4DE8" w:rsidRPr="00441058">
        <w:rPr>
          <w:rFonts w:ascii="Times New Roman" w:eastAsia="宋体" w:hAnsi="Times New Roman" w:cs="Times New Roman"/>
          <w:szCs w:val="21"/>
        </w:rPr>
        <w:t>，王桂清</w:t>
      </w:r>
      <w:r w:rsidR="00D8628D" w:rsidRPr="00441058">
        <w:rPr>
          <w:rFonts w:ascii="Times New Roman" w:eastAsia="宋体" w:hAnsi="Times New Roman" w:cs="Times New Roman"/>
          <w:szCs w:val="21"/>
        </w:rPr>
        <w:t>，袁凤英</w:t>
      </w:r>
    </w:p>
    <w:p w14:paraId="59881EF3" w14:textId="7ED5E1D2" w:rsidR="0068320F" w:rsidRPr="00441058" w:rsidRDefault="0068320F" w:rsidP="00FC24E7">
      <w:pPr>
        <w:adjustRightInd w:val="0"/>
        <w:spacing w:line="360" w:lineRule="exact"/>
        <w:ind w:firstLineChars="200" w:firstLine="420"/>
        <w:jc w:val="center"/>
        <w:rPr>
          <w:rFonts w:ascii="Times New Roman" w:eastAsia="宋体" w:hAnsi="Times New Roman" w:cs="Times New Roman"/>
          <w:szCs w:val="21"/>
        </w:rPr>
      </w:pPr>
      <w:r w:rsidRPr="00441058">
        <w:rPr>
          <w:rFonts w:ascii="Times New Roman" w:eastAsia="宋体" w:hAnsi="Times New Roman" w:cs="Times New Roman"/>
          <w:szCs w:val="21"/>
        </w:rPr>
        <w:t>（聊城大学</w:t>
      </w:r>
      <w:r w:rsidRPr="00441058">
        <w:rPr>
          <w:rFonts w:ascii="Times New Roman" w:eastAsia="宋体" w:hAnsi="Times New Roman" w:cs="Times New Roman"/>
          <w:szCs w:val="21"/>
        </w:rPr>
        <w:t xml:space="preserve">  </w:t>
      </w:r>
      <w:r w:rsidRPr="00441058">
        <w:rPr>
          <w:rFonts w:ascii="Times New Roman" w:eastAsia="宋体" w:hAnsi="Times New Roman" w:cs="Times New Roman"/>
          <w:szCs w:val="21"/>
        </w:rPr>
        <w:t>农学与农业工程学院，山东</w:t>
      </w:r>
      <w:r w:rsidRPr="00441058">
        <w:rPr>
          <w:rFonts w:ascii="Times New Roman" w:eastAsia="宋体" w:hAnsi="Times New Roman" w:cs="Times New Roman"/>
          <w:szCs w:val="21"/>
        </w:rPr>
        <w:t xml:space="preserve">  </w:t>
      </w:r>
      <w:r w:rsidRPr="00441058">
        <w:rPr>
          <w:rFonts w:ascii="Times New Roman" w:eastAsia="宋体" w:hAnsi="Times New Roman" w:cs="Times New Roman"/>
          <w:szCs w:val="21"/>
        </w:rPr>
        <w:t>聊城</w:t>
      </w:r>
      <w:r w:rsidRPr="00441058">
        <w:rPr>
          <w:rFonts w:ascii="Times New Roman" w:eastAsia="宋体" w:hAnsi="Times New Roman" w:cs="Times New Roman"/>
          <w:szCs w:val="21"/>
        </w:rPr>
        <w:t xml:space="preserve">  252000</w:t>
      </w:r>
      <w:r w:rsidRPr="00441058">
        <w:rPr>
          <w:rFonts w:ascii="Times New Roman" w:eastAsia="宋体" w:hAnsi="Times New Roman" w:cs="Times New Roman"/>
          <w:szCs w:val="21"/>
        </w:rPr>
        <w:t>）</w:t>
      </w:r>
    </w:p>
    <w:p w14:paraId="1E909D39" w14:textId="77777777" w:rsidR="00477E3C" w:rsidRPr="004D4414" w:rsidRDefault="00477E3C" w:rsidP="00FC24E7">
      <w:pPr>
        <w:adjustRightInd w:val="0"/>
        <w:spacing w:line="360" w:lineRule="exact"/>
        <w:ind w:firstLineChars="200" w:firstLine="420"/>
        <w:rPr>
          <w:rFonts w:ascii="Times New Roman" w:eastAsia="宋体" w:hAnsi="Times New Roman" w:cs="Times New Roman"/>
          <w:szCs w:val="21"/>
        </w:rPr>
      </w:pPr>
    </w:p>
    <w:p w14:paraId="2CEC64B5" w14:textId="7AAB1654" w:rsidR="00477E3C" w:rsidRPr="00441058" w:rsidRDefault="00477E3C" w:rsidP="00FC24E7">
      <w:pPr>
        <w:adjustRightInd w:val="0"/>
        <w:spacing w:line="360" w:lineRule="exact"/>
        <w:ind w:firstLineChars="200" w:firstLine="420"/>
        <w:rPr>
          <w:rFonts w:ascii="Times New Roman" w:eastAsia="楷体_GB2312" w:hAnsi="Times New Roman" w:cs="Times New Roman"/>
          <w:szCs w:val="21"/>
        </w:rPr>
      </w:pPr>
      <w:r w:rsidRPr="00441058">
        <w:rPr>
          <w:rFonts w:ascii="Times New Roman" w:eastAsia="楷体_GB2312" w:hAnsi="Times New Roman" w:cs="Times New Roman"/>
          <w:szCs w:val="21"/>
        </w:rPr>
        <w:t>摘要</w:t>
      </w:r>
      <w:r w:rsidR="004158CD" w:rsidRPr="00441058">
        <w:rPr>
          <w:rFonts w:ascii="Times New Roman" w:eastAsia="楷体_GB2312" w:hAnsi="Times New Roman" w:cs="Times New Roman"/>
          <w:szCs w:val="21"/>
        </w:rPr>
        <w:t>：</w:t>
      </w:r>
      <w:r w:rsidR="00325A15" w:rsidRPr="00441058">
        <w:rPr>
          <w:rFonts w:ascii="Times New Roman" w:eastAsia="楷体_GB2312" w:hAnsi="Times New Roman" w:cs="Times New Roman"/>
          <w:szCs w:val="21"/>
        </w:rPr>
        <w:t>现代仪器分析在各行各业中具有非常广泛的应用，其具有分析速度快、自动化程度高、选择性强</w:t>
      </w:r>
      <w:r w:rsidR="006D5979" w:rsidRPr="00441058">
        <w:rPr>
          <w:rFonts w:ascii="Times New Roman" w:eastAsia="楷体_GB2312" w:hAnsi="Times New Roman" w:cs="Times New Roman"/>
          <w:szCs w:val="21"/>
        </w:rPr>
        <w:t>、灵敏度高</w:t>
      </w:r>
      <w:r w:rsidR="00325A15" w:rsidRPr="00441058">
        <w:rPr>
          <w:rFonts w:ascii="Times New Roman" w:eastAsia="楷体_GB2312" w:hAnsi="Times New Roman" w:cs="Times New Roman"/>
          <w:szCs w:val="21"/>
        </w:rPr>
        <w:t>等特点，是体现学科交叉、科学与技术高度结合的一个综合性极强的科技分支。针对现代仪器分析方法课程理论性强、原理较为抽象、知识点杂多等特点，实践教学案例的引入有助于提高学生对知识点的理解和掌握以及运用理论知识解决实际问题的能力。然而，目前现代仪器分析方法的实践教学存在重理论轻实践，实验流于过场，实践教学内容陈旧，未能与时俱进等问题。</w:t>
      </w:r>
      <w:r w:rsidR="00FC24E7" w:rsidRPr="00441058">
        <w:rPr>
          <w:rFonts w:ascii="Times New Roman" w:eastAsia="楷体_GB2312" w:hAnsi="Times New Roman" w:cs="Times New Roman"/>
          <w:szCs w:val="21"/>
        </w:rPr>
        <w:t>该</w:t>
      </w:r>
      <w:r w:rsidR="006D5979" w:rsidRPr="00441058">
        <w:rPr>
          <w:rFonts w:ascii="Times New Roman" w:eastAsia="楷体_GB2312" w:hAnsi="Times New Roman" w:cs="Times New Roman"/>
          <w:szCs w:val="21"/>
        </w:rPr>
        <w:t>论文以新型色谱</w:t>
      </w:r>
      <w:r w:rsidR="006D5979" w:rsidRPr="00441058">
        <w:rPr>
          <w:rFonts w:ascii="Times New Roman" w:eastAsia="楷体_GB2312" w:hAnsi="Times New Roman" w:cs="Times New Roman"/>
          <w:szCs w:val="21"/>
        </w:rPr>
        <w:t>-</w:t>
      </w:r>
      <w:r w:rsidR="006D5979" w:rsidRPr="00441058">
        <w:rPr>
          <w:rFonts w:ascii="Times New Roman" w:eastAsia="楷体_GB2312" w:hAnsi="Times New Roman" w:cs="Times New Roman"/>
          <w:szCs w:val="21"/>
        </w:rPr>
        <w:t>质谱联用技术</w:t>
      </w:r>
      <w:r w:rsidR="006D5979" w:rsidRPr="00441058">
        <w:rPr>
          <w:rFonts w:ascii="Times New Roman" w:eastAsia="楷体_GB2312" w:hAnsi="Times New Roman" w:cs="Times New Roman"/>
          <w:szCs w:val="21"/>
        </w:rPr>
        <w:t>LC-MS/MS</w:t>
      </w:r>
      <w:r w:rsidR="006D5979" w:rsidRPr="00441058">
        <w:rPr>
          <w:rFonts w:ascii="Times New Roman" w:eastAsia="楷体_GB2312" w:hAnsi="Times New Roman" w:cs="Times New Roman"/>
          <w:szCs w:val="21"/>
        </w:rPr>
        <w:t>为基础，通过卡马西平分析方法以及标准曲线的建立探索现代仪器分析方法实践教学新案例，培养学生的创新能力以及创新思维，增加学生的专业技能，提高学生发现问题、解决问题的能力。</w:t>
      </w:r>
    </w:p>
    <w:p w14:paraId="03E034CC" w14:textId="77777777" w:rsidR="00477E3C" w:rsidRPr="00441058" w:rsidRDefault="00477E3C" w:rsidP="00FC24E7">
      <w:pPr>
        <w:adjustRightInd w:val="0"/>
        <w:spacing w:line="360" w:lineRule="exact"/>
        <w:ind w:firstLineChars="200" w:firstLine="420"/>
        <w:rPr>
          <w:rFonts w:ascii="Times New Roman" w:eastAsia="楷体_GB2312" w:hAnsi="Times New Roman" w:cs="Times New Roman"/>
          <w:szCs w:val="21"/>
        </w:rPr>
      </w:pPr>
    </w:p>
    <w:p w14:paraId="4B561CB2" w14:textId="242C9190" w:rsidR="00477E3C" w:rsidRPr="00441058" w:rsidRDefault="00477E3C" w:rsidP="00FC24E7">
      <w:pPr>
        <w:adjustRightInd w:val="0"/>
        <w:spacing w:line="360" w:lineRule="exact"/>
        <w:ind w:firstLineChars="200" w:firstLine="420"/>
        <w:rPr>
          <w:rFonts w:ascii="Times New Roman" w:eastAsia="楷体_GB2312" w:hAnsi="Times New Roman" w:cs="Times New Roman"/>
          <w:szCs w:val="21"/>
        </w:rPr>
      </w:pPr>
      <w:r w:rsidRPr="00441058">
        <w:rPr>
          <w:rFonts w:ascii="Times New Roman" w:eastAsia="楷体_GB2312" w:hAnsi="Times New Roman" w:cs="Times New Roman"/>
          <w:szCs w:val="21"/>
        </w:rPr>
        <w:t>关键词</w:t>
      </w:r>
      <w:r w:rsidR="001A4DE8" w:rsidRPr="00441058">
        <w:rPr>
          <w:rFonts w:ascii="Times New Roman" w:eastAsia="楷体_GB2312" w:hAnsi="Times New Roman" w:cs="Times New Roman"/>
          <w:szCs w:val="21"/>
        </w:rPr>
        <w:t>：</w:t>
      </w:r>
      <w:r w:rsidR="006D5979" w:rsidRPr="00441058">
        <w:rPr>
          <w:rFonts w:ascii="Times New Roman" w:eastAsia="楷体_GB2312" w:hAnsi="Times New Roman" w:cs="Times New Roman"/>
          <w:szCs w:val="21"/>
        </w:rPr>
        <w:t>现代仪器分析方法；</w:t>
      </w:r>
      <w:r w:rsidR="006D5979" w:rsidRPr="00441058">
        <w:rPr>
          <w:rFonts w:ascii="Times New Roman" w:eastAsia="楷体_GB2312" w:hAnsi="Times New Roman" w:cs="Times New Roman"/>
          <w:szCs w:val="21"/>
        </w:rPr>
        <w:t>LC-MS/MS</w:t>
      </w:r>
      <w:r w:rsidR="006D5979" w:rsidRPr="00441058">
        <w:rPr>
          <w:rFonts w:ascii="Times New Roman" w:eastAsia="楷体_GB2312" w:hAnsi="Times New Roman" w:cs="Times New Roman"/>
          <w:szCs w:val="21"/>
        </w:rPr>
        <w:t>分析；实践教学</w:t>
      </w:r>
    </w:p>
    <w:p w14:paraId="52E834D5" w14:textId="313FB3EF" w:rsidR="00D8628D" w:rsidRPr="00441058" w:rsidRDefault="00D8628D" w:rsidP="00FC24E7">
      <w:pPr>
        <w:adjustRightInd w:val="0"/>
        <w:spacing w:line="360" w:lineRule="exact"/>
        <w:ind w:firstLineChars="200" w:firstLine="420"/>
        <w:rPr>
          <w:rFonts w:ascii="Times New Roman" w:eastAsia="楷体_GB2312" w:hAnsi="Times New Roman" w:cs="Times New Roman"/>
          <w:szCs w:val="21"/>
        </w:rPr>
      </w:pPr>
    </w:p>
    <w:p w14:paraId="451089A0" w14:textId="77777777" w:rsidR="00441058" w:rsidRDefault="00441058" w:rsidP="00FC24E7">
      <w:pPr>
        <w:adjustRightInd w:val="0"/>
        <w:spacing w:line="360" w:lineRule="exact"/>
        <w:ind w:firstLineChars="200" w:firstLine="420"/>
        <w:rPr>
          <w:rFonts w:ascii="Times New Roman" w:eastAsia="楷体_GB2312" w:hAnsi="Times New Roman" w:cs="Times New Roman"/>
          <w:szCs w:val="21"/>
        </w:rPr>
      </w:pPr>
      <w:r w:rsidRPr="00441058">
        <w:rPr>
          <w:rFonts w:ascii="Times New Roman" w:eastAsia="楷体_GB2312" w:hAnsi="Times New Roman" w:cs="Times New Roman"/>
          <w:szCs w:val="21"/>
        </w:rPr>
        <w:t>基金项目：聊城大学实验教学研究与改革项目（</w:t>
      </w:r>
      <w:r w:rsidRPr="00441058">
        <w:rPr>
          <w:rFonts w:ascii="Times New Roman" w:eastAsia="楷体_GB2312" w:hAnsi="Times New Roman" w:cs="Times New Roman"/>
          <w:szCs w:val="21"/>
        </w:rPr>
        <w:t>SY2023213</w:t>
      </w:r>
      <w:r w:rsidRPr="00441058">
        <w:rPr>
          <w:rFonts w:ascii="Times New Roman" w:eastAsia="楷体_GB2312" w:hAnsi="Times New Roman" w:cs="Times New Roman"/>
          <w:szCs w:val="21"/>
        </w:rPr>
        <w:t>）</w:t>
      </w:r>
    </w:p>
    <w:p w14:paraId="06CA3FB0" w14:textId="4121E271" w:rsidR="0068320F" w:rsidRPr="00441058" w:rsidRDefault="00D8628D" w:rsidP="00FC24E7">
      <w:pPr>
        <w:adjustRightInd w:val="0"/>
        <w:spacing w:line="360" w:lineRule="exact"/>
        <w:ind w:firstLineChars="200" w:firstLine="420"/>
        <w:rPr>
          <w:rFonts w:ascii="Times New Roman" w:eastAsia="楷体_GB2312" w:hAnsi="Times New Roman" w:cs="Times New Roman" w:hint="eastAsia"/>
          <w:szCs w:val="21"/>
        </w:rPr>
      </w:pPr>
      <w:r w:rsidRPr="00441058">
        <w:rPr>
          <w:rFonts w:ascii="Times New Roman" w:eastAsia="楷体_GB2312" w:hAnsi="Times New Roman" w:cs="Times New Roman"/>
          <w:szCs w:val="21"/>
        </w:rPr>
        <w:t>作者</w:t>
      </w:r>
      <w:r w:rsidR="00944050" w:rsidRPr="00441058">
        <w:rPr>
          <w:rFonts w:ascii="Times New Roman" w:eastAsia="楷体_GB2312" w:hAnsi="Times New Roman" w:cs="Times New Roman"/>
          <w:szCs w:val="21"/>
        </w:rPr>
        <w:t>简介</w:t>
      </w:r>
      <w:r w:rsidRPr="00441058">
        <w:rPr>
          <w:rFonts w:ascii="Times New Roman" w:eastAsia="楷体_GB2312" w:hAnsi="Times New Roman" w:cs="Times New Roman"/>
          <w:szCs w:val="21"/>
        </w:rPr>
        <w:t>：</w:t>
      </w:r>
      <w:r w:rsidR="0068320F" w:rsidRPr="00441058">
        <w:rPr>
          <w:rFonts w:ascii="Times New Roman" w:eastAsia="楷体_GB2312" w:hAnsi="Times New Roman" w:cs="Times New Roman"/>
          <w:szCs w:val="21"/>
        </w:rPr>
        <w:t>华学文（</w:t>
      </w:r>
      <w:r w:rsidR="0068320F" w:rsidRPr="00441058">
        <w:rPr>
          <w:rFonts w:ascii="Times New Roman" w:eastAsia="楷体_GB2312" w:hAnsi="Times New Roman" w:cs="Times New Roman"/>
          <w:szCs w:val="21"/>
        </w:rPr>
        <w:t>1988-</w:t>
      </w:r>
      <w:r w:rsidR="0068320F" w:rsidRPr="00441058">
        <w:rPr>
          <w:rFonts w:ascii="Times New Roman" w:eastAsia="楷体_GB2312" w:hAnsi="Times New Roman" w:cs="Times New Roman"/>
          <w:szCs w:val="21"/>
        </w:rPr>
        <w:t>），男，山东泰安人，博士，副教授，主要从事绿色新农药创新研究以及农药残留分析</w:t>
      </w:r>
      <w:r w:rsidR="00441058">
        <w:rPr>
          <w:rFonts w:ascii="Times New Roman" w:eastAsia="楷体_GB2312" w:hAnsi="Times New Roman" w:cs="Times New Roman" w:hint="eastAsia"/>
          <w:szCs w:val="21"/>
        </w:rPr>
        <w:t>。</w:t>
      </w:r>
    </w:p>
    <w:p w14:paraId="4197C769" w14:textId="77777777" w:rsidR="00477E3C" w:rsidRPr="004D4414" w:rsidRDefault="00477E3C" w:rsidP="00FC24E7">
      <w:pPr>
        <w:adjustRightInd w:val="0"/>
        <w:spacing w:line="360" w:lineRule="exact"/>
        <w:ind w:firstLineChars="200" w:firstLine="420"/>
        <w:rPr>
          <w:rFonts w:ascii="Times New Roman" w:eastAsia="宋体" w:hAnsi="Times New Roman" w:cs="Times New Roman"/>
          <w:szCs w:val="21"/>
        </w:rPr>
      </w:pPr>
    </w:p>
    <w:p w14:paraId="76C9CC73" w14:textId="50BDA064" w:rsidR="00C139CF" w:rsidRPr="004D4414" w:rsidRDefault="00C139CF"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随着科学技术的发展，现代</w:t>
      </w:r>
      <w:r w:rsidR="00D43F4A" w:rsidRPr="004D4414">
        <w:rPr>
          <w:rFonts w:ascii="Times New Roman" w:eastAsia="宋体" w:hAnsi="Times New Roman" w:cs="Times New Roman" w:hint="eastAsia"/>
          <w:szCs w:val="21"/>
        </w:rPr>
        <w:t>分析</w:t>
      </w:r>
      <w:r w:rsidRPr="004D4414">
        <w:rPr>
          <w:rFonts w:ascii="Times New Roman" w:eastAsia="宋体" w:hAnsi="Times New Roman" w:cs="Times New Roman" w:hint="eastAsia"/>
          <w:szCs w:val="21"/>
        </w:rPr>
        <w:t>仪器已成为满足人们分析需求的</w:t>
      </w:r>
      <w:r w:rsidR="00D43F4A" w:rsidRPr="004D4414">
        <w:rPr>
          <w:rFonts w:ascii="Times New Roman" w:eastAsia="宋体" w:hAnsi="Times New Roman" w:cs="Times New Roman" w:hint="eastAsia"/>
          <w:szCs w:val="21"/>
        </w:rPr>
        <w:t>必不可少的</w:t>
      </w:r>
      <w:r w:rsidRPr="004D4414">
        <w:rPr>
          <w:rFonts w:ascii="Times New Roman" w:eastAsia="宋体" w:hAnsi="Times New Roman" w:cs="Times New Roman" w:hint="eastAsia"/>
          <w:szCs w:val="21"/>
        </w:rPr>
        <w:t>手段</w:t>
      </w:r>
      <w:r w:rsidR="00D43F4A" w:rsidRPr="004D4414">
        <w:rPr>
          <w:rFonts w:ascii="Times New Roman" w:eastAsia="宋体" w:hAnsi="Times New Roman" w:cs="Times New Roman" w:hint="eastAsia"/>
          <w:szCs w:val="21"/>
        </w:rPr>
        <w:t>，其在</w:t>
      </w:r>
      <w:r w:rsidRPr="004D4414">
        <w:rPr>
          <w:rFonts w:ascii="Times New Roman" w:eastAsia="宋体" w:hAnsi="Times New Roman" w:cs="Times New Roman" w:hint="eastAsia"/>
          <w:szCs w:val="21"/>
        </w:rPr>
        <w:t>医学、</w:t>
      </w:r>
      <w:r w:rsidR="00D43F4A" w:rsidRPr="004D4414">
        <w:rPr>
          <w:rFonts w:ascii="Times New Roman" w:eastAsia="宋体" w:hAnsi="Times New Roman" w:cs="Times New Roman" w:hint="eastAsia"/>
          <w:szCs w:val="21"/>
        </w:rPr>
        <w:t>药学、生命科学、化学</w:t>
      </w:r>
      <w:r w:rsidRPr="004D4414">
        <w:rPr>
          <w:rFonts w:ascii="Times New Roman" w:eastAsia="宋体" w:hAnsi="Times New Roman" w:cs="Times New Roman" w:hint="eastAsia"/>
          <w:szCs w:val="21"/>
        </w:rPr>
        <w:t>、农</w:t>
      </w:r>
      <w:r w:rsidR="00D43F4A" w:rsidRPr="004D4414">
        <w:rPr>
          <w:rFonts w:ascii="Times New Roman" w:eastAsia="宋体" w:hAnsi="Times New Roman" w:cs="Times New Roman" w:hint="eastAsia"/>
          <w:szCs w:val="21"/>
        </w:rPr>
        <w:t>学</w:t>
      </w:r>
      <w:r w:rsidRPr="004D4414">
        <w:rPr>
          <w:rFonts w:ascii="Times New Roman" w:eastAsia="宋体" w:hAnsi="Times New Roman" w:cs="Times New Roman" w:hint="eastAsia"/>
          <w:szCs w:val="21"/>
        </w:rPr>
        <w:t>、刑侦</w:t>
      </w:r>
      <w:r w:rsidR="00D43F4A" w:rsidRPr="004D4414">
        <w:rPr>
          <w:rFonts w:ascii="Times New Roman" w:eastAsia="宋体" w:hAnsi="Times New Roman" w:cs="Times New Roman" w:hint="eastAsia"/>
          <w:szCs w:val="21"/>
        </w:rPr>
        <w:t>、材料科学等基础科学和应用领域均被广泛应用</w:t>
      </w:r>
      <w:r w:rsidR="0036488B" w:rsidRPr="00944050">
        <w:rPr>
          <w:rFonts w:ascii="Times New Roman" w:eastAsia="宋体" w:hAnsi="Times New Roman" w:cs="Times New Roman" w:hint="eastAsia"/>
          <w:szCs w:val="21"/>
          <w:vertAlign w:val="superscript"/>
        </w:rPr>
        <w:t>[</w:t>
      </w:r>
      <w:r w:rsidR="0036488B" w:rsidRPr="00944050">
        <w:rPr>
          <w:rFonts w:ascii="Times New Roman" w:eastAsia="宋体" w:hAnsi="Times New Roman" w:cs="Times New Roman"/>
          <w:szCs w:val="21"/>
          <w:vertAlign w:val="superscript"/>
        </w:rPr>
        <w:t>1]</w:t>
      </w:r>
      <w:r w:rsidR="00D43F4A" w:rsidRPr="004D4414">
        <w:rPr>
          <w:rFonts w:ascii="Times New Roman" w:eastAsia="宋体" w:hAnsi="Times New Roman" w:cs="Times New Roman" w:hint="eastAsia"/>
          <w:szCs w:val="21"/>
        </w:rPr>
        <w:t>。习近平总书记在二十大报告中指出，“科技是第一生产力、人才是第一资源、创新是第一动力”，而现代分析仪器</w:t>
      </w:r>
      <w:r w:rsidR="00050BBE" w:rsidRPr="004D4414">
        <w:rPr>
          <w:rFonts w:ascii="Times New Roman" w:eastAsia="宋体" w:hAnsi="Times New Roman" w:cs="Times New Roman" w:hint="eastAsia"/>
          <w:szCs w:val="21"/>
        </w:rPr>
        <w:t>具备更新换代速度快</w:t>
      </w:r>
      <w:r w:rsidR="00711738" w:rsidRPr="004D4414">
        <w:rPr>
          <w:rFonts w:ascii="Times New Roman" w:eastAsia="宋体" w:hAnsi="Times New Roman" w:cs="Times New Roman" w:hint="eastAsia"/>
          <w:szCs w:val="21"/>
        </w:rPr>
        <w:t>等特点。因此，利用新型分析仪器探索课程实践教学新案例，有助于培养学生的创新能力以及创新思维，为培养复合应用型人才提供支撑</w:t>
      </w:r>
      <w:r w:rsidR="00F71B3F" w:rsidRPr="00944050">
        <w:rPr>
          <w:rFonts w:ascii="Times New Roman" w:eastAsia="宋体" w:hAnsi="Times New Roman" w:cs="Times New Roman" w:hint="eastAsia"/>
          <w:szCs w:val="21"/>
          <w:vertAlign w:val="superscript"/>
        </w:rPr>
        <w:t>[</w:t>
      </w:r>
      <w:r w:rsidR="0068320F" w:rsidRPr="00944050">
        <w:rPr>
          <w:rFonts w:ascii="Times New Roman" w:eastAsia="宋体" w:hAnsi="Times New Roman" w:cs="Times New Roman"/>
          <w:szCs w:val="21"/>
          <w:vertAlign w:val="superscript"/>
        </w:rPr>
        <w:t>2</w:t>
      </w:r>
      <w:r w:rsidR="00F71B3F" w:rsidRPr="00944050">
        <w:rPr>
          <w:rFonts w:ascii="Times New Roman" w:eastAsia="宋体" w:hAnsi="Times New Roman" w:cs="Times New Roman"/>
          <w:szCs w:val="21"/>
          <w:vertAlign w:val="superscript"/>
        </w:rPr>
        <w:t>]</w:t>
      </w:r>
      <w:r w:rsidR="00711738" w:rsidRPr="004D4414">
        <w:rPr>
          <w:rFonts w:ascii="Times New Roman" w:eastAsia="宋体" w:hAnsi="Times New Roman" w:cs="Times New Roman" w:hint="eastAsia"/>
          <w:szCs w:val="21"/>
        </w:rPr>
        <w:t>。</w:t>
      </w:r>
    </w:p>
    <w:p w14:paraId="36B558A8" w14:textId="5FC3B04C" w:rsidR="00477E3C" w:rsidRPr="00441058" w:rsidRDefault="00D43F4A" w:rsidP="00FC24E7">
      <w:pPr>
        <w:adjustRightInd w:val="0"/>
        <w:spacing w:line="360" w:lineRule="exact"/>
        <w:ind w:firstLineChars="200" w:firstLine="422"/>
        <w:rPr>
          <w:rFonts w:ascii="黑体" w:eastAsia="黑体" w:hAnsi="黑体" w:cs="Times New Roman"/>
          <w:b/>
          <w:szCs w:val="21"/>
        </w:rPr>
      </w:pPr>
      <w:r w:rsidRPr="00441058">
        <w:rPr>
          <w:rFonts w:ascii="黑体" w:eastAsia="黑体" w:hAnsi="黑体" w:cs="Times New Roman" w:hint="eastAsia"/>
          <w:b/>
          <w:szCs w:val="21"/>
        </w:rPr>
        <w:t>一、</w:t>
      </w:r>
      <w:r w:rsidR="004D4414" w:rsidRPr="00441058">
        <w:rPr>
          <w:rFonts w:ascii="黑体" w:eastAsia="黑体" w:hAnsi="黑体" w:cs="Times New Roman" w:hint="eastAsia"/>
          <w:b/>
          <w:szCs w:val="21"/>
        </w:rPr>
        <w:t>《</w:t>
      </w:r>
      <w:r w:rsidR="00C139CF" w:rsidRPr="00441058">
        <w:rPr>
          <w:rFonts w:ascii="黑体" w:eastAsia="黑体" w:hAnsi="黑体" w:cs="Times New Roman" w:hint="eastAsia"/>
          <w:b/>
          <w:szCs w:val="21"/>
        </w:rPr>
        <w:t>现代仪器分析方法</w:t>
      </w:r>
      <w:r w:rsidR="004D4414" w:rsidRPr="00441058">
        <w:rPr>
          <w:rFonts w:ascii="黑体" w:eastAsia="黑体" w:hAnsi="黑体" w:cs="Times New Roman" w:hint="eastAsia"/>
          <w:b/>
          <w:szCs w:val="21"/>
        </w:rPr>
        <w:t>》</w:t>
      </w:r>
      <w:r w:rsidR="00C139CF" w:rsidRPr="00441058">
        <w:rPr>
          <w:rFonts w:ascii="黑体" w:eastAsia="黑体" w:hAnsi="黑体" w:cs="Times New Roman" w:hint="eastAsia"/>
          <w:b/>
          <w:szCs w:val="21"/>
        </w:rPr>
        <w:t>课程特点</w:t>
      </w:r>
      <w:r w:rsidR="004D4414" w:rsidRPr="00441058">
        <w:rPr>
          <w:rFonts w:ascii="黑体" w:eastAsia="黑体" w:hAnsi="黑体" w:cs="Times New Roman" w:hint="eastAsia"/>
          <w:b/>
          <w:szCs w:val="21"/>
        </w:rPr>
        <w:t>及目标</w:t>
      </w:r>
    </w:p>
    <w:p w14:paraId="081B7923" w14:textId="2CF940CF" w:rsidR="004D4414" w:rsidRDefault="004D4414"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（一）</w:t>
      </w:r>
      <w:r w:rsidRPr="004D4414">
        <w:rPr>
          <w:rFonts w:ascii="Times New Roman" w:eastAsia="宋体" w:hAnsi="Times New Roman" w:cs="Times New Roman" w:hint="eastAsia"/>
          <w:b/>
          <w:szCs w:val="21"/>
        </w:rPr>
        <w:t>课程特点</w:t>
      </w:r>
    </w:p>
    <w:p w14:paraId="6616E8B1" w14:textId="3FC74130" w:rsidR="00D43F4A" w:rsidRPr="004D4414" w:rsidRDefault="00711738"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现代仪器分析</w:t>
      </w:r>
      <w:r w:rsidRPr="004D4414">
        <w:rPr>
          <w:rFonts w:ascii="Times New Roman" w:eastAsia="宋体" w:hAnsi="Times New Roman" w:cs="Times New Roman"/>
          <w:szCs w:val="21"/>
        </w:rPr>
        <w:t>以物质的物理性质或物理化学性质（如光、电、热等）及其在分析过程中所产生的分析信号与物质的内在关系为基础，并借助于比较复杂或特殊的现代仪器，对待测物质进行定性、定量及结构分析和动态分析的方法。</w:t>
      </w:r>
      <w:r w:rsidRPr="004D4414">
        <w:rPr>
          <w:rFonts w:ascii="Times New Roman" w:eastAsia="宋体" w:hAnsi="Times New Roman" w:cs="Times New Roman" w:hint="eastAsia"/>
          <w:szCs w:val="21"/>
        </w:rPr>
        <w:t>现代仪器分析是分析化学最为重要的组成部分，在各行各业中具有非常广泛的应用，</w:t>
      </w:r>
      <w:r w:rsidR="001A45C9" w:rsidRPr="004D4414">
        <w:rPr>
          <w:rFonts w:ascii="Times New Roman" w:eastAsia="宋体" w:hAnsi="Times New Roman" w:cs="Times New Roman" w:hint="eastAsia"/>
          <w:szCs w:val="21"/>
        </w:rPr>
        <w:t>其</w:t>
      </w:r>
      <w:r w:rsidRPr="004D4414">
        <w:rPr>
          <w:rFonts w:ascii="Times New Roman" w:eastAsia="宋体" w:hAnsi="Times New Roman" w:cs="Times New Roman" w:hint="eastAsia"/>
          <w:szCs w:val="21"/>
        </w:rPr>
        <w:t>具有分析速度快、自动化程度高，</w:t>
      </w:r>
      <w:r w:rsidR="001A45C9" w:rsidRPr="004D4414">
        <w:rPr>
          <w:rFonts w:ascii="Times New Roman" w:eastAsia="宋体" w:hAnsi="Times New Roman" w:cs="Times New Roman" w:hint="eastAsia"/>
          <w:szCs w:val="21"/>
        </w:rPr>
        <w:t>试样用量少、</w:t>
      </w:r>
      <w:r w:rsidRPr="004D4414">
        <w:rPr>
          <w:rFonts w:ascii="Times New Roman" w:eastAsia="宋体" w:hAnsi="Times New Roman" w:cs="Times New Roman" w:hint="eastAsia"/>
          <w:szCs w:val="21"/>
        </w:rPr>
        <w:t>灵敏度高</w:t>
      </w:r>
      <w:r w:rsidR="001A45C9" w:rsidRPr="004D4414">
        <w:rPr>
          <w:rFonts w:ascii="Times New Roman" w:eastAsia="宋体" w:hAnsi="Times New Roman" w:cs="Times New Roman" w:hint="eastAsia"/>
          <w:szCs w:val="21"/>
        </w:rPr>
        <w:t>，用途广泛、选择性强等特点，</w:t>
      </w:r>
      <w:r w:rsidRPr="004D4414">
        <w:rPr>
          <w:rFonts w:ascii="Times New Roman" w:eastAsia="宋体" w:hAnsi="Times New Roman" w:cs="Times New Roman" w:hint="eastAsia"/>
          <w:szCs w:val="21"/>
        </w:rPr>
        <w:t>是体现学科交叉、科学与技术高度结合的一个综合性极强的科技分支。</w:t>
      </w:r>
      <w:r w:rsidR="001A45C9" w:rsidRPr="004D4414">
        <w:rPr>
          <w:rFonts w:ascii="Times New Roman" w:eastAsia="宋体" w:hAnsi="Times New Roman" w:cs="Times New Roman" w:hint="eastAsia"/>
          <w:szCs w:val="21"/>
        </w:rPr>
        <w:t>由于</w:t>
      </w:r>
      <w:r w:rsidRPr="004D4414">
        <w:rPr>
          <w:rFonts w:ascii="Times New Roman" w:eastAsia="宋体" w:hAnsi="Times New Roman" w:cs="Times New Roman" w:hint="eastAsia"/>
          <w:szCs w:val="21"/>
        </w:rPr>
        <w:t>现代仪器分析方法课程</w:t>
      </w:r>
      <w:r w:rsidR="001A45C9" w:rsidRPr="004D4414">
        <w:rPr>
          <w:rFonts w:ascii="Times New Roman" w:eastAsia="宋体" w:hAnsi="Times New Roman" w:cs="Times New Roman" w:hint="eastAsia"/>
          <w:szCs w:val="21"/>
        </w:rPr>
        <w:t>教学</w:t>
      </w:r>
      <w:r w:rsidRPr="004D4414">
        <w:rPr>
          <w:rFonts w:ascii="Times New Roman" w:eastAsia="宋体" w:hAnsi="Times New Roman" w:cs="Times New Roman" w:hint="eastAsia"/>
          <w:szCs w:val="21"/>
        </w:rPr>
        <w:t>涉及相关分析仪器的原理、构造及其应用等，</w:t>
      </w:r>
      <w:r w:rsidR="002558B3" w:rsidRPr="004D4414">
        <w:rPr>
          <w:rFonts w:ascii="Times New Roman" w:eastAsia="宋体" w:hAnsi="Times New Roman" w:cs="Times New Roman" w:hint="eastAsia"/>
          <w:szCs w:val="21"/>
        </w:rPr>
        <w:t>该课程</w:t>
      </w:r>
      <w:r w:rsidR="001A45C9" w:rsidRPr="004D4414">
        <w:rPr>
          <w:rFonts w:ascii="Times New Roman" w:eastAsia="宋体" w:hAnsi="Times New Roman" w:cs="Times New Roman" w:hint="eastAsia"/>
          <w:szCs w:val="21"/>
        </w:rPr>
        <w:t>具有理论性强、实践性强、原理较为抽象、知识点杂多等特点</w:t>
      </w:r>
      <w:r w:rsidR="0036488B" w:rsidRPr="00944050">
        <w:rPr>
          <w:rFonts w:ascii="Times New Roman" w:eastAsia="宋体" w:hAnsi="Times New Roman" w:cs="Times New Roman" w:hint="eastAsia"/>
          <w:szCs w:val="21"/>
          <w:vertAlign w:val="superscript"/>
        </w:rPr>
        <w:t>[</w:t>
      </w:r>
      <w:r w:rsidR="0068320F" w:rsidRPr="00944050">
        <w:rPr>
          <w:rFonts w:ascii="Times New Roman" w:eastAsia="宋体" w:hAnsi="Times New Roman" w:cs="Times New Roman"/>
          <w:szCs w:val="21"/>
          <w:vertAlign w:val="superscript"/>
        </w:rPr>
        <w:t>3</w:t>
      </w:r>
      <w:r w:rsidR="00D61C9D" w:rsidRPr="00944050">
        <w:rPr>
          <w:rFonts w:ascii="Times New Roman" w:eastAsia="宋体" w:hAnsi="Times New Roman" w:cs="Times New Roman"/>
          <w:szCs w:val="21"/>
          <w:vertAlign w:val="superscript"/>
        </w:rPr>
        <w:t xml:space="preserve">, </w:t>
      </w:r>
      <w:r w:rsidR="0068320F" w:rsidRPr="00944050">
        <w:rPr>
          <w:rFonts w:ascii="Times New Roman" w:eastAsia="宋体" w:hAnsi="Times New Roman" w:cs="Times New Roman"/>
          <w:szCs w:val="21"/>
          <w:vertAlign w:val="superscript"/>
        </w:rPr>
        <w:t>4</w:t>
      </w:r>
      <w:r w:rsidR="0036488B" w:rsidRPr="00944050">
        <w:rPr>
          <w:rFonts w:ascii="Times New Roman" w:eastAsia="宋体" w:hAnsi="Times New Roman" w:cs="Times New Roman"/>
          <w:szCs w:val="21"/>
          <w:vertAlign w:val="superscript"/>
        </w:rPr>
        <w:t>]</w:t>
      </w:r>
      <w:r w:rsidR="001A45C9" w:rsidRPr="004D4414">
        <w:rPr>
          <w:rFonts w:ascii="Times New Roman" w:eastAsia="宋体" w:hAnsi="Times New Roman" w:cs="Times New Roman" w:hint="eastAsia"/>
          <w:szCs w:val="21"/>
        </w:rPr>
        <w:t>。</w:t>
      </w:r>
      <w:r w:rsidR="002558B3" w:rsidRPr="004D4414">
        <w:rPr>
          <w:rFonts w:ascii="Times New Roman" w:eastAsia="宋体" w:hAnsi="Times New Roman" w:cs="Times New Roman" w:hint="eastAsia"/>
          <w:szCs w:val="21"/>
        </w:rPr>
        <w:t>因此，实践教学案例的引入有助于提高学生对知识点的理解和掌握以及运用理论知识解决实际问题的能力。</w:t>
      </w:r>
    </w:p>
    <w:p w14:paraId="17E9A8F7" w14:textId="59369140" w:rsidR="00C139CF" w:rsidRPr="004D4414" w:rsidRDefault="004D4414" w:rsidP="00FC24E7">
      <w:pPr>
        <w:adjustRightInd w:val="0"/>
        <w:spacing w:line="360" w:lineRule="exact"/>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w:t>
      </w:r>
      <w:r w:rsidR="00D43F4A" w:rsidRPr="004D4414">
        <w:rPr>
          <w:rFonts w:ascii="Times New Roman" w:eastAsia="宋体" w:hAnsi="Times New Roman" w:cs="Times New Roman" w:hint="eastAsia"/>
          <w:b/>
          <w:szCs w:val="21"/>
        </w:rPr>
        <w:t>二</w:t>
      </w:r>
      <w:r>
        <w:rPr>
          <w:rFonts w:ascii="Times New Roman" w:eastAsia="宋体" w:hAnsi="Times New Roman" w:cs="Times New Roman" w:hint="eastAsia"/>
          <w:b/>
          <w:szCs w:val="21"/>
        </w:rPr>
        <w:t>）</w:t>
      </w:r>
      <w:r w:rsidR="00D43F4A" w:rsidRPr="004D4414">
        <w:rPr>
          <w:rFonts w:ascii="Times New Roman" w:eastAsia="宋体" w:hAnsi="Times New Roman" w:cs="Times New Roman" w:hint="eastAsia"/>
          <w:b/>
          <w:szCs w:val="21"/>
        </w:rPr>
        <w:t>课程目标</w:t>
      </w:r>
    </w:p>
    <w:p w14:paraId="014EB1F1" w14:textId="77777777" w:rsidR="002558B3" w:rsidRPr="004D4414" w:rsidRDefault="002558B3"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通过本课程的学习，增加学生对现代仪器分析原理、构造及应用的了解及掌握，增加学生的专业技能，提高学生对现代仪器分析方法的认知，增强学生以后学业进修或者工作领域中对现代</w:t>
      </w:r>
      <w:r w:rsidRPr="004D4414">
        <w:rPr>
          <w:rFonts w:ascii="Times New Roman" w:eastAsia="宋体" w:hAnsi="Times New Roman" w:cs="Times New Roman" w:hint="eastAsia"/>
          <w:szCs w:val="21"/>
        </w:rPr>
        <w:lastRenderedPageBreak/>
        <w:t>仪器使用的能力。通过学习之后，学生能够掌握常用的基本仪器分析设备，能够在未来的工作当中，尽快的熟悉仪器分析操作，提高学生本身的综合能力以及发现问题、解决问题的能力。</w:t>
      </w:r>
    </w:p>
    <w:p w14:paraId="68265125" w14:textId="26359A4B" w:rsidR="002558B3" w:rsidRPr="004D4414" w:rsidRDefault="002558B3" w:rsidP="00FC24E7">
      <w:pPr>
        <w:adjustRightInd w:val="0"/>
        <w:spacing w:line="360" w:lineRule="exact"/>
        <w:ind w:firstLineChars="200" w:firstLine="422"/>
        <w:rPr>
          <w:rFonts w:ascii="Times New Roman" w:eastAsia="宋体" w:hAnsi="Times New Roman" w:cs="Times New Roman"/>
          <w:b/>
          <w:bCs/>
          <w:szCs w:val="21"/>
        </w:rPr>
      </w:pPr>
      <w:r w:rsidRPr="004D4414">
        <w:rPr>
          <w:rFonts w:ascii="Times New Roman" w:eastAsia="宋体" w:hAnsi="Times New Roman" w:cs="Times New Roman"/>
          <w:b/>
          <w:bCs/>
          <w:szCs w:val="21"/>
        </w:rPr>
        <w:t>1</w:t>
      </w:r>
      <w:r w:rsidR="004D4414" w:rsidRPr="004D4414">
        <w:rPr>
          <w:rFonts w:ascii="Times New Roman" w:eastAsia="宋体" w:hAnsi="Times New Roman" w:cs="Times New Roman"/>
          <w:b/>
          <w:bCs/>
          <w:szCs w:val="21"/>
        </w:rPr>
        <w:t xml:space="preserve">. </w:t>
      </w:r>
      <w:r w:rsidRPr="004D4414">
        <w:rPr>
          <w:rFonts w:ascii="Times New Roman" w:eastAsia="宋体" w:hAnsi="Times New Roman" w:cs="Times New Roman"/>
          <w:b/>
          <w:bCs/>
          <w:szCs w:val="21"/>
        </w:rPr>
        <w:t>知识目标</w:t>
      </w:r>
    </w:p>
    <w:p w14:paraId="2103F9C5" w14:textId="77777777" w:rsidR="002558B3" w:rsidRPr="004D4414" w:rsidRDefault="002558B3"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熟练掌握各类现代分析仪器的使用原理及理论基础，在面对实际分析问题时，能够选择正确的仪器，比如：光谱分析法的应用原理及理论基础，色谱分析法的应用原理与理论基础等，在实际分析过程中，遇到问题，能够熟练运用所学知识去解决问题，而不是一味的依靠他人的帮助。</w:t>
      </w:r>
    </w:p>
    <w:p w14:paraId="3091C1AD" w14:textId="30C56424" w:rsidR="002558B3" w:rsidRPr="004D4414" w:rsidRDefault="002558B3" w:rsidP="00FC24E7">
      <w:pPr>
        <w:adjustRightInd w:val="0"/>
        <w:spacing w:line="360" w:lineRule="exact"/>
        <w:ind w:firstLineChars="200" w:firstLine="422"/>
        <w:rPr>
          <w:rFonts w:ascii="Times New Roman" w:eastAsia="宋体" w:hAnsi="Times New Roman" w:cs="Times New Roman"/>
          <w:b/>
          <w:bCs/>
          <w:szCs w:val="21"/>
        </w:rPr>
      </w:pPr>
      <w:r w:rsidRPr="004D4414">
        <w:rPr>
          <w:rFonts w:ascii="Times New Roman" w:eastAsia="宋体" w:hAnsi="Times New Roman" w:cs="Times New Roman"/>
          <w:b/>
          <w:bCs/>
          <w:szCs w:val="21"/>
        </w:rPr>
        <w:t xml:space="preserve">2. </w:t>
      </w:r>
      <w:r w:rsidRPr="004D4414">
        <w:rPr>
          <w:rFonts w:ascii="Times New Roman" w:eastAsia="宋体" w:hAnsi="Times New Roman" w:cs="Times New Roman"/>
          <w:b/>
          <w:bCs/>
          <w:szCs w:val="21"/>
        </w:rPr>
        <w:t>能力目标</w:t>
      </w:r>
    </w:p>
    <w:p w14:paraId="62BFCBC8" w14:textId="5FA047D0" w:rsidR="002558B3" w:rsidRPr="004D4414" w:rsidRDefault="002558B3"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培养学生的自主学习能力、创新能力、逻辑思维能力、应变能力及判断力</w:t>
      </w:r>
      <w:r w:rsidR="004158CD" w:rsidRPr="004D4414">
        <w:rPr>
          <w:rFonts w:ascii="Times New Roman" w:eastAsia="宋体" w:hAnsi="Times New Roman" w:cs="Times New Roman" w:hint="eastAsia"/>
          <w:szCs w:val="21"/>
        </w:rPr>
        <w:t>等</w:t>
      </w:r>
      <w:r w:rsidRPr="004D4414">
        <w:rPr>
          <w:rFonts w:ascii="Times New Roman" w:eastAsia="宋体" w:hAnsi="Times New Roman" w:cs="Times New Roman" w:hint="eastAsia"/>
          <w:szCs w:val="21"/>
        </w:rPr>
        <w:t>。</w:t>
      </w:r>
      <w:r w:rsidR="00E730E2">
        <w:rPr>
          <w:rFonts w:ascii="Times New Roman" w:eastAsia="宋体" w:hAnsi="Times New Roman" w:cs="Times New Roman" w:hint="eastAsia"/>
          <w:szCs w:val="21"/>
        </w:rPr>
        <w:t>“</w:t>
      </w:r>
      <w:r w:rsidR="00E730E2" w:rsidRPr="004D4414">
        <w:rPr>
          <w:rFonts w:ascii="Times New Roman" w:eastAsia="宋体" w:hAnsi="Times New Roman" w:cs="Times New Roman" w:hint="eastAsia"/>
          <w:szCs w:val="21"/>
        </w:rPr>
        <w:t>现代仪器分析方法</w:t>
      </w:r>
      <w:r w:rsidR="00E730E2">
        <w:rPr>
          <w:rFonts w:ascii="Times New Roman" w:eastAsia="宋体" w:hAnsi="Times New Roman" w:cs="Times New Roman" w:hint="eastAsia"/>
          <w:szCs w:val="21"/>
        </w:rPr>
        <w:t>”</w:t>
      </w:r>
      <w:r w:rsidRPr="004D4414">
        <w:rPr>
          <w:rFonts w:ascii="Times New Roman" w:eastAsia="宋体" w:hAnsi="Times New Roman" w:cs="Times New Roman" w:hint="eastAsia"/>
          <w:szCs w:val="21"/>
        </w:rPr>
        <w:t>是分析化学中最重要的组成部分，具有较强的学科交叉及时效性</w:t>
      </w:r>
      <w:r w:rsidR="0023454E"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随着科技的快速发展，现代仪器在不断的替代人工劳</w:t>
      </w:r>
      <w:r w:rsidR="004158CD" w:rsidRPr="004D4414">
        <w:rPr>
          <w:rFonts w:ascii="Times New Roman" w:eastAsia="宋体" w:hAnsi="Times New Roman" w:cs="Times New Roman" w:hint="eastAsia"/>
          <w:szCs w:val="21"/>
        </w:rPr>
        <w:t>动力，并促进了分析行业发展的快和准。通过本课程的学习，学生掌握</w:t>
      </w:r>
      <w:r w:rsidRPr="004D4414">
        <w:rPr>
          <w:rFonts w:ascii="Times New Roman" w:eastAsia="宋体" w:hAnsi="Times New Roman" w:cs="Times New Roman" w:hint="eastAsia"/>
          <w:szCs w:val="21"/>
        </w:rPr>
        <w:t>相关现代仪器分析的方法，在未来就业或者学业进修过程中，能够快速的适应所遇到的设备仪器，具备遇到问题能够独立思考、独立解决实际问题的能力，比如：在色谱分析过程中，如何</w:t>
      </w:r>
      <w:r w:rsidR="004158CD" w:rsidRPr="004D4414">
        <w:rPr>
          <w:rFonts w:ascii="Times New Roman" w:eastAsia="宋体" w:hAnsi="Times New Roman" w:cs="Times New Roman" w:hint="eastAsia"/>
          <w:szCs w:val="21"/>
        </w:rPr>
        <w:t>运用塔板理论和速率理论</w:t>
      </w:r>
      <w:r w:rsidRPr="004D4414">
        <w:rPr>
          <w:rFonts w:ascii="Times New Roman" w:eastAsia="宋体" w:hAnsi="Times New Roman" w:cs="Times New Roman" w:hint="eastAsia"/>
          <w:szCs w:val="21"/>
        </w:rPr>
        <w:t>提高柱效或者分离度，</w:t>
      </w:r>
      <w:r w:rsidR="004158CD" w:rsidRPr="004D4414">
        <w:rPr>
          <w:rFonts w:ascii="Times New Roman" w:eastAsia="宋体" w:hAnsi="Times New Roman" w:cs="Times New Roman" w:hint="eastAsia"/>
          <w:szCs w:val="21"/>
        </w:rPr>
        <w:t>如何</w:t>
      </w:r>
      <w:r w:rsidRPr="004D4414">
        <w:rPr>
          <w:rFonts w:ascii="Times New Roman" w:eastAsia="宋体" w:hAnsi="Times New Roman" w:cs="Times New Roman" w:hint="eastAsia"/>
          <w:szCs w:val="21"/>
        </w:rPr>
        <w:t>寻找</w:t>
      </w:r>
      <w:r w:rsidR="004158CD" w:rsidRPr="004D4414">
        <w:rPr>
          <w:rFonts w:ascii="Times New Roman" w:eastAsia="宋体" w:hAnsi="Times New Roman" w:cs="Times New Roman" w:hint="eastAsia"/>
          <w:szCs w:val="21"/>
        </w:rPr>
        <w:t>和优化</w:t>
      </w:r>
      <w:r w:rsidRPr="004D4414">
        <w:rPr>
          <w:rFonts w:ascii="Times New Roman" w:eastAsia="宋体" w:hAnsi="Times New Roman" w:cs="Times New Roman" w:hint="eastAsia"/>
          <w:szCs w:val="21"/>
        </w:rPr>
        <w:t>色谱分离条件。</w:t>
      </w:r>
    </w:p>
    <w:p w14:paraId="72F9B1DD" w14:textId="08723900" w:rsidR="002558B3" w:rsidRPr="004D4414" w:rsidRDefault="004D4414" w:rsidP="00FC24E7">
      <w:pPr>
        <w:adjustRightInd w:val="0"/>
        <w:spacing w:line="360" w:lineRule="exact"/>
        <w:ind w:firstLineChars="200" w:firstLine="422"/>
        <w:rPr>
          <w:rFonts w:ascii="Times New Roman" w:eastAsia="宋体" w:hAnsi="Times New Roman" w:cs="Times New Roman"/>
          <w:b/>
          <w:bCs/>
          <w:szCs w:val="21"/>
        </w:rPr>
      </w:pPr>
      <w:r w:rsidRPr="004D4414">
        <w:rPr>
          <w:rFonts w:ascii="Times New Roman" w:eastAsia="宋体" w:hAnsi="Times New Roman" w:cs="Times New Roman"/>
          <w:b/>
          <w:bCs/>
          <w:szCs w:val="21"/>
        </w:rPr>
        <w:t>3</w:t>
      </w:r>
      <w:r w:rsidR="002558B3" w:rsidRPr="004D4414">
        <w:rPr>
          <w:rFonts w:ascii="Times New Roman" w:eastAsia="宋体" w:hAnsi="Times New Roman" w:cs="Times New Roman"/>
          <w:b/>
          <w:bCs/>
          <w:szCs w:val="21"/>
        </w:rPr>
        <w:t xml:space="preserve">. </w:t>
      </w:r>
      <w:r w:rsidR="002558B3" w:rsidRPr="004D4414">
        <w:rPr>
          <w:rFonts w:ascii="Times New Roman" w:eastAsia="宋体" w:hAnsi="Times New Roman" w:cs="Times New Roman"/>
          <w:b/>
          <w:bCs/>
          <w:szCs w:val="21"/>
        </w:rPr>
        <w:t>素质目标</w:t>
      </w:r>
    </w:p>
    <w:p w14:paraId="70294EF0" w14:textId="77777777" w:rsidR="00C139CF" w:rsidRPr="004D4414" w:rsidRDefault="002558B3"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运用整体的眼光看问题，培养学生构建知识网络，多方位多角度思考，融会贯通所学知识。当代大学，不是单纯的进行知识的吸收，而是知识与能力并存并进步</w:t>
      </w:r>
      <w:r w:rsidR="004158CD"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通过本课程的学习，让学生掌握基础知识的同时，增加学生的自主学习能力，促进学生认知社会，为自己未来的发展而制定相应的职业发展规划，提高自身的综合能力以及竞争力。</w:t>
      </w:r>
    </w:p>
    <w:p w14:paraId="7BC63D80" w14:textId="5DF70186" w:rsidR="00C139CF" w:rsidRPr="00441058" w:rsidRDefault="00C139CF" w:rsidP="00FC24E7">
      <w:pPr>
        <w:adjustRightInd w:val="0"/>
        <w:spacing w:line="360" w:lineRule="exact"/>
        <w:ind w:firstLineChars="200" w:firstLine="422"/>
        <w:rPr>
          <w:rFonts w:ascii="Times New Roman" w:eastAsia="黑体" w:hAnsi="Times New Roman" w:cs="Times New Roman"/>
          <w:b/>
          <w:szCs w:val="21"/>
        </w:rPr>
      </w:pPr>
      <w:r w:rsidRPr="00441058">
        <w:rPr>
          <w:rFonts w:ascii="Times New Roman" w:eastAsia="黑体" w:hAnsi="Times New Roman" w:cs="Times New Roman"/>
          <w:b/>
          <w:szCs w:val="21"/>
        </w:rPr>
        <w:t>二、</w:t>
      </w:r>
      <w:r w:rsidR="004D4414" w:rsidRPr="00441058">
        <w:rPr>
          <w:rFonts w:ascii="Times New Roman" w:eastAsia="黑体" w:hAnsi="Times New Roman" w:cs="Times New Roman"/>
          <w:b/>
          <w:szCs w:val="21"/>
        </w:rPr>
        <w:t>《</w:t>
      </w:r>
      <w:r w:rsidRPr="00441058">
        <w:rPr>
          <w:rFonts w:ascii="Times New Roman" w:eastAsia="黑体" w:hAnsi="Times New Roman" w:cs="Times New Roman"/>
          <w:b/>
          <w:szCs w:val="21"/>
        </w:rPr>
        <w:t>现代仪器分析方法</w:t>
      </w:r>
      <w:r w:rsidR="004D4414" w:rsidRPr="00441058">
        <w:rPr>
          <w:rFonts w:ascii="Times New Roman" w:eastAsia="黑体" w:hAnsi="Times New Roman" w:cs="Times New Roman"/>
          <w:b/>
          <w:szCs w:val="21"/>
        </w:rPr>
        <w:t>》</w:t>
      </w:r>
      <w:r w:rsidR="000F02AA" w:rsidRPr="00441058">
        <w:rPr>
          <w:rFonts w:ascii="Times New Roman" w:eastAsia="黑体" w:hAnsi="Times New Roman" w:cs="Times New Roman"/>
          <w:b/>
          <w:szCs w:val="21"/>
        </w:rPr>
        <w:t>实践</w:t>
      </w:r>
      <w:r w:rsidRPr="00441058">
        <w:rPr>
          <w:rFonts w:ascii="Times New Roman" w:eastAsia="黑体" w:hAnsi="Times New Roman" w:cs="Times New Roman"/>
          <w:b/>
          <w:szCs w:val="21"/>
        </w:rPr>
        <w:t>教学现状</w:t>
      </w:r>
      <w:r w:rsidR="004D4414" w:rsidRPr="00441058">
        <w:rPr>
          <w:rFonts w:ascii="Times New Roman" w:eastAsia="黑体" w:hAnsi="Times New Roman" w:cs="Times New Roman"/>
          <w:b/>
          <w:szCs w:val="21"/>
        </w:rPr>
        <w:t>及</w:t>
      </w:r>
      <w:r w:rsidR="004D4414" w:rsidRPr="00441058">
        <w:rPr>
          <w:rFonts w:ascii="Times New Roman" w:eastAsia="黑体" w:hAnsi="Times New Roman" w:cs="Times New Roman"/>
          <w:b/>
          <w:szCs w:val="21"/>
        </w:rPr>
        <w:t>LC-MS/MS</w:t>
      </w:r>
      <w:r w:rsidR="004D4414" w:rsidRPr="00441058">
        <w:rPr>
          <w:rFonts w:ascii="Times New Roman" w:eastAsia="黑体" w:hAnsi="Times New Roman" w:cs="Times New Roman"/>
          <w:b/>
          <w:szCs w:val="21"/>
        </w:rPr>
        <w:t>的重要性</w:t>
      </w:r>
    </w:p>
    <w:p w14:paraId="749DDD58" w14:textId="68025DA7" w:rsidR="006C46E6" w:rsidRDefault="006C46E6" w:rsidP="00FC24E7">
      <w:pPr>
        <w:adjustRightInd w:val="0"/>
        <w:spacing w:line="360" w:lineRule="exact"/>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（一）</w:t>
      </w:r>
      <w:r w:rsidR="000F02AA">
        <w:rPr>
          <w:rFonts w:ascii="Times New Roman" w:eastAsia="宋体" w:hAnsi="Times New Roman" w:cs="Times New Roman" w:hint="eastAsia"/>
          <w:b/>
          <w:szCs w:val="21"/>
        </w:rPr>
        <w:t>实践</w:t>
      </w:r>
      <w:r w:rsidRPr="004D4414">
        <w:rPr>
          <w:rFonts w:ascii="Times New Roman" w:eastAsia="宋体" w:hAnsi="Times New Roman" w:cs="Times New Roman" w:hint="eastAsia"/>
          <w:b/>
          <w:szCs w:val="21"/>
        </w:rPr>
        <w:t>教学</w:t>
      </w:r>
      <w:r>
        <w:rPr>
          <w:rFonts w:ascii="Times New Roman" w:eastAsia="宋体" w:hAnsi="Times New Roman" w:cs="Times New Roman" w:hint="eastAsia"/>
          <w:b/>
          <w:szCs w:val="21"/>
        </w:rPr>
        <w:t>现状</w:t>
      </w:r>
    </w:p>
    <w:p w14:paraId="00CFE0C0" w14:textId="5546EE56" w:rsidR="007C72C1" w:rsidRDefault="0023454E" w:rsidP="00FC24E7">
      <w:pPr>
        <w:adjustRightInd w:val="0"/>
        <w:spacing w:line="360" w:lineRule="exact"/>
        <w:ind w:firstLineChars="200" w:firstLine="420"/>
        <w:rPr>
          <w:rFonts w:ascii="Times New Roman" w:eastAsia="宋体" w:hAnsi="Times New Roman" w:cs="Times New Roman"/>
          <w:szCs w:val="21"/>
        </w:rPr>
      </w:pPr>
      <w:r w:rsidRPr="0036488B">
        <w:rPr>
          <w:rFonts w:ascii="Times New Roman" w:eastAsia="宋体" w:hAnsi="Times New Roman" w:cs="Times New Roman" w:hint="eastAsia"/>
          <w:color w:val="000000" w:themeColor="text1"/>
          <w:szCs w:val="21"/>
        </w:rPr>
        <w:t>由于</w:t>
      </w:r>
      <w:r w:rsidR="004D4414" w:rsidRPr="0036488B">
        <w:rPr>
          <w:rFonts w:ascii="Times New Roman" w:eastAsia="宋体" w:hAnsi="Times New Roman" w:cs="Times New Roman" w:hint="eastAsia"/>
          <w:color w:val="000000" w:themeColor="text1"/>
          <w:szCs w:val="21"/>
        </w:rPr>
        <w:t>“</w:t>
      </w:r>
      <w:r w:rsidRPr="0036488B">
        <w:rPr>
          <w:rFonts w:ascii="Times New Roman" w:eastAsia="宋体" w:hAnsi="Times New Roman" w:cs="Times New Roman" w:hint="eastAsia"/>
          <w:color w:val="000000" w:themeColor="text1"/>
          <w:szCs w:val="21"/>
        </w:rPr>
        <w:t>现代仪器分析方法</w:t>
      </w:r>
      <w:r w:rsidR="004D4414" w:rsidRPr="0036488B">
        <w:rPr>
          <w:rFonts w:ascii="Times New Roman" w:eastAsia="宋体" w:hAnsi="Times New Roman" w:cs="Times New Roman" w:hint="eastAsia"/>
          <w:color w:val="000000" w:themeColor="text1"/>
          <w:szCs w:val="21"/>
        </w:rPr>
        <w:t>”</w:t>
      </w:r>
      <w:r w:rsidRPr="0036488B">
        <w:rPr>
          <w:rFonts w:ascii="Times New Roman" w:eastAsia="宋体" w:hAnsi="Times New Roman" w:cs="Times New Roman" w:hint="eastAsia"/>
          <w:color w:val="000000" w:themeColor="text1"/>
          <w:szCs w:val="21"/>
        </w:rPr>
        <w:t>课程以相关仪器甚至大型设备为基础，受制于教学平台等因素，实践教学存在重理论轻实践，实验流于过场，实践教学内容陈旧，未能与时俱进等问题</w:t>
      </w:r>
      <w:r w:rsidR="0036488B" w:rsidRPr="00944050">
        <w:rPr>
          <w:rFonts w:ascii="Times New Roman" w:eastAsia="宋体" w:hAnsi="Times New Roman" w:cs="Times New Roman" w:hint="eastAsia"/>
          <w:szCs w:val="21"/>
          <w:vertAlign w:val="superscript"/>
        </w:rPr>
        <w:t>[</w:t>
      </w:r>
      <w:r w:rsidR="0036488B" w:rsidRPr="00944050">
        <w:rPr>
          <w:rFonts w:ascii="Times New Roman" w:eastAsia="宋体" w:hAnsi="Times New Roman" w:cs="Times New Roman"/>
          <w:szCs w:val="21"/>
          <w:vertAlign w:val="superscript"/>
        </w:rPr>
        <w:t>1</w:t>
      </w:r>
      <w:r w:rsidR="0068320F" w:rsidRPr="00944050">
        <w:rPr>
          <w:rFonts w:ascii="Times New Roman" w:eastAsia="宋体" w:hAnsi="Times New Roman" w:cs="Times New Roman" w:hint="eastAsia"/>
          <w:szCs w:val="21"/>
          <w:vertAlign w:val="superscript"/>
        </w:rPr>
        <w:t>,</w:t>
      </w:r>
      <w:r w:rsidR="0068320F" w:rsidRPr="00944050">
        <w:rPr>
          <w:rFonts w:ascii="Times New Roman" w:eastAsia="宋体" w:hAnsi="Times New Roman" w:cs="Times New Roman"/>
          <w:szCs w:val="21"/>
          <w:vertAlign w:val="superscript"/>
        </w:rPr>
        <w:t xml:space="preserve"> 5</w:t>
      </w:r>
      <w:r w:rsidR="0036488B" w:rsidRPr="00944050">
        <w:rPr>
          <w:rFonts w:ascii="Times New Roman" w:eastAsia="宋体" w:hAnsi="Times New Roman" w:cs="Times New Roman"/>
          <w:szCs w:val="21"/>
          <w:vertAlign w:val="superscript"/>
        </w:rPr>
        <w:t>]</w:t>
      </w:r>
      <w:r w:rsidRPr="0036488B">
        <w:rPr>
          <w:rFonts w:ascii="Times New Roman" w:eastAsia="宋体" w:hAnsi="Times New Roman" w:cs="Times New Roman" w:hint="eastAsia"/>
          <w:color w:val="000000" w:themeColor="text1"/>
          <w:szCs w:val="21"/>
        </w:rPr>
        <w:t>。例如，</w:t>
      </w:r>
      <w:r w:rsidR="00BC758D" w:rsidRPr="0036488B">
        <w:rPr>
          <w:rFonts w:ascii="Times New Roman" w:eastAsia="宋体" w:hAnsi="Times New Roman" w:cs="Times New Roman" w:hint="eastAsia"/>
          <w:color w:val="000000" w:themeColor="text1"/>
          <w:szCs w:val="21"/>
        </w:rPr>
        <w:t>“现代仪器分析方法”课程涵盖光谱分析法、色谱分析法、质谱法、电化学分析法、核磁共振波谱法等，每一类分析方法</w:t>
      </w:r>
      <w:r w:rsidR="00BC758D">
        <w:rPr>
          <w:rFonts w:ascii="Times New Roman" w:eastAsia="宋体" w:hAnsi="Times New Roman" w:cs="Times New Roman" w:hint="eastAsia"/>
          <w:szCs w:val="21"/>
        </w:rPr>
        <w:t>又可细分为多种分析仪器，而每种分析方法的掌握与运用均离不开实践教学。色谱分析法作为一类以拥有强大的分离和纯化功能著称的分析方法，在各行各业中用途广泛</w:t>
      </w:r>
      <w:r w:rsidR="009207EF">
        <w:rPr>
          <w:rFonts w:ascii="Times New Roman" w:eastAsia="宋体" w:hAnsi="Times New Roman" w:cs="Times New Roman" w:hint="eastAsia"/>
          <w:szCs w:val="21"/>
        </w:rPr>
        <w:t>。</w:t>
      </w:r>
      <w:r w:rsidRPr="004D4414">
        <w:rPr>
          <w:rFonts w:ascii="Times New Roman" w:eastAsia="宋体" w:hAnsi="Times New Roman" w:cs="Times New Roman" w:hint="eastAsia"/>
          <w:szCs w:val="21"/>
        </w:rPr>
        <w:t>薄层层析色谱法、纸色谱法等因其操作简单、原理容易掌握等被广泛用于色谱分析法的实践教学，然而该类分析方法</w:t>
      </w:r>
      <w:r w:rsidR="0005596E">
        <w:rPr>
          <w:rFonts w:ascii="Times New Roman" w:eastAsia="宋体" w:hAnsi="Times New Roman" w:cs="Times New Roman" w:hint="eastAsia"/>
          <w:szCs w:val="21"/>
        </w:rPr>
        <w:t>的实际应用领域</w:t>
      </w:r>
      <w:r w:rsidR="00EF1C7F" w:rsidRPr="004D4414">
        <w:rPr>
          <w:rFonts w:ascii="Times New Roman" w:eastAsia="宋体" w:hAnsi="Times New Roman" w:cs="Times New Roman" w:hint="eastAsia"/>
          <w:szCs w:val="21"/>
        </w:rPr>
        <w:t>有限</w:t>
      </w:r>
      <w:r w:rsidR="0005596E">
        <w:rPr>
          <w:rFonts w:ascii="Times New Roman" w:eastAsia="宋体" w:hAnsi="Times New Roman" w:cs="Times New Roman" w:hint="eastAsia"/>
          <w:szCs w:val="21"/>
        </w:rPr>
        <w:t>，且无法满足学生对色谱分析法原理和应用的理解与掌握</w:t>
      </w:r>
      <w:r w:rsidR="00EF1C7F" w:rsidRPr="004D4414">
        <w:rPr>
          <w:rFonts w:ascii="Times New Roman" w:eastAsia="宋体" w:hAnsi="Times New Roman" w:cs="Times New Roman" w:hint="eastAsia"/>
          <w:szCs w:val="21"/>
        </w:rPr>
        <w:t>。相对地，</w:t>
      </w:r>
      <w:r w:rsidR="001F3CD6" w:rsidRPr="004D4414">
        <w:rPr>
          <w:rFonts w:ascii="Times New Roman" w:eastAsia="宋体" w:hAnsi="Times New Roman" w:cs="Times New Roman" w:hint="eastAsia"/>
          <w:szCs w:val="21"/>
        </w:rPr>
        <w:t>应用更为广泛的</w:t>
      </w:r>
      <w:r w:rsidRPr="004D4414">
        <w:rPr>
          <w:rFonts w:ascii="Times New Roman" w:eastAsia="宋体" w:hAnsi="Times New Roman" w:cs="Times New Roman" w:hint="eastAsia"/>
          <w:szCs w:val="21"/>
        </w:rPr>
        <w:t>气相色谱法、高效液相色谱法、毛细管电泳色谱法等</w:t>
      </w:r>
      <w:r w:rsidR="00EF1C7F" w:rsidRPr="004D4414">
        <w:rPr>
          <w:rFonts w:ascii="Times New Roman" w:eastAsia="宋体" w:hAnsi="Times New Roman" w:cs="Times New Roman" w:hint="eastAsia"/>
          <w:szCs w:val="21"/>
        </w:rPr>
        <w:t>实践教学案例</w:t>
      </w:r>
      <w:r w:rsidR="001F3CD6" w:rsidRPr="004D4414">
        <w:rPr>
          <w:rFonts w:ascii="Times New Roman" w:eastAsia="宋体" w:hAnsi="Times New Roman" w:cs="Times New Roman" w:hint="eastAsia"/>
          <w:szCs w:val="21"/>
        </w:rPr>
        <w:t>缺乏</w:t>
      </w:r>
      <w:r w:rsidR="006C46E6">
        <w:rPr>
          <w:rFonts w:ascii="Times New Roman" w:eastAsia="宋体" w:hAnsi="Times New Roman" w:cs="Times New Roman" w:hint="eastAsia"/>
          <w:szCs w:val="21"/>
        </w:rPr>
        <w:t>。</w:t>
      </w:r>
      <w:r w:rsidR="008141EC">
        <w:rPr>
          <w:rFonts w:ascii="Times New Roman" w:eastAsia="宋体" w:hAnsi="Times New Roman" w:cs="Times New Roman" w:hint="eastAsia"/>
          <w:szCs w:val="21"/>
        </w:rPr>
        <w:t>虽然色谱分析法也具备定性分析能力，但当分析复杂组分时，质谱法具有其他分析方法无可比拟的高灵敏度和强大</w:t>
      </w:r>
      <w:r w:rsidR="00A6792A">
        <w:rPr>
          <w:rFonts w:ascii="Times New Roman" w:eastAsia="宋体" w:hAnsi="Times New Roman" w:cs="Times New Roman" w:hint="eastAsia"/>
          <w:szCs w:val="21"/>
        </w:rPr>
        <w:t>的</w:t>
      </w:r>
      <w:r w:rsidR="008141EC">
        <w:rPr>
          <w:rFonts w:ascii="Times New Roman" w:eastAsia="宋体" w:hAnsi="Times New Roman" w:cs="Times New Roman" w:hint="eastAsia"/>
          <w:szCs w:val="21"/>
        </w:rPr>
        <w:t>定性分析能力</w:t>
      </w:r>
      <w:r w:rsidR="000F33BE" w:rsidRPr="00944050">
        <w:rPr>
          <w:rFonts w:ascii="Times New Roman" w:eastAsia="宋体" w:hAnsi="Times New Roman" w:cs="Times New Roman" w:hint="eastAsia"/>
          <w:szCs w:val="21"/>
          <w:vertAlign w:val="superscript"/>
        </w:rPr>
        <w:t>[</w:t>
      </w:r>
      <w:r w:rsidR="0068320F" w:rsidRPr="00944050">
        <w:rPr>
          <w:rFonts w:ascii="Times New Roman" w:eastAsia="宋体" w:hAnsi="Times New Roman" w:cs="Times New Roman"/>
          <w:szCs w:val="21"/>
          <w:vertAlign w:val="superscript"/>
        </w:rPr>
        <w:t>6</w:t>
      </w:r>
      <w:r w:rsidR="000F33BE" w:rsidRPr="00944050">
        <w:rPr>
          <w:rFonts w:ascii="Times New Roman" w:eastAsia="宋体" w:hAnsi="Times New Roman" w:cs="Times New Roman"/>
          <w:szCs w:val="21"/>
          <w:vertAlign w:val="superscript"/>
        </w:rPr>
        <w:t>]</w:t>
      </w:r>
      <w:r w:rsidR="00A6792A">
        <w:rPr>
          <w:rFonts w:ascii="Times New Roman" w:eastAsia="宋体" w:hAnsi="Times New Roman" w:cs="Times New Roman" w:hint="eastAsia"/>
          <w:szCs w:val="21"/>
        </w:rPr>
        <w:t>。</w:t>
      </w:r>
      <w:r w:rsidR="007C72C1">
        <w:rPr>
          <w:rFonts w:ascii="Times New Roman" w:eastAsia="宋体" w:hAnsi="Times New Roman" w:cs="Times New Roman" w:hint="eastAsia"/>
          <w:szCs w:val="21"/>
        </w:rPr>
        <w:t>因此，基于新兴现代仪器分析技术探索实践教学新案例，有助于培养学生对现代分析仪器原理与应用的掌握，</w:t>
      </w:r>
      <w:r w:rsidR="00A6792A">
        <w:rPr>
          <w:rFonts w:ascii="Times New Roman" w:eastAsia="宋体" w:hAnsi="Times New Roman" w:cs="Times New Roman" w:hint="eastAsia"/>
          <w:szCs w:val="21"/>
        </w:rPr>
        <w:t>激发学生的学习兴趣，</w:t>
      </w:r>
      <w:r w:rsidR="007C72C1">
        <w:rPr>
          <w:rFonts w:ascii="Times New Roman" w:eastAsia="宋体" w:hAnsi="Times New Roman" w:cs="Times New Roman" w:hint="eastAsia"/>
          <w:szCs w:val="21"/>
        </w:rPr>
        <w:t>提高学生的核心竞争力。</w:t>
      </w:r>
    </w:p>
    <w:p w14:paraId="573A5A8B" w14:textId="63F412BC" w:rsidR="006C46E6" w:rsidRDefault="006C46E6" w:rsidP="00FC24E7">
      <w:pPr>
        <w:adjustRightInd w:val="0"/>
        <w:spacing w:line="360" w:lineRule="exact"/>
        <w:ind w:firstLineChars="200" w:firstLine="422"/>
        <w:rPr>
          <w:rFonts w:ascii="Times New Roman" w:eastAsia="宋体" w:hAnsi="Times New Roman" w:cs="Times New Roman"/>
          <w:szCs w:val="21"/>
        </w:rPr>
      </w:pPr>
      <w:r>
        <w:rPr>
          <w:rFonts w:ascii="Times New Roman" w:eastAsia="宋体" w:hAnsi="Times New Roman" w:cs="Times New Roman" w:hint="eastAsia"/>
          <w:b/>
          <w:szCs w:val="21"/>
        </w:rPr>
        <w:t>（二）</w:t>
      </w:r>
      <w:r w:rsidRPr="004D4414">
        <w:rPr>
          <w:rFonts w:ascii="Times New Roman" w:eastAsia="宋体" w:hAnsi="Times New Roman" w:cs="Times New Roman"/>
          <w:b/>
          <w:szCs w:val="21"/>
        </w:rPr>
        <w:t>LC-MS/MS</w:t>
      </w:r>
      <w:r w:rsidRPr="004D4414">
        <w:rPr>
          <w:rFonts w:ascii="Times New Roman" w:eastAsia="宋体" w:hAnsi="Times New Roman" w:cs="Times New Roman" w:hint="eastAsia"/>
          <w:b/>
          <w:szCs w:val="21"/>
        </w:rPr>
        <w:t>的重要性</w:t>
      </w:r>
    </w:p>
    <w:p w14:paraId="4DBE58EB" w14:textId="002EF74B" w:rsidR="008A40E3" w:rsidRPr="004D4414" w:rsidRDefault="00E933D0"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szCs w:val="21"/>
        </w:rPr>
        <w:t>LC-MS/MS</w:t>
      </w:r>
      <w:r w:rsidR="005B55B7" w:rsidRPr="004D4414">
        <w:rPr>
          <w:rFonts w:ascii="Times New Roman" w:eastAsia="宋体" w:hAnsi="Times New Roman" w:cs="Times New Roman" w:hint="eastAsia"/>
          <w:szCs w:val="21"/>
        </w:rPr>
        <w:t>是近年来发展起来的一项新的分离分析技术，</w:t>
      </w:r>
      <w:r w:rsidR="005B55B7">
        <w:rPr>
          <w:rFonts w:ascii="Times New Roman" w:eastAsia="宋体" w:hAnsi="Times New Roman" w:cs="Times New Roman" w:hint="eastAsia"/>
          <w:szCs w:val="21"/>
        </w:rPr>
        <w:t>其实现了具有强大分离功能的色谱法与具有强大定性功能的质谱法的联合，</w:t>
      </w:r>
      <w:r w:rsidR="00F8092B" w:rsidRPr="004D4414">
        <w:rPr>
          <w:rFonts w:ascii="Times New Roman" w:eastAsia="宋体" w:hAnsi="Times New Roman" w:cs="Times New Roman" w:hint="eastAsia"/>
          <w:szCs w:val="21"/>
        </w:rPr>
        <w:t>在食品安全、药物安全、环境检测、医学等领域已经具有广泛的应用</w:t>
      </w:r>
      <w:r w:rsidR="00136866" w:rsidRPr="00944050">
        <w:rPr>
          <w:rFonts w:ascii="Times New Roman" w:eastAsia="宋体" w:hAnsi="Times New Roman" w:cs="Times New Roman" w:hint="eastAsia"/>
          <w:szCs w:val="21"/>
          <w:vertAlign w:val="superscript"/>
        </w:rPr>
        <w:t>[</w:t>
      </w:r>
      <w:r w:rsidR="0068320F" w:rsidRPr="00944050">
        <w:rPr>
          <w:rFonts w:ascii="Times New Roman" w:eastAsia="宋体" w:hAnsi="Times New Roman" w:cs="Times New Roman"/>
          <w:szCs w:val="21"/>
          <w:vertAlign w:val="superscript"/>
        </w:rPr>
        <w:t>7</w:t>
      </w:r>
      <w:r w:rsidR="00136866" w:rsidRPr="00944050">
        <w:rPr>
          <w:rFonts w:ascii="Times New Roman" w:eastAsia="宋体" w:hAnsi="Times New Roman" w:cs="Times New Roman"/>
          <w:szCs w:val="21"/>
          <w:vertAlign w:val="superscript"/>
        </w:rPr>
        <w:t>]</w:t>
      </w:r>
      <w:r w:rsidR="00F8092B" w:rsidRPr="004D4414">
        <w:rPr>
          <w:rFonts w:ascii="Times New Roman" w:eastAsia="宋体" w:hAnsi="Times New Roman" w:cs="Times New Roman" w:hint="eastAsia"/>
          <w:szCs w:val="21"/>
        </w:rPr>
        <w:t>。例如，</w:t>
      </w:r>
      <w:r w:rsidR="005B55B7">
        <w:rPr>
          <w:rFonts w:ascii="Times New Roman" w:eastAsia="宋体" w:hAnsi="Times New Roman" w:cs="Times New Roman" w:hint="eastAsia"/>
          <w:szCs w:val="21"/>
        </w:rPr>
        <w:t>传统的高效液相色谱分析法（</w:t>
      </w:r>
      <w:r w:rsidR="005B55B7">
        <w:rPr>
          <w:rFonts w:ascii="Times New Roman" w:eastAsia="宋体" w:hAnsi="Times New Roman" w:cs="Times New Roman" w:hint="eastAsia"/>
          <w:szCs w:val="21"/>
        </w:rPr>
        <w:t>H</w:t>
      </w:r>
      <w:r w:rsidR="005B55B7">
        <w:rPr>
          <w:rFonts w:ascii="Times New Roman" w:eastAsia="宋体" w:hAnsi="Times New Roman" w:cs="Times New Roman"/>
          <w:szCs w:val="21"/>
        </w:rPr>
        <w:t>PLC</w:t>
      </w:r>
      <w:r w:rsidR="005B55B7">
        <w:rPr>
          <w:rFonts w:ascii="Times New Roman" w:eastAsia="宋体" w:hAnsi="Times New Roman" w:cs="Times New Roman" w:hint="eastAsia"/>
          <w:szCs w:val="21"/>
        </w:rPr>
        <w:t>）虽然具备分离、纯化、定性与定量功能，然而对于分析</w:t>
      </w:r>
      <w:r w:rsidR="006A5EEF">
        <w:rPr>
          <w:rFonts w:ascii="Times New Roman" w:eastAsia="宋体" w:hAnsi="Times New Roman" w:cs="Times New Roman" w:hint="eastAsia"/>
          <w:szCs w:val="21"/>
        </w:rPr>
        <w:t>复杂</w:t>
      </w:r>
      <w:r w:rsidR="005B55B7">
        <w:rPr>
          <w:rFonts w:ascii="Times New Roman" w:eastAsia="宋体" w:hAnsi="Times New Roman" w:cs="Times New Roman" w:hint="eastAsia"/>
          <w:szCs w:val="21"/>
        </w:rPr>
        <w:t>样品或者存在同分异构体等现象时，可能产生无法分离定性甚至假阳性的结果。质谱法以其强大的定性功能和高灵敏度著称，通过相对分子质量测试可实现复杂组分的定性分析</w:t>
      </w:r>
      <w:r w:rsidR="006A5EEF">
        <w:rPr>
          <w:rFonts w:ascii="Times New Roman" w:eastAsia="宋体" w:hAnsi="Times New Roman" w:cs="Times New Roman" w:hint="eastAsia"/>
          <w:szCs w:val="21"/>
        </w:rPr>
        <w:t>；</w:t>
      </w:r>
      <w:r w:rsidR="005B55B7">
        <w:rPr>
          <w:rFonts w:ascii="Times New Roman" w:eastAsia="宋体" w:hAnsi="Times New Roman" w:cs="Times New Roman" w:hint="eastAsia"/>
          <w:szCs w:val="21"/>
        </w:rPr>
        <w:t>然而</w:t>
      </w:r>
      <w:r w:rsidR="006A5EEF">
        <w:rPr>
          <w:rFonts w:ascii="Times New Roman" w:eastAsia="宋体" w:hAnsi="Times New Roman" w:cs="Times New Roman" w:hint="eastAsia"/>
          <w:szCs w:val="21"/>
        </w:rPr>
        <w:t>，</w:t>
      </w:r>
      <w:r w:rsidR="005B55B7">
        <w:rPr>
          <w:rFonts w:ascii="Times New Roman" w:eastAsia="宋体" w:hAnsi="Times New Roman" w:cs="Times New Roman" w:hint="eastAsia"/>
          <w:szCs w:val="21"/>
        </w:rPr>
        <w:t>由于同分异构体具有相同的相对分子质量，单纯的</w:t>
      </w:r>
      <w:r w:rsidR="005B55B7">
        <w:rPr>
          <w:rFonts w:ascii="Times New Roman" w:eastAsia="宋体" w:hAnsi="Times New Roman" w:cs="Times New Roman" w:hint="eastAsia"/>
          <w:szCs w:val="21"/>
        </w:rPr>
        <w:t>L</w:t>
      </w:r>
      <w:r w:rsidR="005B55B7">
        <w:rPr>
          <w:rFonts w:ascii="Times New Roman" w:eastAsia="宋体" w:hAnsi="Times New Roman" w:cs="Times New Roman"/>
          <w:szCs w:val="21"/>
        </w:rPr>
        <w:t>C-MS</w:t>
      </w:r>
      <w:r w:rsidR="005B55B7">
        <w:rPr>
          <w:rFonts w:ascii="Times New Roman" w:eastAsia="宋体" w:hAnsi="Times New Roman" w:cs="Times New Roman" w:hint="eastAsia"/>
          <w:szCs w:val="21"/>
        </w:rPr>
        <w:t>联用仍然无法实</w:t>
      </w:r>
      <w:r w:rsidR="005B55B7">
        <w:rPr>
          <w:rFonts w:ascii="Times New Roman" w:eastAsia="宋体" w:hAnsi="Times New Roman" w:cs="Times New Roman" w:hint="eastAsia"/>
          <w:szCs w:val="21"/>
        </w:rPr>
        <w:lastRenderedPageBreak/>
        <w:t>现同分异构体的定性分析。</w:t>
      </w:r>
      <w:r w:rsidR="005B55B7" w:rsidRPr="004D4414">
        <w:rPr>
          <w:rFonts w:ascii="Times New Roman" w:eastAsia="宋体" w:hAnsi="Times New Roman" w:cs="Times New Roman"/>
          <w:szCs w:val="21"/>
        </w:rPr>
        <w:t>LC-MS/MS</w:t>
      </w:r>
      <w:r w:rsidR="006A5EEF">
        <w:rPr>
          <w:rFonts w:ascii="Times New Roman" w:eastAsia="宋体" w:hAnsi="Times New Roman" w:cs="Times New Roman" w:hint="eastAsia"/>
          <w:szCs w:val="21"/>
        </w:rPr>
        <w:t>分析技术由于采用了多级质谱以及离子碰撞技术，进一步提高了其定性分析功能以及检测灵敏度，使其在各行各业中的应用越来越广泛</w:t>
      </w:r>
      <w:r w:rsidR="008115B0" w:rsidRPr="00944050">
        <w:rPr>
          <w:rFonts w:ascii="Times New Roman" w:eastAsia="宋体" w:hAnsi="Times New Roman" w:cs="Times New Roman" w:hint="eastAsia"/>
          <w:szCs w:val="21"/>
          <w:vertAlign w:val="superscript"/>
        </w:rPr>
        <w:t>[</w:t>
      </w:r>
      <w:r w:rsidR="0068320F" w:rsidRPr="00944050">
        <w:rPr>
          <w:rFonts w:ascii="Times New Roman" w:eastAsia="宋体" w:hAnsi="Times New Roman" w:cs="Times New Roman"/>
          <w:szCs w:val="21"/>
          <w:vertAlign w:val="superscript"/>
        </w:rPr>
        <w:t>8</w:t>
      </w:r>
      <w:r w:rsidR="008115B0" w:rsidRPr="00944050">
        <w:rPr>
          <w:rFonts w:ascii="Times New Roman" w:eastAsia="宋体" w:hAnsi="Times New Roman" w:cs="Times New Roman"/>
          <w:szCs w:val="21"/>
          <w:vertAlign w:val="superscript"/>
        </w:rPr>
        <w:t>]</w:t>
      </w:r>
      <w:r w:rsidR="006A5EEF">
        <w:rPr>
          <w:rFonts w:ascii="Times New Roman" w:eastAsia="宋体" w:hAnsi="Times New Roman" w:cs="Times New Roman" w:hint="eastAsia"/>
          <w:szCs w:val="21"/>
        </w:rPr>
        <w:t>。例如，</w:t>
      </w:r>
      <w:r w:rsidR="0063617B" w:rsidRPr="004D4414">
        <w:rPr>
          <w:rFonts w:ascii="Times New Roman" w:eastAsia="宋体" w:hAnsi="Times New Roman" w:cs="Times New Roman"/>
          <w:szCs w:val="21"/>
        </w:rPr>
        <w:t xml:space="preserve">GB/T 20769—2008 </w:t>
      </w:r>
      <w:r w:rsidR="0063617B" w:rsidRPr="004D4414">
        <w:rPr>
          <w:rFonts w:ascii="Times New Roman" w:eastAsia="宋体" w:hAnsi="Times New Roman" w:cs="Times New Roman"/>
          <w:szCs w:val="21"/>
        </w:rPr>
        <w:t>《水果和蔬</w:t>
      </w:r>
      <w:r w:rsidR="0063617B" w:rsidRPr="004D4414">
        <w:rPr>
          <w:rFonts w:ascii="Times New Roman" w:eastAsia="宋体" w:hAnsi="Times New Roman" w:cs="Times New Roman" w:hint="eastAsia"/>
          <w:szCs w:val="21"/>
        </w:rPr>
        <w:t>菜中</w:t>
      </w:r>
      <w:r w:rsidR="0063617B" w:rsidRPr="004D4414">
        <w:rPr>
          <w:rFonts w:ascii="Times New Roman" w:eastAsia="宋体" w:hAnsi="Times New Roman" w:cs="Times New Roman"/>
          <w:szCs w:val="21"/>
        </w:rPr>
        <w:t>450</w:t>
      </w:r>
      <w:r w:rsidR="0063617B" w:rsidRPr="004D4414">
        <w:rPr>
          <w:rFonts w:ascii="Times New Roman" w:eastAsia="宋体" w:hAnsi="Times New Roman" w:cs="Times New Roman"/>
          <w:szCs w:val="21"/>
        </w:rPr>
        <w:t>种农药及相关化</w:t>
      </w:r>
      <w:r w:rsidR="0063617B" w:rsidRPr="0068320F">
        <w:rPr>
          <w:rFonts w:ascii="Times New Roman" w:eastAsia="宋体" w:hAnsi="Times New Roman" w:cs="Times New Roman"/>
          <w:szCs w:val="21"/>
        </w:rPr>
        <w:t>学品残留量的测定</w:t>
      </w:r>
      <w:r w:rsidR="004D4414" w:rsidRPr="0068320F">
        <w:rPr>
          <w:rFonts w:ascii="Times New Roman" w:eastAsia="宋体" w:hAnsi="Times New Roman" w:cs="Times New Roman" w:hint="eastAsia"/>
          <w:szCs w:val="21"/>
        </w:rPr>
        <w:t>—</w:t>
      </w:r>
      <w:r w:rsidR="0063617B" w:rsidRPr="0068320F">
        <w:rPr>
          <w:rFonts w:ascii="Times New Roman" w:eastAsia="宋体" w:hAnsi="Times New Roman" w:cs="Times New Roman"/>
          <w:szCs w:val="21"/>
        </w:rPr>
        <w:t>液相色谱</w:t>
      </w:r>
      <w:r w:rsidR="0063617B" w:rsidRPr="0068320F">
        <w:rPr>
          <w:rFonts w:ascii="Times New Roman" w:eastAsia="宋体" w:hAnsi="Times New Roman" w:cs="Times New Roman"/>
          <w:szCs w:val="21"/>
        </w:rPr>
        <w:t>-</w:t>
      </w:r>
      <w:r w:rsidR="0063617B" w:rsidRPr="0068320F">
        <w:rPr>
          <w:rFonts w:ascii="Times New Roman" w:eastAsia="宋体" w:hAnsi="Times New Roman" w:cs="Times New Roman"/>
          <w:szCs w:val="21"/>
        </w:rPr>
        <w:t>串联</w:t>
      </w:r>
      <w:r w:rsidR="0063617B" w:rsidRPr="0068320F">
        <w:rPr>
          <w:rFonts w:ascii="Times New Roman" w:eastAsia="宋体" w:hAnsi="Times New Roman" w:cs="Times New Roman" w:hint="eastAsia"/>
          <w:szCs w:val="21"/>
        </w:rPr>
        <w:t>质谱法》即规定了农业安全中有关农药残留的</w:t>
      </w:r>
      <w:r w:rsidR="0063617B" w:rsidRPr="0068320F">
        <w:rPr>
          <w:rFonts w:ascii="Times New Roman" w:eastAsia="宋体" w:hAnsi="Times New Roman" w:cs="Times New Roman"/>
          <w:szCs w:val="21"/>
        </w:rPr>
        <w:t>LC-MS/MS</w:t>
      </w:r>
      <w:r w:rsidR="0063617B" w:rsidRPr="0068320F">
        <w:rPr>
          <w:rFonts w:ascii="Times New Roman" w:eastAsia="宋体" w:hAnsi="Times New Roman" w:cs="Times New Roman" w:hint="eastAsia"/>
          <w:szCs w:val="21"/>
        </w:rPr>
        <w:t>分析方法。因此，在现代仪</w:t>
      </w:r>
      <w:r w:rsidR="0063617B" w:rsidRPr="004D4414">
        <w:rPr>
          <w:rFonts w:ascii="Times New Roman" w:eastAsia="宋体" w:hAnsi="Times New Roman" w:cs="Times New Roman" w:hint="eastAsia"/>
          <w:szCs w:val="21"/>
        </w:rPr>
        <w:t>器分析方法课程中建立</w:t>
      </w:r>
      <w:r w:rsidR="0063617B" w:rsidRPr="004D4414">
        <w:rPr>
          <w:rFonts w:ascii="Times New Roman" w:eastAsia="宋体" w:hAnsi="Times New Roman" w:cs="Times New Roman"/>
          <w:szCs w:val="21"/>
        </w:rPr>
        <w:t>LC-MS/MS</w:t>
      </w:r>
      <w:r w:rsidR="0063617B" w:rsidRPr="004D4414">
        <w:rPr>
          <w:rFonts w:ascii="Times New Roman" w:eastAsia="宋体" w:hAnsi="Times New Roman" w:cs="Times New Roman" w:hint="eastAsia"/>
          <w:szCs w:val="21"/>
        </w:rPr>
        <w:t>实践教学案例，有助于</w:t>
      </w:r>
      <w:r w:rsidR="00A6792A">
        <w:rPr>
          <w:rFonts w:ascii="Times New Roman" w:eastAsia="宋体" w:hAnsi="Times New Roman" w:cs="Times New Roman" w:hint="eastAsia"/>
          <w:szCs w:val="21"/>
        </w:rPr>
        <w:t>提高学生对科技发展以及现代仪器分析发展趋势的认知与把握</w:t>
      </w:r>
      <w:r w:rsidR="0063617B" w:rsidRPr="004D4414">
        <w:rPr>
          <w:rFonts w:ascii="Times New Roman" w:eastAsia="宋体" w:hAnsi="Times New Roman" w:cs="Times New Roman" w:hint="eastAsia"/>
          <w:szCs w:val="21"/>
        </w:rPr>
        <w:t>，同时培养学生的创新能力和创新思维。</w:t>
      </w:r>
    </w:p>
    <w:p w14:paraId="4AF95384" w14:textId="77777777" w:rsidR="00C139CF" w:rsidRPr="00441058" w:rsidRDefault="00C139CF" w:rsidP="00FC24E7">
      <w:pPr>
        <w:adjustRightInd w:val="0"/>
        <w:spacing w:line="360" w:lineRule="exact"/>
        <w:ind w:firstLineChars="200" w:firstLine="422"/>
        <w:rPr>
          <w:rFonts w:ascii="Times New Roman" w:eastAsia="黑体" w:hAnsi="Times New Roman" w:cs="Times New Roman"/>
          <w:b/>
          <w:szCs w:val="21"/>
        </w:rPr>
      </w:pPr>
      <w:r w:rsidRPr="00441058">
        <w:rPr>
          <w:rFonts w:ascii="Times New Roman" w:eastAsia="黑体" w:hAnsi="Times New Roman" w:cs="Times New Roman"/>
          <w:b/>
          <w:szCs w:val="21"/>
        </w:rPr>
        <w:t>三、</w:t>
      </w:r>
      <w:r w:rsidRPr="00441058">
        <w:rPr>
          <w:rFonts w:ascii="Times New Roman" w:eastAsia="黑体" w:hAnsi="Times New Roman" w:cs="Times New Roman"/>
          <w:b/>
          <w:szCs w:val="21"/>
        </w:rPr>
        <w:t>LC-MS/MS</w:t>
      </w:r>
      <w:r w:rsidRPr="00441058">
        <w:rPr>
          <w:rFonts w:ascii="Times New Roman" w:eastAsia="黑体" w:hAnsi="Times New Roman" w:cs="Times New Roman"/>
          <w:b/>
          <w:szCs w:val="21"/>
        </w:rPr>
        <w:t>分析卡马西平</w:t>
      </w:r>
      <w:r w:rsidR="0063617B" w:rsidRPr="00441058">
        <w:rPr>
          <w:rFonts w:ascii="Times New Roman" w:eastAsia="黑体" w:hAnsi="Times New Roman" w:cs="Times New Roman"/>
          <w:b/>
          <w:szCs w:val="21"/>
        </w:rPr>
        <w:t>实验模型的建立</w:t>
      </w:r>
    </w:p>
    <w:p w14:paraId="118A98AF" w14:textId="38673C77" w:rsidR="006A5EEF" w:rsidRPr="0036488B" w:rsidRDefault="006A5EEF" w:rsidP="00FC24E7">
      <w:pPr>
        <w:adjustRightInd w:val="0"/>
        <w:spacing w:line="360" w:lineRule="exact"/>
        <w:ind w:firstLineChars="200" w:firstLine="420"/>
        <w:rPr>
          <w:rFonts w:ascii="Times New Roman" w:eastAsia="宋体" w:hAnsi="Times New Roman" w:cs="Times New Roman"/>
          <w:bCs/>
          <w:szCs w:val="21"/>
        </w:rPr>
      </w:pPr>
      <w:r w:rsidRPr="0036488B">
        <w:rPr>
          <w:rFonts w:ascii="Times New Roman" w:eastAsia="宋体" w:hAnsi="Times New Roman" w:cs="Times New Roman" w:hint="eastAsia"/>
          <w:bCs/>
          <w:szCs w:val="21"/>
        </w:rPr>
        <w:t>本实验采用</w:t>
      </w:r>
      <w:r>
        <w:rPr>
          <w:rFonts w:ascii="Times New Roman" w:eastAsia="宋体" w:hAnsi="Times New Roman" w:cs="Times New Roman" w:hint="eastAsia"/>
          <w:bCs/>
          <w:szCs w:val="21"/>
        </w:rPr>
        <w:t>常见</w:t>
      </w:r>
      <w:r w:rsidRPr="0036488B">
        <w:rPr>
          <w:rFonts w:ascii="Times New Roman" w:eastAsia="宋体" w:hAnsi="Times New Roman" w:cs="Times New Roman" w:hint="eastAsia"/>
          <w:bCs/>
          <w:szCs w:val="21"/>
        </w:rPr>
        <w:t>神经治疗药物卡马西平为例，实际实验过程中</w:t>
      </w:r>
      <w:r w:rsidR="00A6792A">
        <w:rPr>
          <w:rFonts w:ascii="Times New Roman" w:eastAsia="宋体" w:hAnsi="Times New Roman" w:cs="Times New Roman" w:hint="eastAsia"/>
          <w:bCs/>
          <w:szCs w:val="21"/>
        </w:rPr>
        <w:t>也可</w:t>
      </w:r>
      <w:r w:rsidRPr="0036488B">
        <w:rPr>
          <w:rFonts w:ascii="Times New Roman" w:eastAsia="宋体" w:hAnsi="Times New Roman" w:cs="Times New Roman" w:hint="eastAsia"/>
          <w:bCs/>
          <w:szCs w:val="21"/>
        </w:rPr>
        <w:t>采用其他</w:t>
      </w:r>
      <w:r>
        <w:rPr>
          <w:rFonts w:ascii="Times New Roman" w:eastAsia="宋体" w:hAnsi="Times New Roman" w:cs="Times New Roman" w:hint="eastAsia"/>
          <w:bCs/>
          <w:szCs w:val="21"/>
        </w:rPr>
        <w:t>待</w:t>
      </w:r>
      <w:r w:rsidRPr="0036488B">
        <w:rPr>
          <w:rFonts w:ascii="Times New Roman" w:eastAsia="宋体" w:hAnsi="Times New Roman" w:cs="Times New Roman" w:hint="eastAsia"/>
          <w:bCs/>
          <w:szCs w:val="21"/>
        </w:rPr>
        <w:t>分析</w:t>
      </w:r>
      <w:r>
        <w:rPr>
          <w:rFonts w:ascii="Times New Roman" w:eastAsia="宋体" w:hAnsi="Times New Roman" w:cs="Times New Roman" w:hint="eastAsia"/>
          <w:bCs/>
          <w:szCs w:val="21"/>
        </w:rPr>
        <w:t>组分</w:t>
      </w:r>
      <w:r w:rsidRPr="0036488B">
        <w:rPr>
          <w:rFonts w:ascii="Times New Roman" w:eastAsia="宋体" w:hAnsi="Times New Roman" w:cs="Times New Roman" w:hint="eastAsia"/>
          <w:bCs/>
          <w:szCs w:val="21"/>
        </w:rPr>
        <w:t>，</w:t>
      </w:r>
      <w:r w:rsidR="00A6792A">
        <w:rPr>
          <w:rFonts w:ascii="Times New Roman" w:eastAsia="宋体" w:hAnsi="Times New Roman" w:cs="Times New Roman" w:hint="eastAsia"/>
          <w:bCs/>
          <w:szCs w:val="21"/>
        </w:rPr>
        <w:t>但</w:t>
      </w:r>
      <w:r w:rsidRPr="0036488B">
        <w:rPr>
          <w:rFonts w:ascii="Times New Roman" w:eastAsia="宋体" w:hAnsi="Times New Roman" w:cs="Times New Roman" w:hint="eastAsia"/>
          <w:bCs/>
          <w:szCs w:val="21"/>
        </w:rPr>
        <w:t>需要</w:t>
      </w:r>
      <w:r w:rsidR="00A6792A">
        <w:rPr>
          <w:rFonts w:ascii="Times New Roman" w:eastAsia="宋体" w:hAnsi="Times New Roman" w:cs="Times New Roman" w:hint="eastAsia"/>
          <w:bCs/>
          <w:szCs w:val="21"/>
        </w:rPr>
        <w:t>事先</w:t>
      </w:r>
      <w:r w:rsidRPr="0036488B">
        <w:rPr>
          <w:rFonts w:ascii="Times New Roman" w:eastAsia="宋体" w:hAnsi="Times New Roman" w:cs="Times New Roman" w:hint="eastAsia"/>
          <w:bCs/>
          <w:szCs w:val="21"/>
        </w:rPr>
        <w:t>重新建立</w:t>
      </w:r>
      <w:r w:rsidRPr="006A5EEF">
        <w:rPr>
          <w:rFonts w:ascii="Times New Roman" w:eastAsia="宋体" w:hAnsi="Times New Roman" w:cs="Times New Roman"/>
          <w:szCs w:val="21"/>
        </w:rPr>
        <w:t>LC-MS/MS</w:t>
      </w:r>
      <w:r w:rsidRPr="006A5EEF">
        <w:rPr>
          <w:rFonts w:ascii="Times New Roman" w:eastAsia="宋体" w:hAnsi="Times New Roman" w:cs="Times New Roman" w:hint="eastAsia"/>
          <w:szCs w:val="21"/>
        </w:rPr>
        <w:t>分析方法，</w:t>
      </w:r>
      <w:r>
        <w:rPr>
          <w:rFonts w:ascii="Times New Roman" w:eastAsia="宋体" w:hAnsi="Times New Roman" w:cs="Times New Roman" w:hint="eastAsia"/>
          <w:szCs w:val="21"/>
        </w:rPr>
        <w:t>具体</w:t>
      </w:r>
      <w:r w:rsidR="00A6792A">
        <w:rPr>
          <w:rFonts w:ascii="Times New Roman" w:eastAsia="宋体" w:hAnsi="Times New Roman" w:cs="Times New Roman" w:hint="eastAsia"/>
          <w:szCs w:val="21"/>
        </w:rPr>
        <w:t>的</w:t>
      </w:r>
      <w:r>
        <w:rPr>
          <w:rFonts w:ascii="Times New Roman" w:eastAsia="宋体" w:hAnsi="Times New Roman" w:cs="Times New Roman" w:hint="eastAsia"/>
          <w:szCs w:val="21"/>
        </w:rPr>
        <w:t>实验</w:t>
      </w:r>
      <w:r w:rsidR="00A6792A">
        <w:rPr>
          <w:rFonts w:ascii="Times New Roman" w:eastAsia="宋体" w:hAnsi="Times New Roman" w:cs="Times New Roman" w:hint="eastAsia"/>
          <w:szCs w:val="21"/>
        </w:rPr>
        <w:t>操作</w:t>
      </w:r>
      <w:r>
        <w:rPr>
          <w:rFonts w:ascii="Times New Roman" w:eastAsia="宋体" w:hAnsi="Times New Roman" w:cs="Times New Roman" w:hint="eastAsia"/>
          <w:szCs w:val="21"/>
        </w:rPr>
        <w:t>方法大体相同。</w:t>
      </w:r>
    </w:p>
    <w:p w14:paraId="5A05BD67" w14:textId="41F93C49" w:rsidR="00E460EF" w:rsidRPr="00D90FE7" w:rsidRDefault="00E460EF" w:rsidP="00FC24E7">
      <w:pPr>
        <w:adjustRightInd w:val="0"/>
        <w:spacing w:line="360" w:lineRule="exact"/>
        <w:ind w:firstLineChars="200" w:firstLine="422"/>
        <w:rPr>
          <w:rFonts w:ascii="Times New Roman" w:eastAsia="宋体" w:hAnsi="Times New Roman" w:cs="Times New Roman"/>
          <w:b/>
          <w:bCs/>
          <w:szCs w:val="21"/>
        </w:rPr>
      </w:pPr>
      <w:r w:rsidRPr="00D90FE7">
        <w:rPr>
          <w:rFonts w:ascii="Times New Roman" w:eastAsia="宋体" w:hAnsi="Times New Roman" w:cs="Times New Roman" w:hint="eastAsia"/>
          <w:b/>
          <w:bCs/>
          <w:szCs w:val="21"/>
        </w:rPr>
        <w:t>1</w:t>
      </w:r>
      <w:r w:rsidRPr="00D90FE7">
        <w:rPr>
          <w:rFonts w:ascii="Times New Roman" w:eastAsia="宋体" w:hAnsi="Times New Roman" w:cs="Times New Roman"/>
          <w:b/>
          <w:bCs/>
          <w:szCs w:val="21"/>
        </w:rPr>
        <w:t xml:space="preserve">. </w:t>
      </w:r>
      <w:r w:rsidRPr="00D90FE7">
        <w:rPr>
          <w:rFonts w:ascii="Times New Roman" w:eastAsia="宋体" w:hAnsi="Times New Roman" w:cs="Times New Roman" w:hint="eastAsia"/>
          <w:b/>
          <w:bCs/>
          <w:szCs w:val="21"/>
        </w:rPr>
        <w:t>实验目的</w:t>
      </w:r>
    </w:p>
    <w:p w14:paraId="293FF914" w14:textId="72264398" w:rsidR="00E460EF" w:rsidRDefault="00E460EF"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掌握</w:t>
      </w:r>
      <w:r w:rsidRPr="004D4414">
        <w:rPr>
          <w:rFonts w:ascii="Times New Roman" w:eastAsia="宋体" w:hAnsi="Times New Roman" w:cs="Times New Roman"/>
          <w:szCs w:val="21"/>
        </w:rPr>
        <w:t>LC-MS/MS</w:t>
      </w:r>
      <w:r w:rsidRPr="004D4414">
        <w:rPr>
          <w:rFonts w:ascii="Times New Roman" w:eastAsia="宋体" w:hAnsi="Times New Roman" w:cs="Times New Roman" w:hint="eastAsia"/>
          <w:szCs w:val="21"/>
        </w:rPr>
        <w:t>仪器的构造、原理以及分析方法的构建和优化</w:t>
      </w:r>
      <w:r w:rsidR="004242FD"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掌握</w:t>
      </w:r>
      <w:r w:rsidRPr="004D4414">
        <w:rPr>
          <w:rFonts w:ascii="Times New Roman" w:eastAsia="宋体" w:hAnsi="Times New Roman" w:cs="Times New Roman"/>
          <w:szCs w:val="21"/>
        </w:rPr>
        <w:t>LC-MS/MS</w:t>
      </w:r>
      <w:r w:rsidRPr="004D4414">
        <w:rPr>
          <w:rFonts w:ascii="Times New Roman" w:eastAsia="宋体" w:hAnsi="Times New Roman" w:cs="Times New Roman" w:hint="eastAsia"/>
          <w:szCs w:val="21"/>
        </w:rPr>
        <w:t>进行定性、定量分析的方法</w:t>
      </w:r>
      <w:r w:rsidR="004242FD" w:rsidRPr="004D4414">
        <w:rPr>
          <w:rFonts w:ascii="Times New Roman" w:eastAsia="宋体" w:hAnsi="Times New Roman" w:cs="Times New Roman" w:hint="eastAsia"/>
          <w:szCs w:val="21"/>
        </w:rPr>
        <w:t>，</w:t>
      </w:r>
      <w:r w:rsidR="00D10DD2" w:rsidRPr="004D4414">
        <w:rPr>
          <w:rFonts w:ascii="Times New Roman" w:eastAsia="宋体" w:hAnsi="Times New Roman" w:cs="Times New Roman" w:hint="eastAsia"/>
          <w:szCs w:val="21"/>
        </w:rPr>
        <w:t>掌握</w:t>
      </w:r>
      <w:r w:rsidR="00D10DD2" w:rsidRPr="004D4414">
        <w:rPr>
          <w:rFonts w:ascii="Times New Roman" w:eastAsia="宋体" w:hAnsi="Times New Roman" w:cs="Times New Roman"/>
          <w:szCs w:val="21"/>
        </w:rPr>
        <w:t>LC-MS/MS</w:t>
      </w:r>
      <w:r w:rsidR="00D10DD2" w:rsidRPr="004D4414">
        <w:rPr>
          <w:rFonts w:ascii="Times New Roman" w:eastAsia="宋体" w:hAnsi="Times New Roman" w:cs="Times New Roman" w:hint="eastAsia"/>
          <w:szCs w:val="21"/>
        </w:rPr>
        <w:t>的痕量分析以及应用领域</w:t>
      </w:r>
      <w:r w:rsidR="004242FD" w:rsidRPr="004D4414">
        <w:rPr>
          <w:rFonts w:ascii="Times New Roman" w:eastAsia="宋体" w:hAnsi="Times New Roman" w:cs="Times New Roman" w:hint="eastAsia"/>
          <w:szCs w:val="21"/>
        </w:rPr>
        <w:t>。</w:t>
      </w:r>
    </w:p>
    <w:p w14:paraId="04086C66" w14:textId="27D1D267" w:rsidR="008A40E3" w:rsidRPr="0036488B" w:rsidRDefault="008A40E3" w:rsidP="00FC24E7">
      <w:pPr>
        <w:adjustRightInd w:val="0"/>
        <w:spacing w:line="360" w:lineRule="exact"/>
        <w:ind w:firstLineChars="200" w:firstLine="422"/>
        <w:rPr>
          <w:rFonts w:ascii="Times New Roman" w:eastAsia="宋体" w:hAnsi="Times New Roman" w:cs="Times New Roman"/>
          <w:b/>
          <w:bCs/>
          <w:color w:val="000000" w:themeColor="text1"/>
          <w:szCs w:val="21"/>
        </w:rPr>
      </w:pPr>
      <w:r w:rsidRPr="0036488B">
        <w:rPr>
          <w:rFonts w:ascii="Times New Roman" w:eastAsia="宋体" w:hAnsi="Times New Roman" w:cs="Times New Roman"/>
          <w:b/>
          <w:bCs/>
          <w:color w:val="000000" w:themeColor="text1"/>
          <w:szCs w:val="21"/>
        </w:rPr>
        <w:t xml:space="preserve">2. </w:t>
      </w:r>
      <w:r w:rsidRPr="0036488B">
        <w:rPr>
          <w:rFonts w:ascii="Times New Roman" w:eastAsia="宋体" w:hAnsi="Times New Roman" w:cs="Times New Roman" w:hint="eastAsia"/>
          <w:b/>
          <w:bCs/>
          <w:color w:val="000000" w:themeColor="text1"/>
          <w:szCs w:val="21"/>
        </w:rPr>
        <w:t>实验原理</w:t>
      </w:r>
    </w:p>
    <w:p w14:paraId="37817C2E" w14:textId="5FBAC8F5" w:rsidR="006A5EEF" w:rsidRPr="0036488B" w:rsidRDefault="00703493" w:rsidP="00FC24E7">
      <w:pPr>
        <w:adjustRightInd w:val="0"/>
        <w:spacing w:line="360" w:lineRule="exact"/>
        <w:ind w:firstLineChars="200" w:firstLine="420"/>
        <w:rPr>
          <w:rFonts w:ascii="Times New Roman" w:eastAsia="宋体" w:hAnsi="Times New Roman" w:cs="Times New Roman"/>
          <w:bCs/>
          <w:color w:val="000000" w:themeColor="text1"/>
          <w:szCs w:val="21"/>
        </w:rPr>
      </w:pPr>
      <w:r w:rsidRPr="0036488B">
        <w:rPr>
          <w:rFonts w:ascii="Times New Roman" w:eastAsia="宋体" w:hAnsi="Times New Roman" w:cs="Times New Roman"/>
          <w:bCs/>
          <w:color w:val="000000" w:themeColor="text1"/>
          <w:szCs w:val="21"/>
        </w:rPr>
        <w:t xml:space="preserve">2.1 </w:t>
      </w:r>
      <w:r w:rsidR="007967AA">
        <w:rPr>
          <w:rFonts w:ascii="Times New Roman" w:eastAsia="宋体" w:hAnsi="Times New Roman" w:cs="Times New Roman" w:hint="eastAsia"/>
          <w:bCs/>
          <w:color w:val="000000" w:themeColor="text1"/>
          <w:szCs w:val="21"/>
        </w:rPr>
        <w:t>超</w:t>
      </w:r>
      <w:r w:rsidRPr="0036488B">
        <w:rPr>
          <w:rFonts w:ascii="Times New Roman" w:eastAsia="宋体" w:hAnsi="Times New Roman" w:cs="Times New Roman" w:hint="eastAsia"/>
          <w:bCs/>
          <w:color w:val="000000" w:themeColor="text1"/>
          <w:szCs w:val="21"/>
        </w:rPr>
        <w:t>高效液相色谱部分（</w:t>
      </w:r>
      <w:r w:rsidR="007967AA">
        <w:rPr>
          <w:rFonts w:ascii="Times New Roman" w:eastAsia="宋体" w:hAnsi="Times New Roman" w:cs="Times New Roman"/>
          <w:bCs/>
          <w:color w:val="000000" w:themeColor="text1"/>
          <w:szCs w:val="21"/>
        </w:rPr>
        <w:t>U</w:t>
      </w:r>
      <w:r w:rsidRPr="0036488B">
        <w:rPr>
          <w:rFonts w:ascii="Times New Roman" w:eastAsia="宋体" w:hAnsi="Times New Roman" w:cs="Times New Roman"/>
          <w:bCs/>
          <w:color w:val="000000" w:themeColor="text1"/>
          <w:szCs w:val="21"/>
        </w:rPr>
        <w:t>PLC</w:t>
      </w:r>
      <w:r w:rsidRPr="0036488B">
        <w:rPr>
          <w:rFonts w:ascii="Times New Roman" w:eastAsia="宋体" w:hAnsi="Times New Roman" w:cs="Times New Roman" w:hint="eastAsia"/>
          <w:bCs/>
          <w:color w:val="000000" w:themeColor="text1"/>
          <w:szCs w:val="21"/>
        </w:rPr>
        <w:t>）</w:t>
      </w:r>
    </w:p>
    <w:p w14:paraId="39A0FB3A" w14:textId="140BD22E" w:rsidR="00703493" w:rsidRPr="0036488B" w:rsidRDefault="007967AA" w:rsidP="00FC24E7">
      <w:pPr>
        <w:adjustRightInd w:val="0"/>
        <w:spacing w:line="360" w:lineRule="exact"/>
        <w:ind w:firstLineChars="200" w:firstLine="420"/>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UPLC</w:t>
      </w:r>
      <w:r>
        <w:rPr>
          <w:rFonts w:ascii="Times New Roman" w:eastAsia="宋体" w:hAnsi="Times New Roman" w:cs="Times New Roman" w:hint="eastAsia"/>
          <w:bCs/>
          <w:color w:val="000000" w:themeColor="text1"/>
          <w:szCs w:val="21"/>
        </w:rPr>
        <w:t>构造包括进样系统、高压输液系统、分离系统、检测和记录系统。需要学生</w:t>
      </w:r>
      <w:r w:rsidR="00703493">
        <w:rPr>
          <w:rFonts w:ascii="Times New Roman" w:eastAsia="宋体" w:hAnsi="Times New Roman" w:cs="Times New Roman" w:hint="eastAsia"/>
          <w:bCs/>
          <w:color w:val="000000" w:themeColor="text1"/>
          <w:szCs w:val="21"/>
        </w:rPr>
        <w:t>掌握塔板理论（</w:t>
      </w:r>
      <w:r w:rsidR="00703493">
        <w:rPr>
          <w:rFonts w:ascii="Times New Roman" w:eastAsia="宋体" w:hAnsi="Times New Roman" w:cs="Times New Roman" w:hint="eastAsia"/>
          <w:bCs/>
          <w:color w:val="000000" w:themeColor="text1"/>
          <w:szCs w:val="21"/>
        </w:rPr>
        <w:t>n</w:t>
      </w:r>
      <w:r w:rsidR="00703493">
        <w:rPr>
          <w:rFonts w:ascii="Times New Roman" w:eastAsia="宋体" w:hAnsi="Times New Roman" w:cs="Times New Roman"/>
          <w:bCs/>
          <w:color w:val="000000" w:themeColor="text1"/>
          <w:szCs w:val="21"/>
        </w:rPr>
        <w:t xml:space="preserve"> = L/H</w:t>
      </w:r>
      <w:r w:rsidR="00703493">
        <w:rPr>
          <w:rFonts w:ascii="Times New Roman" w:eastAsia="宋体" w:hAnsi="Times New Roman" w:cs="Times New Roman" w:hint="eastAsia"/>
          <w:bCs/>
          <w:color w:val="000000" w:themeColor="text1"/>
          <w:szCs w:val="21"/>
        </w:rPr>
        <w:t>）和速率理论（</w:t>
      </w:r>
      <w:r w:rsidR="00703493" w:rsidRPr="004D4414">
        <w:rPr>
          <w:rFonts w:ascii="Times New Roman" w:eastAsia="宋体" w:hAnsi="Times New Roman" w:cs="Times New Roman" w:hint="eastAsia"/>
          <w:szCs w:val="21"/>
        </w:rPr>
        <w:t>H</w:t>
      </w:r>
      <w:r w:rsidR="00703493" w:rsidRPr="004D4414">
        <w:rPr>
          <w:rFonts w:ascii="Times New Roman" w:eastAsia="宋体" w:hAnsi="Times New Roman" w:cs="Times New Roman"/>
          <w:szCs w:val="21"/>
        </w:rPr>
        <w:t xml:space="preserve"> = A+B/μ+C*μ</w:t>
      </w:r>
      <w:r w:rsidR="00703493">
        <w:rPr>
          <w:rFonts w:ascii="Times New Roman" w:eastAsia="宋体" w:hAnsi="Times New Roman" w:cs="Times New Roman" w:hint="eastAsia"/>
          <w:bCs/>
          <w:color w:val="000000" w:themeColor="text1"/>
          <w:szCs w:val="21"/>
        </w:rPr>
        <w:t>）在</w:t>
      </w:r>
      <w:r>
        <w:rPr>
          <w:rFonts w:ascii="Times New Roman" w:eastAsia="宋体" w:hAnsi="Times New Roman" w:cs="Times New Roman"/>
          <w:bCs/>
          <w:color w:val="000000" w:themeColor="text1"/>
          <w:szCs w:val="21"/>
        </w:rPr>
        <w:t>U</w:t>
      </w:r>
      <w:r w:rsidR="00703493">
        <w:rPr>
          <w:rFonts w:ascii="Times New Roman" w:eastAsia="宋体" w:hAnsi="Times New Roman" w:cs="Times New Roman"/>
          <w:bCs/>
          <w:color w:val="000000" w:themeColor="text1"/>
          <w:szCs w:val="21"/>
        </w:rPr>
        <w:t>PLC</w:t>
      </w:r>
      <w:r w:rsidR="00703493">
        <w:rPr>
          <w:rFonts w:ascii="Times New Roman" w:eastAsia="宋体" w:hAnsi="Times New Roman" w:cs="Times New Roman" w:hint="eastAsia"/>
          <w:bCs/>
          <w:color w:val="000000" w:themeColor="text1"/>
          <w:szCs w:val="21"/>
        </w:rPr>
        <w:t>分析方法建立</w:t>
      </w:r>
      <w:r w:rsidR="00D06648">
        <w:rPr>
          <w:rFonts w:ascii="Times New Roman" w:eastAsia="宋体" w:hAnsi="Times New Roman" w:cs="Times New Roman" w:hint="eastAsia"/>
          <w:bCs/>
          <w:color w:val="000000" w:themeColor="text1"/>
          <w:szCs w:val="21"/>
        </w:rPr>
        <w:t>以及提高组分分离度</w:t>
      </w:r>
      <w:r w:rsidR="00703493">
        <w:rPr>
          <w:rFonts w:ascii="Times New Roman" w:eastAsia="宋体" w:hAnsi="Times New Roman" w:cs="Times New Roman" w:hint="eastAsia"/>
          <w:bCs/>
          <w:color w:val="000000" w:themeColor="text1"/>
          <w:szCs w:val="21"/>
        </w:rPr>
        <w:t>过程中的应用，</w:t>
      </w:r>
      <w:r w:rsidR="006F38C3">
        <w:rPr>
          <w:rFonts w:ascii="Times New Roman" w:eastAsia="宋体" w:hAnsi="Times New Roman" w:cs="Times New Roman" w:hint="eastAsia"/>
          <w:bCs/>
          <w:color w:val="000000" w:themeColor="text1"/>
          <w:szCs w:val="21"/>
        </w:rPr>
        <w:t>包括流动相流速、配比，固定相种类、粒径，色谱柱柱长等对分析结果的影响</w:t>
      </w:r>
      <w:r>
        <w:rPr>
          <w:rFonts w:ascii="Times New Roman" w:eastAsia="宋体" w:hAnsi="Times New Roman" w:cs="Times New Roman" w:hint="eastAsia"/>
          <w:bCs/>
          <w:color w:val="000000" w:themeColor="text1"/>
          <w:szCs w:val="21"/>
        </w:rPr>
        <w:t>等</w:t>
      </w:r>
      <w:r w:rsidR="006F38C3">
        <w:rPr>
          <w:rFonts w:ascii="Times New Roman" w:eastAsia="宋体" w:hAnsi="Times New Roman" w:cs="Times New Roman" w:hint="eastAsia"/>
          <w:bCs/>
          <w:color w:val="000000" w:themeColor="text1"/>
          <w:szCs w:val="21"/>
        </w:rPr>
        <w:t>。</w:t>
      </w:r>
    </w:p>
    <w:p w14:paraId="38E59411" w14:textId="6FD2A8D3" w:rsidR="00703493" w:rsidRPr="0036488B" w:rsidRDefault="00703493" w:rsidP="00FC24E7">
      <w:pPr>
        <w:adjustRightInd w:val="0"/>
        <w:spacing w:line="360" w:lineRule="exact"/>
        <w:ind w:firstLineChars="200" w:firstLine="420"/>
        <w:rPr>
          <w:rFonts w:ascii="Times New Roman" w:eastAsia="宋体" w:hAnsi="Times New Roman" w:cs="Times New Roman"/>
          <w:bCs/>
          <w:color w:val="000000" w:themeColor="text1"/>
          <w:szCs w:val="21"/>
        </w:rPr>
      </w:pPr>
      <w:r w:rsidRPr="0036488B">
        <w:rPr>
          <w:rFonts w:ascii="Times New Roman" w:eastAsia="宋体" w:hAnsi="Times New Roman" w:cs="Times New Roman"/>
          <w:bCs/>
          <w:color w:val="000000" w:themeColor="text1"/>
          <w:szCs w:val="21"/>
        </w:rPr>
        <w:t xml:space="preserve">2.2 </w:t>
      </w:r>
      <w:r w:rsidRPr="0036488B">
        <w:rPr>
          <w:rFonts w:ascii="Times New Roman" w:eastAsia="宋体" w:hAnsi="Times New Roman" w:cs="Times New Roman" w:hint="eastAsia"/>
          <w:bCs/>
          <w:color w:val="000000" w:themeColor="text1"/>
          <w:szCs w:val="21"/>
        </w:rPr>
        <w:t>串联质谱部分（</w:t>
      </w:r>
      <w:r w:rsidRPr="0036488B">
        <w:rPr>
          <w:rFonts w:ascii="Times New Roman" w:eastAsia="宋体" w:hAnsi="Times New Roman" w:cs="Times New Roman"/>
          <w:bCs/>
          <w:color w:val="000000" w:themeColor="text1"/>
          <w:szCs w:val="21"/>
        </w:rPr>
        <w:t>MS/MS</w:t>
      </w:r>
      <w:r w:rsidRPr="0036488B">
        <w:rPr>
          <w:rFonts w:ascii="Times New Roman" w:eastAsia="宋体" w:hAnsi="Times New Roman" w:cs="Times New Roman" w:hint="eastAsia"/>
          <w:bCs/>
          <w:color w:val="000000" w:themeColor="text1"/>
          <w:szCs w:val="21"/>
        </w:rPr>
        <w:t>）</w:t>
      </w:r>
    </w:p>
    <w:p w14:paraId="7FA38ECD" w14:textId="0D93EA1B" w:rsidR="00703493" w:rsidRPr="0036488B" w:rsidRDefault="007967AA" w:rsidP="00FC24E7">
      <w:pPr>
        <w:adjustRightInd w:val="0"/>
        <w:spacing w:line="360" w:lineRule="exact"/>
        <w:ind w:firstLineChars="200" w:firstLine="420"/>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rPr>
        <w:t>质谱仪构造包括进样系统、</w:t>
      </w:r>
      <w:r w:rsidR="00052B3C" w:rsidRPr="0036488B">
        <w:rPr>
          <w:rFonts w:ascii="Times New Roman" w:eastAsia="宋体" w:hAnsi="Times New Roman" w:cs="Times New Roman" w:hint="eastAsia"/>
          <w:bCs/>
          <w:color w:val="000000" w:themeColor="text1"/>
          <w:szCs w:val="21"/>
        </w:rPr>
        <w:t>离子源</w:t>
      </w:r>
      <w:r>
        <w:rPr>
          <w:rFonts w:ascii="Times New Roman" w:eastAsia="宋体" w:hAnsi="Times New Roman" w:cs="Times New Roman" w:hint="eastAsia"/>
          <w:bCs/>
          <w:color w:val="000000" w:themeColor="text1"/>
          <w:szCs w:val="21"/>
        </w:rPr>
        <w:t>、</w:t>
      </w:r>
      <w:r w:rsidR="00052B3C" w:rsidRPr="0036488B">
        <w:rPr>
          <w:rFonts w:ascii="Times New Roman" w:eastAsia="宋体" w:hAnsi="Times New Roman" w:cs="Times New Roman" w:hint="eastAsia"/>
          <w:bCs/>
          <w:color w:val="000000" w:themeColor="text1"/>
          <w:szCs w:val="21"/>
        </w:rPr>
        <w:t>质量分析器</w:t>
      </w:r>
      <w:r>
        <w:rPr>
          <w:rFonts w:ascii="Times New Roman" w:eastAsia="宋体" w:hAnsi="Times New Roman" w:cs="Times New Roman" w:hint="eastAsia"/>
          <w:bCs/>
          <w:color w:val="000000" w:themeColor="text1"/>
          <w:szCs w:val="21"/>
        </w:rPr>
        <w:t>、真空系统、检测与记录系统，其中离子源实现分子离子化，质量分析器实现不同质荷比（</w:t>
      </w:r>
      <w:r>
        <w:rPr>
          <w:rFonts w:ascii="Times New Roman" w:eastAsia="宋体" w:hAnsi="Times New Roman" w:cs="Times New Roman" w:hint="eastAsia"/>
          <w:bCs/>
          <w:color w:val="000000" w:themeColor="text1"/>
          <w:szCs w:val="21"/>
        </w:rPr>
        <w:t>m</w:t>
      </w:r>
      <w:r>
        <w:rPr>
          <w:rFonts w:ascii="Times New Roman" w:eastAsia="宋体" w:hAnsi="Times New Roman" w:cs="Times New Roman"/>
          <w:bCs/>
          <w:color w:val="000000" w:themeColor="text1"/>
          <w:szCs w:val="21"/>
        </w:rPr>
        <w:t>/z</w:t>
      </w:r>
      <w:r>
        <w:rPr>
          <w:rFonts w:ascii="Times New Roman" w:eastAsia="宋体" w:hAnsi="Times New Roman" w:cs="Times New Roman" w:hint="eastAsia"/>
          <w:bCs/>
          <w:color w:val="000000" w:themeColor="text1"/>
          <w:szCs w:val="21"/>
        </w:rPr>
        <w:t>）的分离。</w:t>
      </w:r>
      <w:r w:rsidR="00A6792A">
        <w:rPr>
          <w:rFonts w:ascii="Times New Roman" w:eastAsia="宋体" w:hAnsi="Times New Roman" w:cs="Times New Roman" w:hint="eastAsia"/>
          <w:bCs/>
          <w:color w:val="000000" w:themeColor="text1"/>
          <w:szCs w:val="21"/>
        </w:rPr>
        <w:t>需要学生掌握常见的离子源种类、质量分析器种类，以及适用于</w:t>
      </w:r>
      <w:r w:rsidR="00A6792A">
        <w:rPr>
          <w:rFonts w:ascii="Times New Roman" w:eastAsia="宋体" w:hAnsi="Times New Roman" w:cs="Times New Roman" w:hint="eastAsia"/>
          <w:bCs/>
          <w:color w:val="000000" w:themeColor="text1"/>
          <w:szCs w:val="21"/>
        </w:rPr>
        <w:t>G</w:t>
      </w:r>
      <w:r w:rsidR="00A6792A">
        <w:rPr>
          <w:rFonts w:ascii="Times New Roman" w:eastAsia="宋体" w:hAnsi="Times New Roman" w:cs="Times New Roman"/>
          <w:bCs/>
          <w:color w:val="000000" w:themeColor="text1"/>
          <w:szCs w:val="21"/>
        </w:rPr>
        <w:t>C-MS</w:t>
      </w:r>
      <w:r w:rsidR="00A6792A">
        <w:rPr>
          <w:rFonts w:ascii="Times New Roman" w:eastAsia="宋体" w:hAnsi="Times New Roman" w:cs="Times New Roman" w:hint="eastAsia"/>
          <w:bCs/>
          <w:color w:val="000000" w:themeColor="text1"/>
          <w:szCs w:val="21"/>
        </w:rPr>
        <w:t>、</w:t>
      </w:r>
      <w:r w:rsidR="00A6792A">
        <w:rPr>
          <w:rFonts w:ascii="Times New Roman" w:eastAsia="宋体" w:hAnsi="Times New Roman" w:cs="Times New Roman"/>
          <w:bCs/>
          <w:color w:val="000000" w:themeColor="text1"/>
          <w:szCs w:val="21"/>
        </w:rPr>
        <w:t>LC-MS</w:t>
      </w:r>
      <w:r w:rsidR="00A6792A">
        <w:rPr>
          <w:rFonts w:ascii="Times New Roman" w:eastAsia="宋体" w:hAnsi="Times New Roman" w:cs="Times New Roman" w:hint="eastAsia"/>
          <w:bCs/>
          <w:color w:val="000000" w:themeColor="text1"/>
          <w:szCs w:val="21"/>
        </w:rPr>
        <w:t>的离子源和适用于普通质谱、高分辨质谱的质量分析器。</w:t>
      </w:r>
      <w:r w:rsidR="006A7673">
        <w:rPr>
          <w:rFonts w:ascii="Times New Roman" w:eastAsia="宋体" w:hAnsi="Times New Roman" w:cs="Times New Roman" w:hint="eastAsia"/>
          <w:bCs/>
          <w:color w:val="000000" w:themeColor="text1"/>
          <w:szCs w:val="21"/>
        </w:rPr>
        <w:t>本实验采用</w:t>
      </w:r>
      <w:r>
        <w:rPr>
          <w:rFonts w:ascii="Times New Roman" w:eastAsia="宋体" w:hAnsi="Times New Roman" w:cs="Times New Roman" w:hint="eastAsia"/>
          <w:bCs/>
          <w:color w:val="000000" w:themeColor="text1"/>
          <w:szCs w:val="21"/>
        </w:rPr>
        <w:t>电喷雾</w:t>
      </w:r>
      <w:r w:rsidR="006A7673">
        <w:rPr>
          <w:rFonts w:ascii="Times New Roman" w:eastAsia="宋体" w:hAnsi="Times New Roman" w:cs="Times New Roman" w:hint="eastAsia"/>
          <w:bCs/>
          <w:color w:val="000000" w:themeColor="text1"/>
          <w:szCs w:val="21"/>
        </w:rPr>
        <w:t>离子源</w:t>
      </w:r>
      <w:r>
        <w:rPr>
          <w:rFonts w:ascii="Times New Roman" w:eastAsia="宋体" w:hAnsi="Times New Roman" w:cs="Times New Roman" w:hint="eastAsia"/>
          <w:bCs/>
          <w:color w:val="000000" w:themeColor="text1"/>
          <w:szCs w:val="21"/>
        </w:rPr>
        <w:t>（</w:t>
      </w:r>
      <w:r>
        <w:rPr>
          <w:rFonts w:ascii="Times New Roman" w:eastAsia="宋体" w:hAnsi="Times New Roman" w:cs="Times New Roman" w:hint="eastAsia"/>
          <w:bCs/>
          <w:color w:val="000000" w:themeColor="text1"/>
          <w:szCs w:val="21"/>
        </w:rPr>
        <w:t>E</w:t>
      </w:r>
      <w:r>
        <w:rPr>
          <w:rFonts w:ascii="Times New Roman" w:eastAsia="宋体" w:hAnsi="Times New Roman" w:cs="Times New Roman"/>
          <w:bCs/>
          <w:color w:val="000000" w:themeColor="text1"/>
          <w:szCs w:val="21"/>
        </w:rPr>
        <w:t>SI</w:t>
      </w:r>
      <w:r>
        <w:rPr>
          <w:rFonts w:ascii="Times New Roman" w:eastAsia="宋体" w:hAnsi="Times New Roman" w:cs="Times New Roman" w:hint="eastAsia"/>
          <w:bCs/>
          <w:color w:val="000000" w:themeColor="text1"/>
          <w:szCs w:val="21"/>
        </w:rPr>
        <w:t>）和三重四级杆质量分析器。</w:t>
      </w:r>
    </w:p>
    <w:p w14:paraId="164333E2" w14:textId="64D973F2" w:rsidR="0063617B" w:rsidRPr="00D90FE7" w:rsidRDefault="008A40E3" w:rsidP="00FC24E7">
      <w:pPr>
        <w:adjustRightInd w:val="0"/>
        <w:spacing w:line="360" w:lineRule="exact"/>
        <w:ind w:firstLineChars="200" w:firstLine="422"/>
        <w:rPr>
          <w:rFonts w:ascii="Times New Roman" w:eastAsia="宋体" w:hAnsi="Times New Roman" w:cs="Times New Roman"/>
          <w:b/>
          <w:bCs/>
          <w:szCs w:val="21"/>
        </w:rPr>
      </w:pPr>
      <w:r w:rsidRPr="00D90FE7">
        <w:rPr>
          <w:rFonts w:ascii="Times New Roman" w:eastAsia="宋体" w:hAnsi="Times New Roman" w:cs="Times New Roman"/>
          <w:b/>
          <w:bCs/>
          <w:szCs w:val="21"/>
        </w:rPr>
        <w:t>3</w:t>
      </w:r>
      <w:r w:rsidR="000F6EB4" w:rsidRPr="00D90FE7">
        <w:rPr>
          <w:rFonts w:ascii="Times New Roman" w:eastAsia="宋体" w:hAnsi="Times New Roman" w:cs="Times New Roman"/>
          <w:b/>
          <w:bCs/>
          <w:szCs w:val="21"/>
        </w:rPr>
        <w:t xml:space="preserve">. </w:t>
      </w:r>
      <w:r w:rsidR="0063617B" w:rsidRPr="00D90FE7">
        <w:rPr>
          <w:rFonts w:ascii="Times New Roman" w:eastAsia="宋体" w:hAnsi="Times New Roman" w:cs="Times New Roman"/>
          <w:b/>
          <w:bCs/>
          <w:szCs w:val="21"/>
        </w:rPr>
        <w:t>LC-MS/MS</w:t>
      </w:r>
      <w:r w:rsidR="0063617B" w:rsidRPr="00D90FE7">
        <w:rPr>
          <w:rFonts w:ascii="Times New Roman" w:eastAsia="宋体" w:hAnsi="Times New Roman" w:cs="Times New Roman" w:hint="eastAsia"/>
          <w:b/>
          <w:bCs/>
          <w:szCs w:val="21"/>
        </w:rPr>
        <w:t>仪器型号及相关参数</w:t>
      </w:r>
    </w:p>
    <w:p w14:paraId="2B2A20BF" w14:textId="77777777" w:rsidR="00C139CF" w:rsidRPr="004D4414" w:rsidRDefault="0063617B"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本实践案例所使用</w:t>
      </w:r>
      <w:r w:rsidRPr="004D4414">
        <w:rPr>
          <w:rFonts w:ascii="Times New Roman" w:eastAsia="宋体" w:hAnsi="Times New Roman" w:cs="Times New Roman"/>
          <w:szCs w:val="21"/>
        </w:rPr>
        <w:t>LC-MS/MS</w:t>
      </w:r>
      <w:r w:rsidRPr="004D4414">
        <w:rPr>
          <w:rFonts w:ascii="Times New Roman" w:eastAsia="宋体" w:hAnsi="Times New Roman" w:cs="Times New Roman" w:hint="eastAsia"/>
          <w:szCs w:val="21"/>
        </w:rPr>
        <w:t>品牌为</w:t>
      </w:r>
      <w:r w:rsidRPr="004D4414">
        <w:rPr>
          <w:rFonts w:ascii="Times New Roman" w:eastAsia="宋体" w:hAnsi="Times New Roman" w:cs="Times New Roman" w:hint="eastAsia"/>
          <w:szCs w:val="21"/>
        </w:rPr>
        <w:t>S</w:t>
      </w:r>
      <w:r w:rsidRPr="004D4414">
        <w:rPr>
          <w:rFonts w:ascii="Times New Roman" w:eastAsia="宋体" w:hAnsi="Times New Roman" w:cs="Times New Roman"/>
          <w:szCs w:val="21"/>
        </w:rPr>
        <w:t>HIMADZU-8060</w:t>
      </w:r>
      <w:r w:rsidRPr="004D4414">
        <w:rPr>
          <w:rFonts w:ascii="Times New Roman" w:eastAsia="宋体" w:hAnsi="Times New Roman" w:cs="Times New Roman" w:hint="eastAsia"/>
          <w:szCs w:val="21"/>
        </w:rPr>
        <w:t>，主要包括超高效液相色谱部分（</w:t>
      </w:r>
      <w:r w:rsidRPr="004D4414">
        <w:rPr>
          <w:rFonts w:ascii="Times New Roman" w:eastAsia="宋体" w:hAnsi="Times New Roman" w:cs="Times New Roman" w:hint="eastAsia"/>
          <w:szCs w:val="21"/>
        </w:rPr>
        <w:t>U</w:t>
      </w:r>
      <w:r w:rsidRPr="004D4414">
        <w:rPr>
          <w:rFonts w:ascii="Times New Roman" w:eastAsia="宋体" w:hAnsi="Times New Roman" w:cs="Times New Roman"/>
          <w:szCs w:val="21"/>
        </w:rPr>
        <w:t>PLC</w:t>
      </w:r>
      <w:r w:rsidRPr="004D4414">
        <w:rPr>
          <w:rFonts w:ascii="Times New Roman" w:eastAsia="宋体" w:hAnsi="Times New Roman" w:cs="Times New Roman" w:hint="eastAsia"/>
          <w:szCs w:val="21"/>
        </w:rPr>
        <w:t>）以及三重四级杆质谱部分（</w:t>
      </w:r>
      <w:r w:rsidRPr="004D4414">
        <w:rPr>
          <w:rFonts w:ascii="Times New Roman" w:eastAsia="宋体" w:hAnsi="Times New Roman" w:cs="Times New Roman" w:hint="eastAsia"/>
          <w:szCs w:val="21"/>
        </w:rPr>
        <w:t>M</w:t>
      </w:r>
      <w:r w:rsidRPr="004D4414">
        <w:rPr>
          <w:rFonts w:ascii="Times New Roman" w:eastAsia="宋体" w:hAnsi="Times New Roman" w:cs="Times New Roman"/>
          <w:szCs w:val="21"/>
        </w:rPr>
        <w:t>S/MS</w:t>
      </w:r>
      <w:r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U</w:t>
      </w:r>
      <w:r w:rsidRPr="004D4414">
        <w:rPr>
          <w:rFonts w:ascii="Times New Roman" w:eastAsia="宋体" w:hAnsi="Times New Roman" w:cs="Times New Roman"/>
          <w:szCs w:val="21"/>
        </w:rPr>
        <w:t>PLC</w:t>
      </w:r>
      <w:r w:rsidRPr="004D4414">
        <w:rPr>
          <w:rFonts w:ascii="Times New Roman" w:eastAsia="宋体" w:hAnsi="Times New Roman" w:cs="Times New Roman" w:hint="eastAsia"/>
          <w:szCs w:val="21"/>
        </w:rPr>
        <w:t>部分搭载超声脱气机（</w:t>
      </w:r>
      <w:r w:rsidRPr="004D4414">
        <w:rPr>
          <w:rFonts w:ascii="Times New Roman" w:hAnsi="Times New Roman" w:cs="Times New Roman"/>
          <w:color w:val="000000" w:themeColor="text1"/>
          <w:szCs w:val="21"/>
        </w:rPr>
        <w:t>DGU-20A</w:t>
      </w:r>
      <w:r w:rsidRPr="004D4414">
        <w:rPr>
          <w:rFonts w:ascii="Times New Roman" w:hAnsi="Times New Roman" w:cs="Times New Roman"/>
          <w:color w:val="000000" w:themeColor="text1"/>
          <w:szCs w:val="21"/>
          <w:vertAlign w:val="subscript"/>
        </w:rPr>
        <w:t>5R</w:t>
      </w:r>
      <w:r w:rsidRPr="004D4414">
        <w:rPr>
          <w:rFonts w:ascii="Times New Roman" w:eastAsia="宋体" w:hAnsi="Times New Roman" w:cs="Times New Roman" w:hint="eastAsia"/>
          <w:szCs w:val="21"/>
        </w:rPr>
        <w:t>）、二元高压梯度泵（</w:t>
      </w:r>
      <w:r w:rsidRPr="004D4414">
        <w:rPr>
          <w:rFonts w:ascii="Times New Roman" w:hAnsi="Times New Roman" w:cs="Times New Roman"/>
          <w:color w:val="000000" w:themeColor="text1"/>
          <w:szCs w:val="21"/>
        </w:rPr>
        <w:t>LC-30AD</w:t>
      </w:r>
      <w:r w:rsidRPr="004D4414">
        <w:rPr>
          <w:rFonts w:ascii="Times New Roman" w:eastAsia="宋体" w:hAnsi="Times New Roman" w:cs="Times New Roman" w:hint="eastAsia"/>
          <w:szCs w:val="21"/>
        </w:rPr>
        <w:t>）、自动进样器（</w:t>
      </w:r>
      <w:r w:rsidRPr="004D4414">
        <w:rPr>
          <w:rFonts w:ascii="Times New Roman" w:hAnsi="Times New Roman" w:cs="Times New Roman"/>
          <w:color w:val="000000" w:themeColor="text1"/>
          <w:szCs w:val="21"/>
        </w:rPr>
        <w:t>SIL-30AC</w:t>
      </w:r>
      <w:r w:rsidRPr="004D4414">
        <w:rPr>
          <w:rFonts w:ascii="Times New Roman" w:eastAsia="宋体" w:hAnsi="Times New Roman" w:cs="Times New Roman" w:hint="eastAsia"/>
          <w:szCs w:val="21"/>
        </w:rPr>
        <w:t>）、柱温箱（</w:t>
      </w:r>
      <w:r w:rsidRPr="004D4414">
        <w:rPr>
          <w:rFonts w:ascii="Times New Roman" w:hAnsi="Times New Roman" w:cs="Times New Roman"/>
          <w:color w:val="000000" w:themeColor="text1"/>
          <w:szCs w:val="21"/>
        </w:rPr>
        <w:t>CTO-20AC</w:t>
      </w:r>
      <w:r w:rsidRPr="004D4414">
        <w:rPr>
          <w:rFonts w:ascii="Times New Roman" w:eastAsia="宋体" w:hAnsi="Times New Roman" w:cs="Times New Roman" w:hint="eastAsia"/>
          <w:szCs w:val="21"/>
        </w:rPr>
        <w:t>）和控制器（</w:t>
      </w:r>
      <w:r w:rsidRPr="004D4414">
        <w:rPr>
          <w:rFonts w:ascii="Times New Roman" w:hAnsi="Times New Roman" w:cs="Times New Roman"/>
          <w:color w:val="000000" w:themeColor="text1"/>
          <w:szCs w:val="21"/>
        </w:rPr>
        <w:t>CBM-20A</w:t>
      </w:r>
      <w:r w:rsidRPr="004D4414">
        <w:rPr>
          <w:rFonts w:ascii="Times New Roman" w:eastAsia="宋体" w:hAnsi="Times New Roman" w:cs="Times New Roman" w:hint="eastAsia"/>
          <w:szCs w:val="21"/>
        </w:rPr>
        <w:t>），色谱柱参数为</w:t>
      </w:r>
      <w:r w:rsidRPr="004D4414">
        <w:rPr>
          <w:rFonts w:ascii="Times New Roman" w:eastAsia="宋体" w:hAnsi="Times New Roman" w:cs="Times New Roman"/>
          <w:szCs w:val="21"/>
        </w:rPr>
        <w:t>C18</w:t>
      </w:r>
      <w:r w:rsidRPr="004D4414">
        <w:rPr>
          <w:rFonts w:ascii="Times New Roman" w:eastAsia="宋体" w:hAnsi="Times New Roman" w:cs="Times New Roman" w:hint="eastAsia"/>
          <w:szCs w:val="21"/>
        </w:rPr>
        <w:t>固定相，粒径</w:t>
      </w:r>
      <w:r w:rsidRPr="004D4414">
        <w:rPr>
          <w:rFonts w:ascii="Times New Roman" w:eastAsia="宋体" w:hAnsi="Times New Roman" w:cs="Times New Roman"/>
          <w:szCs w:val="21"/>
        </w:rPr>
        <w:t>2 μm</w:t>
      </w:r>
      <w:r w:rsidRPr="004D4414">
        <w:rPr>
          <w:rFonts w:ascii="Times New Roman" w:eastAsia="宋体" w:hAnsi="Times New Roman" w:cs="Times New Roman" w:hint="eastAsia"/>
          <w:szCs w:val="21"/>
        </w:rPr>
        <w:t>，规格</w:t>
      </w:r>
      <w:r w:rsidRPr="004D4414">
        <w:rPr>
          <w:rFonts w:ascii="Times New Roman" w:eastAsia="宋体" w:hAnsi="Times New Roman" w:cs="Times New Roman"/>
          <w:szCs w:val="21"/>
        </w:rPr>
        <w:t>2.1×100 mm</w:t>
      </w:r>
      <w:r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M</w:t>
      </w:r>
      <w:r w:rsidRPr="004D4414">
        <w:rPr>
          <w:rFonts w:ascii="Times New Roman" w:eastAsia="宋体" w:hAnsi="Times New Roman" w:cs="Times New Roman"/>
          <w:szCs w:val="21"/>
        </w:rPr>
        <w:t>S/MS</w:t>
      </w:r>
      <w:r w:rsidRPr="004D4414">
        <w:rPr>
          <w:rFonts w:ascii="Times New Roman" w:eastAsia="宋体" w:hAnsi="Times New Roman" w:cs="Times New Roman" w:hint="eastAsia"/>
          <w:szCs w:val="21"/>
        </w:rPr>
        <w:t>部分主要包括</w:t>
      </w:r>
      <w:r w:rsidR="00AB0688" w:rsidRPr="004D4414">
        <w:rPr>
          <w:rFonts w:ascii="Times New Roman" w:eastAsia="宋体" w:hAnsi="Times New Roman" w:cs="Times New Roman" w:hint="eastAsia"/>
          <w:szCs w:val="21"/>
        </w:rPr>
        <w:t>三重四极杆串联质谱主机</w:t>
      </w:r>
      <w:r w:rsidR="00A54995" w:rsidRPr="004D4414">
        <w:rPr>
          <w:rFonts w:ascii="Times New Roman" w:eastAsia="宋体" w:hAnsi="Times New Roman" w:cs="Times New Roman" w:hint="eastAsia"/>
          <w:szCs w:val="21"/>
        </w:rPr>
        <w:t>（</w:t>
      </w:r>
      <w:r w:rsidR="00A54995" w:rsidRPr="004D4414">
        <w:rPr>
          <w:rFonts w:ascii="Times New Roman" w:eastAsia="宋体" w:hAnsi="Times New Roman" w:cs="Times New Roman" w:hint="eastAsia"/>
          <w:szCs w:val="21"/>
        </w:rPr>
        <w:t>S</w:t>
      </w:r>
      <w:r w:rsidR="00A54995" w:rsidRPr="004D4414">
        <w:rPr>
          <w:rFonts w:ascii="Times New Roman" w:eastAsia="宋体" w:hAnsi="Times New Roman" w:cs="Times New Roman"/>
          <w:szCs w:val="21"/>
        </w:rPr>
        <w:t>HIMADZU-8060</w:t>
      </w:r>
      <w:r w:rsidR="00A54995" w:rsidRPr="004D4414">
        <w:rPr>
          <w:rFonts w:ascii="Times New Roman" w:eastAsia="宋体" w:hAnsi="Times New Roman" w:cs="Times New Roman" w:hint="eastAsia"/>
          <w:szCs w:val="21"/>
        </w:rPr>
        <w:t>）</w:t>
      </w:r>
      <w:r w:rsidR="00AB0688" w:rsidRPr="004D4414">
        <w:rPr>
          <w:rFonts w:ascii="Times New Roman" w:eastAsia="宋体" w:hAnsi="Times New Roman" w:cs="Times New Roman" w:hint="eastAsia"/>
          <w:szCs w:val="21"/>
        </w:rPr>
        <w:t>以及所需的</w:t>
      </w:r>
      <w:r w:rsidRPr="004D4414">
        <w:rPr>
          <w:rFonts w:ascii="Times New Roman" w:eastAsia="宋体" w:hAnsi="Times New Roman" w:cs="Times New Roman" w:hint="eastAsia"/>
          <w:szCs w:val="21"/>
        </w:rPr>
        <w:t>真空泵、</w:t>
      </w:r>
      <w:r w:rsidR="00AB0688" w:rsidRPr="004D4414">
        <w:rPr>
          <w:rFonts w:ascii="Times New Roman" w:eastAsia="宋体" w:hAnsi="Times New Roman" w:cs="Times New Roman" w:hint="eastAsia"/>
          <w:szCs w:val="21"/>
        </w:rPr>
        <w:t>氮气发生器和高纯氩气。</w:t>
      </w:r>
    </w:p>
    <w:p w14:paraId="0A370958" w14:textId="77777777" w:rsidR="00AB0688" w:rsidRPr="004D4414" w:rsidRDefault="00AB0688"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虽然不同品牌的</w:t>
      </w:r>
      <w:r w:rsidRPr="004D4414">
        <w:rPr>
          <w:rFonts w:ascii="Times New Roman" w:eastAsia="宋体" w:hAnsi="Times New Roman" w:cs="Times New Roman"/>
          <w:szCs w:val="21"/>
        </w:rPr>
        <w:t>LC-MS/MS</w:t>
      </w:r>
      <w:r w:rsidRPr="004D4414">
        <w:rPr>
          <w:rFonts w:ascii="Times New Roman" w:eastAsia="宋体" w:hAnsi="Times New Roman" w:cs="Times New Roman" w:hint="eastAsia"/>
          <w:szCs w:val="21"/>
        </w:rPr>
        <w:t>仪器构造有所差异，但是原理和分析方法的参数具有共通性，比如</w:t>
      </w:r>
      <w:r w:rsidRPr="004D4414">
        <w:rPr>
          <w:rFonts w:ascii="Times New Roman" w:eastAsia="宋体" w:hAnsi="Times New Roman" w:cs="Times New Roman" w:hint="eastAsia"/>
          <w:szCs w:val="21"/>
        </w:rPr>
        <w:t>U</w:t>
      </w:r>
      <w:r w:rsidRPr="004D4414">
        <w:rPr>
          <w:rFonts w:ascii="Times New Roman" w:eastAsia="宋体" w:hAnsi="Times New Roman" w:cs="Times New Roman"/>
          <w:szCs w:val="21"/>
        </w:rPr>
        <w:t>PLC</w:t>
      </w:r>
      <w:r w:rsidRPr="004D4414">
        <w:rPr>
          <w:rFonts w:ascii="Times New Roman" w:eastAsia="宋体" w:hAnsi="Times New Roman" w:cs="Times New Roman" w:hint="eastAsia"/>
          <w:szCs w:val="21"/>
        </w:rPr>
        <w:t>部分的流动相种类、体积配比、流速，进样体积，柱温箱温度等；</w:t>
      </w:r>
      <w:r w:rsidRPr="004D4414">
        <w:rPr>
          <w:rFonts w:ascii="Times New Roman" w:eastAsia="宋体" w:hAnsi="Times New Roman" w:cs="Times New Roman" w:hint="eastAsia"/>
          <w:szCs w:val="21"/>
        </w:rPr>
        <w:t>M</w:t>
      </w:r>
      <w:r w:rsidRPr="004D4414">
        <w:rPr>
          <w:rFonts w:ascii="Times New Roman" w:eastAsia="宋体" w:hAnsi="Times New Roman" w:cs="Times New Roman"/>
          <w:szCs w:val="21"/>
        </w:rPr>
        <w:t>S/MS</w:t>
      </w:r>
      <w:r w:rsidRPr="004D4414">
        <w:rPr>
          <w:rFonts w:ascii="Times New Roman" w:eastAsia="宋体" w:hAnsi="Times New Roman" w:cs="Times New Roman" w:hint="eastAsia"/>
          <w:szCs w:val="21"/>
        </w:rPr>
        <w:t>部分的</w:t>
      </w:r>
      <w:r w:rsidR="00B31C53" w:rsidRPr="004D4414">
        <w:rPr>
          <w:rFonts w:ascii="Times New Roman" w:eastAsia="宋体" w:hAnsi="Times New Roman" w:cs="Times New Roman" w:hint="eastAsia"/>
          <w:szCs w:val="21"/>
        </w:rPr>
        <w:t>雾化气、加热气、干燥气的流速，离子源、脱溶剂、加热管温度，碰撞电压，检测离子对等。</w:t>
      </w:r>
    </w:p>
    <w:p w14:paraId="7C6E3328" w14:textId="3B783C34" w:rsidR="0063617B" w:rsidRPr="007E22A0" w:rsidRDefault="008A40E3" w:rsidP="00FC24E7">
      <w:pPr>
        <w:adjustRightInd w:val="0"/>
        <w:spacing w:line="360" w:lineRule="exact"/>
        <w:ind w:firstLineChars="200" w:firstLine="422"/>
        <w:rPr>
          <w:rFonts w:ascii="Times New Roman" w:eastAsia="宋体" w:hAnsi="Times New Roman" w:cs="Times New Roman"/>
          <w:b/>
          <w:bCs/>
          <w:color w:val="FF0000"/>
          <w:szCs w:val="21"/>
        </w:rPr>
      </w:pPr>
      <w:r w:rsidRPr="00D90FE7">
        <w:rPr>
          <w:rFonts w:ascii="Times New Roman" w:eastAsia="宋体" w:hAnsi="Times New Roman" w:cs="Times New Roman"/>
          <w:b/>
          <w:bCs/>
          <w:szCs w:val="21"/>
        </w:rPr>
        <w:t>4</w:t>
      </w:r>
      <w:r w:rsidR="0063617B" w:rsidRPr="00D90FE7">
        <w:rPr>
          <w:rFonts w:ascii="Times New Roman" w:eastAsia="宋体" w:hAnsi="Times New Roman" w:cs="Times New Roman"/>
          <w:b/>
          <w:bCs/>
          <w:szCs w:val="21"/>
        </w:rPr>
        <w:t>.</w:t>
      </w:r>
      <w:r w:rsidRPr="00D90FE7">
        <w:rPr>
          <w:rFonts w:ascii="Times New Roman" w:eastAsia="宋体" w:hAnsi="Times New Roman" w:cs="Times New Roman"/>
          <w:b/>
          <w:bCs/>
          <w:szCs w:val="21"/>
        </w:rPr>
        <w:t xml:space="preserve"> </w:t>
      </w:r>
      <w:r w:rsidR="0063617B" w:rsidRPr="00D90FE7">
        <w:rPr>
          <w:rFonts w:ascii="Times New Roman" w:eastAsia="宋体" w:hAnsi="Times New Roman" w:cs="Times New Roman" w:hint="eastAsia"/>
          <w:b/>
          <w:bCs/>
          <w:szCs w:val="21"/>
        </w:rPr>
        <w:t>实验方法</w:t>
      </w:r>
    </w:p>
    <w:p w14:paraId="2AAD7C98" w14:textId="4571973E" w:rsidR="00E460EF" w:rsidRPr="004D4414" w:rsidRDefault="008A40E3"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004158CD" w:rsidRPr="004D4414">
        <w:rPr>
          <w:rFonts w:ascii="Times New Roman" w:eastAsia="宋体" w:hAnsi="Times New Roman" w:cs="Times New Roman"/>
          <w:szCs w:val="21"/>
        </w:rPr>
        <w:t xml:space="preserve">.1 </w:t>
      </w:r>
      <w:r w:rsidR="00E460EF" w:rsidRPr="004D4414">
        <w:rPr>
          <w:rFonts w:ascii="Times New Roman" w:eastAsia="宋体" w:hAnsi="Times New Roman" w:cs="Times New Roman" w:hint="eastAsia"/>
          <w:szCs w:val="21"/>
        </w:rPr>
        <w:t>卡马西平溶液的制备</w:t>
      </w:r>
    </w:p>
    <w:p w14:paraId="5C919ED2" w14:textId="5F21841D" w:rsidR="00C139CF" w:rsidRPr="004D4414" w:rsidRDefault="00B31C53"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使用十万分一天平准确称取卡马西平</w:t>
      </w:r>
      <w:r w:rsidRPr="004D4414">
        <w:rPr>
          <w:rFonts w:ascii="Times New Roman" w:eastAsia="宋体" w:hAnsi="Times New Roman" w:cs="Times New Roman" w:hint="eastAsia"/>
          <w:szCs w:val="21"/>
        </w:rPr>
        <w:t>1</w:t>
      </w:r>
      <w:r w:rsidRPr="004D4414">
        <w:rPr>
          <w:rFonts w:ascii="Times New Roman" w:eastAsia="宋体" w:hAnsi="Times New Roman" w:cs="Times New Roman"/>
          <w:szCs w:val="21"/>
        </w:rPr>
        <w:t>.00</w:t>
      </w:r>
      <w:r w:rsidR="007967AA">
        <w:rPr>
          <w:rFonts w:ascii="Times New Roman" w:eastAsia="宋体" w:hAnsi="Times New Roman" w:cs="Times New Roman"/>
          <w:szCs w:val="21"/>
        </w:rPr>
        <w:t xml:space="preserve"> </w:t>
      </w:r>
      <w:r w:rsidRPr="004D4414">
        <w:rPr>
          <w:rFonts w:ascii="Times New Roman" w:eastAsia="宋体" w:hAnsi="Times New Roman" w:cs="Times New Roman" w:hint="eastAsia"/>
          <w:szCs w:val="21"/>
        </w:rPr>
        <w:t>mg</w:t>
      </w:r>
      <w:r w:rsidRPr="004D4414">
        <w:rPr>
          <w:rFonts w:ascii="Times New Roman" w:eastAsia="宋体" w:hAnsi="Times New Roman" w:cs="Times New Roman" w:hint="eastAsia"/>
          <w:szCs w:val="21"/>
        </w:rPr>
        <w:t>置于</w:t>
      </w:r>
      <w:r w:rsidRPr="004D4414">
        <w:rPr>
          <w:rFonts w:ascii="Times New Roman" w:eastAsia="宋体" w:hAnsi="Times New Roman" w:cs="Times New Roman" w:hint="eastAsia"/>
          <w:szCs w:val="21"/>
        </w:rPr>
        <w:t>5</w:t>
      </w:r>
      <w:r w:rsidRPr="004D4414">
        <w:rPr>
          <w:rFonts w:ascii="Times New Roman" w:eastAsia="宋体" w:hAnsi="Times New Roman" w:cs="Times New Roman"/>
          <w:szCs w:val="21"/>
        </w:rPr>
        <w:t xml:space="preserve">0 </w:t>
      </w:r>
      <w:r w:rsidRPr="004D4414">
        <w:rPr>
          <w:rFonts w:ascii="Times New Roman" w:eastAsia="宋体" w:hAnsi="Times New Roman" w:cs="Times New Roman" w:hint="eastAsia"/>
          <w:szCs w:val="21"/>
        </w:rPr>
        <w:t>mL</w:t>
      </w:r>
      <w:r w:rsidRPr="004D4414">
        <w:rPr>
          <w:rFonts w:ascii="Times New Roman" w:eastAsia="宋体" w:hAnsi="Times New Roman" w:cs="Times New Roman" w:hint="eastAsia"/>
          <w:szCs w:val="21"/>
        </w:rPr>
        <w:t>容量瓶中，甲醇定容至刻度，得到</w:t>
      </w:r>
      <w:r w:rsidRPr="004D4414">
        <w:rPr>
          <w:rFonts w:ascii="Times New Roman" w:eastAsia="宋体" w:hAnsi="Times New Roman" w:cs="Times New Roman" w:hint="eastAsia"/>
          <w:szCs w:val="21"/>
        </w:rPr>
        <w:t>2</w:t>
      </w:r>
      <w:r w:rsidRPr="004D4414">
        <w:rPr>
          <w:rFonts w:ascii="Times New Roman" w:eastAsia="宋体" w:hAnsi="Times New Roman" w:cs="Times New Roman"/>
          <w:szCs w:val="21"/>
        </w:rPr>
        <w:t>0 μ</w:t>
      </w:r>
      <w:r w:rsidRPr="004D4414">
        <w:rPr>
          <w:rFonts w:ascii="Times New Roman" w:eastAsia="宋体" w:hAnsi="Times New Roman" w:cs="Times New Roman" w:hint="eastAsia"/>
          <w:szCs w:val="21"/>
        </w:rPr>
        <w:t>g</w:t>
      </w:r>
      <w:r w:rsidRPr="004D4414">
        <w:rPr>
          <w:rFonts w:ascii="Times New Roman" w:eastAsia="宋体" w:hAnsi="Times New Roman" w:cs="Times New Roman"/>
          <w:szCs w:val="21"/>
        </w:rPr>
        <w:t>/mL</w:t>
      </w:r>
      <w:r w:rsidRPr="004D4414">
        <w:rPr>
          <w:rFonts w:ascii="Times New Roman" w:eastAsia="宋体" w:hAnsi="Times New Roman" w:cs="Times New Roman" w:hint="eastAsia"/>
          <w:szCs w:val="21"/>
        </w:rPr>
        <w:t>的待测母液。然后经甲醇依次稀释，分别制备</w:t>
      </w:r>
      <w:r w:rsidR="00E460EF" w:rsidRPr="004D4414">
        <w:rPr>
          <w:rFonts w:ascii="Times New Roman" w:eastAsia="宋体" w:hAnsi="Times New Roman" w:cs="Times New Roman" w:hint="eastAsia"/>
          <w:szCs w:val="21"/>
        </w:rPr>
        <w:t>浓度为</w:t>
      </w:r>
      <w:r w:rsidRPr="004D4414">
        <w:rPr>
          <w:rFonts w:ascii="Times New Roman" w:eastAsia="宋体" w:hAnsi="Times New Roman" w:cs="Times New Roman" w:hint="eastAsia"/>
          <w:szCs w:val="21"/>
        </w:rPr>
        <w:t>1</w:t>
      </w:r>
      <w:r w:rsidRPr="004D4414">
        <w:rPr>
          <w:rFonts w:ascii="Times New Roman" w:eastAsia="宋体" w:hAnsi="Times New Roman" w:cs="Times New Roman"/>
          <w:szCs w:val="21"/>
        </w:rPr>
        <w:t>00</w:t>
      </w:r>
      <w:r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5</w:t>
      </w:r>
      <w:r w:rsidRPr="004D4414">
        <w:rPr>
          <w:rFonts w:ascii="Times New Roman" w:eastAsia="宋体" w:hAnsi="Times New Roman" w:cs="Times New Roman"/>
          <w:szCs w:val="21"/>
        </w:rPr>
        <w:t>0</w:t>
      </w:r>
      <w:r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2</w:t>
      </w:r>
      <w:r w:rsidRPr="004D4414">
        <w:rPr>
          <w:rFonts w:ascii="Times New Roman" w:eastAsia="宋体" w:hAnsi="Times New Roman" w:cs="Times New Roman"/>
          <w:szCs w:val="21"/>
        </w:rPr>
        <w:t>5</w:t>
      </w:r>
      <w:r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1</w:t>
      </w:r>
      <w:r w:rsidRPr="004D4414">
        <w:rPr>
          <w:rFonts w:ascii="Times New Roman" w:eastAsia="宋体" w:hAnsi="Times New Roman" w:cs="Times New Roman"/>
          <w:szCs w:val="21"/>
        </w:rPr>
        <w:t>2.5</w:t>
      </w:r>
      <w:r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6</w:t>
      </w:r>
      <w:r w:rsidRPr="004D4414">
        <w:rPr>
          <w:rFonts w:ascii="Times New Roman" w:eastAsia="宋体" w:hAnsi="Times New Roman" w:cs="Times New Roman"/>
          <w:szCs w:val="21"/>
        </w:rPr>
        <w:t>.25</w:t>
      </w:r>
      <w:r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3</w:t>
      </w:r>
      <w:r w:rsidRPr="004D4414">
        <w:rPr>
          <w:rFonts w:ascii="Times New Roman" w:eastAsia="宋体" w:hAnsi="Times New Roman" w:cs="Times New Roman"/>
          <w:szCs w:val="21"/>
        </w:rPr>
        <w:t>.125</w:t>
      </w:r>
      <w:r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1</w:t>
      </w:r>
      <w:r w:rsidRPr="004D4414">
        <w:rPr>
          <w:rFonts w:ascii="Times New Roman" w:eastAsia="宋体" w:hAnsi="Times New Roman" w:cs="Times New Roman"/>
          <w:szCs w:val="21"/>
        </w:rPr>
        <w:t>.5625</w:t>
      </w:r>
      <w:r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0</w:t>
      </w:r>
      <w:r w:rsidRPr="004D4414">
        <w:rPr>
          <w:rFonts w:ascii="Times New Roman" w:eastAsia="宋体" w:hAnsi="Times New Roman" w:cs="Times New Roman"/>
          <w:szCs w:val="21"/>
        </w:rPr>
        <w:t>.78125</w:t>
      </w:r>
      <w:r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0</w:t>
      </w:r>
      <w:r w:rsidRPr="004D4414">
        <w:rPr>
          <w:rFonts w:ascii="Times New Roman" w:eastAsia="宋体" w:hAnsi="Times New Roman" w:cs="Times New Roman"/>
          <w:szCs w:val="21"/>
        </w:rPr>
        <w:t>.390625</w:t>
      </w:r>
      <w:r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0</w:t>
      </w:r>
      <w:r w:rsidRPr="004D4414">
        <w:rPr>
          <w:rFonts w:ascii="Times New Roman" w:eastAsia="宋体" w:hAnsi="Times New Roman" w:cs="Times New Roman"/>
          <w:szCs w:val="21"/>
        </w:rPr>
        <w:t>.1953125</w:t>
      </w:r>
      <w:r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0</w:t>
      </w:r>
      <w:r w:rsidRPr="004D4414">
        <w:rPr>
          <w:rFonts w:ascii="Times New Roman" w:eastAsia="宋体" w:hAnsi="Times New Roman" w:cs="Times New Roman"/>
          <w:szCs w:val="21"/>
        </w:rPr>
        <w:t>.09765625</w:t>
      </w:r>
      <w:r w:rsidR="00E460EF" w:rsidRPr="004D4414">
        <w:rPr>
          <w:rFonts w:ascii="Times New Roman" w:eastAsia="宋体" w:hAnsi="Times New Roman" w:cs="Times New Roman" w:hint="eastAsia"/>
          <w:szCs w:val="21"/>
        </w:rPr>
        <w:t>、</w:t>
      </w:r>
      <w:r w:rsidR="00E460EF" w:rsidRPr="004D4414">
        <w:rPr>
          <w:rFonts w:ascii="Times New Roman" w:eastAsia="宋体" w:hAnsi="Times New Roman" w:cs="Times New Roman" w:hint="eastAsia"/>
          <w:szCs w:val="21"/>
        </w:rPr>
        <w:t>0</w:t>
      </w:r>
      <w:r w:rsidR="00E460EF" w:rsidRPr="004D4414">
        <w:rPr>
          <w:rFonts w:ascii="Times New Roman" w:eastAsia="宋体" w:hAnsi="Times New Roman" w:cs="Times New Roman"/>
          <w:szCs w:val="21"/>
        </w:rPr>
        <w:t xml:space="preserve">.048828125 </w:t>
      </w:r>
      <w:r w:rsidR="00E460EF" w:rsidRPr="004D4414">
        <w:rPr>
          <w:rFonts w:ascii="Times New Roman" w:eastAsia="宋体" w:hAnsi="Times New Roman" w:cs="Times New Roman" w:hint="eastAsia"/>
          <w:szCs w:val="21"/>
        </w:rPr>
        <w:t>ng</w:t>
      </w:r>
      <w:r w:rsidR="00E460EF" w:rsidRPr="004D4414">
        <w:rPr>
          <w:rFonts w:ascii="Times New Roman" w:eastAsia="宋体" w:hAnsi="Times New Roman" w:cs="Times New Roman"/>
          <w:szCs w:val="21"/>
        </w:rPr>
        <w:t>/mL</w:t>
      </w:r>
      <w:r w:rsidR="00E460EF" w:rsidRPr="004D4414">
        <w:rPr>
          <w:rFonts w:ascii="Times New Roman" w:eastAsia="宋体" w:hAnsi="Times New Roman" w:cs="Times New Roman" w:hint="eastAsia"/>
          <w:szCs w:val="21"/>
        </w:rPr>
        <w:t>的待测溶液。</w:t>
      </w:r>
    </w:p>
    <w:p w14:paraId="5986C2B1" w14:textId="4889F48D" w:rsidR="00D10DD2" w:rsidRPr="004D4414" w:rsidRDefault="008A40E3"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004158CD" w:rsidRPr="004D4414">
        <w:rPr>
          <w:rFonts w:ascii="Times New Roman" w:eastAsia="宋体" w:hAnsi="Times New Roman" w:cs="Times New Roman"/>
          <w:szCs w:val="21"/>
        </w:rPr>
        <w:t xml:space="preserve">.2 </w:t>
      </w:r>
      <w:r w:rsidR="00D10DD2" w:rsidRPr="004D4414">
        <w:rPr>
          <w:rFonts w:ascii="Times New Roman" w:eastAsia="宋体" w:hAnsi="Times New Roman" w:cs="Times New Roman"/>
          <w:szCs w:val="21"/>
        </w:rPr>
        <w:t>LC-MS/MS</w:t>
      </w:r>
      <w:r w:rsidR="00D10DD2" w:rsidRPr="004D4414">
        <w:rPr>
          <w:rFonts w:ascii="Times New Roman" w:eastAsia="宋体" w:hAnsi="Times New Roman" w:cs="Times New Roman" w:hint="eastAsia"/>
          <w:szCs w:val="21"/>
        </w:rPr>
        <w:t>分析卡马西平的方法参数</w:t>
      </w:r>
    </w:p>
    <w:p w14:paraId="21E7E96D" w14:textId="235A4C81" w:rsidR="00A54995" w:rsidRPr="004D4414" w:rsidRDefault="009B4675"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A54995" w:rsidRPr="004D4414">
        <w:rPr>
          <w:rFonts w:ascii="Times New Roman" w:eastAsia="宋体" w:hAnsi="Times New Roman" w:cs="Times New Roman"/>
          <w:szCs w:val="21"/>
        </w:rPr>
        <w:t>LC</w:t>
      </w:r>
      <w:r w:rsidR="00A54995" w:rsidRPr="004D4414">
        <w:rPr>
          <w:rFonts w:ascii="Times New Roman" w:eastAsia="宋体" w:hAnsi="Times New Roman" w:cs="Times New Roman" w:hint="eastAsia"/>
          <w:szCs w:val="21"/>
        </w:rPr>
        <w:t>部分：</w:t>
      </w:r>
      <w:r w:rsidR="00D10DD2" w:rsidRPr="004D4414">
        <w:rPr>
          <w:rFonts w:ascii="Times New Roman" w:eastAsia="宋体" w:hAnsi="Times New Roman" w:cs="Times New Roman" w:hint="eastAsia"/>
          <w:szCs w:val="21"/>
        </w:rPr>
        <w:t>流动相为甲醇和水，体积比为</w:t>
      </w:r>
      <w:r w:rsidR="00A54995" w:rsidRPr="004D4414">
        <w:rPr>
          <w:rFonts w:ascii="Times New Roman" w:eastAsia="宋体" w:hAnsi="Times New Roman" w:cs="Times New Roman" w:hint="eastAsia"/>
          <w:szCs w:val="21"/>
        </w:rPr>
        <w:t>7:3</w:t>
      </w:r>
      <w:r w:rsidR="00D10DD2" w:rsidRPr="004D4414">
        <w:rPr>
          <w:rFonts w:ascii="Times New Roman" w:eastAsia="宋体" w:hAnsi="Times New Roman" w:cs="Times New Roman" w:hint="eastAsia"/>
          <w:szCs w:val="21"/>
        </w:rPr>
        <w:t>，总流速为</w:t>
      </w:r>
      <w:r w:rsidR="00570F13" w:rsidRPr="004D4414">
        <w:rPr>
          <w:rFonts w:ascii="Times New Roman" w:eastAsia="宋体" w:hAnsi="Times New Roman" w:cs="Times New Roman" w:hint="eastAsia"/>
          <w:szCs w:val="21"/>
        </w:rPr>
        <w:t>0</w:t>
      </w:r>
      <w:r w:rsidR="00570F13" w:rsidRPr="004D4414">
        <w:rPr>
          <w:rFonts w:ascii="Times New Roman" w:eastAsia="宋体" w:hAnsi="Times New Roman" w:cs="Times New Roman"/>
          <w:szCs w:val="21"/>
        </w:rPr>
        <w:t xml:space="preserve">.2 </w:t>
      </w:r>
      <w:r w:rsidR="00570F13" w:rsidRPr="004D4414">
        <w:rPr>
          <w:rFonts w:ascii="Times New Roman" w:eastAsia="宋体" w:hAnsi="Times New Roman" w:cs="Times New Roman" w:hint="eastAsia"/>
          <w:szCs w:val="21"/>
        </w:rPr>
        <w:t>mL</w:t>
      </w:r>
      <w:r w:rsidR="00570F13" w:rsidRPr="004D4414">
        <w:rPr>
          <w:rFonts w:ascii="Times New Roman" w:eastAsia="宋体" w:hAnsi="Times New Roman" w:cs="Times New Roman"/>
          <w:szCs w:val="21"/>
        </w:rPr>
        <w:t>/</w:t>
      </w:r>
      <w:r w:rsidR="00570F13" w:rsidRPr="004D4414">
        <w:rPr>
          <w:rFonts w:ascii="Times New Roman" w:eastAsia="宋体" w:hAnsi="Times New Roman" w:cs="Times New Roman" w:hint="eastAsia"/>
          <w:szCs w:val="21"/>
        </w:rPr>
        <w:t>min</w:t>
      </w:r>
      <w:r w:rsidR="00D10DD2" w:rsidRPr="004D4414">
        <w:rPr>
          <w:rFonts w:ascii="Times New Roman" w:eastAsia="宋体" w:hAnsi="Times New Roman" w:cs="Times New Roman" w:hint="eastAsia"/>
          <w:szCs w:val="21"/>
        </w:rPr>
        <w:t>，进样体积</w:t>
      </w:r>
      <w:r w:rsidR="00D10DD2" w:rsidRPr="004D4414">
        <w:rPr>
          <w:rFonts w:ascii="Times New Roman" w:eastAsia="宋体" w:hAnsi="Times New Roman" w:cs="Times New Roman" w:hint="eastAsia"/>
          <w:szCs w:val="21"/>
        </w:rPr>
        <w:t>1</w:t>
      </w:r>
      <w:r w:rsidR="00D10DD2" w:rsidRPr="004D4414">
        <w:rPr>
          <w:rFonts w:ascii="Times New Roman" w:eastAsia="宋体" w:hAnsi="Times New Roman" w:cs="Times New Roman"/>
          <w:szCs w:val="21"/>
        </w:rPr>
        <w:t xml:space="preserve"> μL</w:t>
      </w:r>
      <w:r w:rsidR="00D10DD2" w:rsidRPr="004D4414">
        <w:rPr>
          <w:rFonts w:ascii="Times New Roman" w:eastAsia="宋体" w:hAnsi="Times New Roman" w:cs="Times New Roman" w:hint="eastAsia"/>
          <w:szCs w:val="21"/>
        </w:rPr>
        <w:t>，柱温箱温度</w:t>
      </w:r>
      <w:r w:rsidR="00D10DD2" w:rsidRPr="004D4414">
        <w:rPr>
          <w:rFonts w:ascii="Times New Roman" w:eastAsia="宋体" w:hAnsi="Times New Roman" w:cs="Times New Roman" w:hint="eastAsia"/>
          <w:szCs w:val="21"/>
        </w:rPr>
        <w:t>3</w:t>
      </w:r>
      <w:r w:rsidR="00D10DD2" w:rsidRPr="004D4414">
        <w:rPr>
          <w:rFonts w:ascii="Times New Roman" w:eastAsia="宋体" w:hAnsi="Times New Roman" w:cs="Times New Roman"/>
          <w:szCs w:val="21"/>
        </w:rPr>
        <w:t>0 °C</w:t>
      </w:r>
      <w:r w:rsidR="00D10DD2" w:rsidRPr="004D4414">
        <w:rPr>
          <w:rFonts w:ascii="Times New Roman" w:eastAsia="宋体" w:hAnsi="Times New Roman" w:cs="Times New Roman" w:hint="eastAsia"/>
          <w:szCs w:val="21"/>
        </w:rPr>
        <w:t>，数据收集</w:t>
      </w:r>
      <w:r w:rsidR="00D10DD2" w:rsidRPr="004D4414">
        <w:rPr>
          <w:rFonts w:ascii="Times New Roman" w:eastAsia="宋体" w:hAnsi="Times New Roman" w:cs="Times New Roman" w:hint="eastAsia"/>
          <w:szCs w:val="21"/>
        </w:rPr>
        <w:t>5</w:t>
      </w:r>
      <w:r w:rsidR="00D10DD2" w:rsidRPr="004D4414">
        <w:rPr>
          <w:rFonts w:ascii="Times New Roman" w:eastAsia="宋体" w:hAnsi="Times New Roman" w:cs="Times New Roman"/>
          <w:szCs w:val="21"/>
        </w:rPr>
        <w:t xml:space="preserve"> </w:t>
      </w:r>
      <w:r w:rsidR="00D10DD2" w:rsidRPr="004D4414">
        <w:rPr>
          <w:rFonts w:ascii="Times New Roman" w:eastAsia="宋体" w:hAnsi="Times New Roman" w:cs="Times New Roman" w:hint="eastAsia"/>
          <w:szCs w:val="21"/>
        </w:rPr>
        <w:t>min</w:t>
      </w:r>
      <w:r w:rsidR="00A54995" w:rsidRPr="004D4414">
        <w:rPr>
          <w:rFonts w:ascii="Times New Roman" w:eastAsia="宋体" w:hAnsi="Times New Roman" w:cs="Times New Roman" w:hint="eastAsia"/>
          <w:szCs w:val="21"/>
        </w:rPr>
        <w:t>。</w:t>
      </w:r>
    </w:p>
    <w:p w14:paraId="58F2CE5E" w14:textId="7532009E" w:rsidR="00D10DD2" w:rsidRDefault="009B4675"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A54995" w:rsidRPr="004D4414">
        <w:rPr>
          <w:rFonts w:ascii="Times New Roman" w:eastAsia="宋体" w:hAnsi="Times New Roman" w:cs="Times New Roman"/>
          <w:szCs w:val="21"/>
        </w:rPr>
        <w:t>MS/MS</w:t>
      </w:r>
      <w:r w:rsidR="00A54995" w:rsidRPr="004D4414">
        <w:rPr>
          <w:rFonts w:ascii="Times New Roman" w:eastAsia="宋体" w:hAnsi="Times New Roman" w:cs="Times New Roman" w:hint="eastAsia"/>
          <w:szCs w:val="21"/>
        </w:rPr>
        <w:t>部分：</w:t>
      </w:r>
      <w:r w:rsidR="00D10DD2" w:rsidRPr="004D4414">
        <w:rPr>
          <w:rFonts w:ascii="Times New Roman" w:eastAsia="宋体" w:hAnsi="Times New Roman" w:cs="Times New Roman" w:hint="eastAsia"/>
          <w:szCs w:val="21"/>
        </w:rPr>
        <w:t>雾化气、加热气、干燥气的流速分别为</w:t>
      </w:r>
      <w:r w:rsidR="00A54995" w:rsidRPr="004D4414">
        <w:rPr>
          <w:rFonts w:ascii="Times New Roman" w:eastAsia="宋体" w:hAnsi="Times New Roman" w:cs="Times New Roman" w:hint="eastAsia"/>
          <w:szCs w:val="21"/>
        </w:rPr>
        <w:t>3</w:t>
      </w:r>
      <w:r w:rsidR="00A54995" w:rsidRPr="004D4414">
        <w:rPr>
          <w:rFonts w:ascii="Times New Roman" w:eastAsia="宋体" w:hAnsi="Times New Roman" w:cs="Times New Roman"/>
          <w:szCs w:val="21"/>
        </w:rPr>
        <w:t xml:space="preserve"> L</w:t>
      </w:r>
      <w:r w:rsidR="00A54995" w:rsidRPr="004D4414">
        <w:rPr>
          <w:rFonts w:ascii="Times New Roman" w:eastAsia="宋体" w:hAnsi="Times New Roman" w:cs="Times New Roman" w:hint="eastAsia"/>
          <w:szCs w:val="21"/>
        </w:rPr>
        <w:t>/</w:t>
      </w:r>
      <w:r w:rsidR="00A54995" w:rsidRPr="004D4414">
        <w:rPr>
          <w:rFonts w:ascii="Times New Roman" w:eastAsia="宋体" w:hAnsi="Times New Roman" w:cs="Times New Roman"/>
          <w:szCs w:val="21"/>
        </w:rPr>
        <w:t>min</w:t>
      </w:r>
      <w:r w:rsidR="00A54995" w:rsidRPr="004D4414">
        <w:rPr>
          <w:rFonts w:ascii="Times New Roman" w:eastAsia="宋体" w:hAnsi="Times New Roman" w:cs="Times New Roman" w:hint="eastAsia"/>
          <w:szCs w:val="21"/>
        </w:rPr>
        <w:t>、</w:t>
      </w:r>
      <w:r w:rsidR="00A54995" w:rsidRPr="004D4414">
        <w:rPr>
          <w:rFonts w:ascii="Times New Roman" w:eastAsia="宋体" w:hAnsi="Times New Roman" w:cs="Times New Roman" w:hint="eastAsia"/>
          <w:szCs w:val="21"/>
        </w:rPr>
        <w:t>1</w:t>
      </w:r>
      <w:r w:rsidR="00A54995" w:rsidRPr="004D4414">
        <w:rPr>
          <w:rFonts w:ascii="Times New Roman" w:eastAsia="宋体" w:hAnsi="Times New Roman" w:cs="Times New Roman"/>
          <w:szCs w:val="21"/>
        </w:rPr>
        <w:t>5 L</w:t>
      </w:r>
      <w:r w:rsidR="00A54995" w:rsidRPr="004D4414">
        <w:rPr>
          <w:rFonts w:ascii="Times New Roman" w:eastAsia="宋体" w:hAnsi="Times New Roman" w:cs="Times New Roman" w:hint="eastAsia"/>
          <w:szCs w:val="21"/>
        </w:rPr>
        <w:t>/</w:t>
      </w:r>
      <w:r w:rsidR="00A54995" w:rsidRPr="004D4414">
        <w:rPr>
          <w:rFonts w:ascii="Times New Roman" w:eastAsia="宋体" w:hAnsi="Times New Roman" w:cs="Times New Roman"/>
          <w:szCs w:val="21"/>
        </w:rPr>
        <w:t>min</w:t>
      </w:r>
      <w:r w:rsidR="00A54995" w:rsidRPr="004D4414">
        <w:rPr>
          <w:rFonts w:ascii="Times New Roman" w:eastAsia="宋体" w:hAnsi="Times New Roman" w:cs="Times New Roman" w:hint="eastAsia"/>
          <w:szCs w:val="21"/>
        </w:rPr>
        <w:t>、</w:t>
      </w:r>
      <w:r w:rsidR="00A54995" w:rsidRPr="004D4414">
        <w:rPr>
          <w:rFonts w:ascii="Times New Roman" w:eastAsia="宋体" w:hAnsi="Times New Roman" w:cs="Times New Roman" w:hint="eastAsia"/>
          <w:szCs w:val="21"/>
        </w:rPr>
        <w:t>5</w:t>
      </w:r>
      <w:r w:rsidR="00A54995" w:rsidRPr="004D4414">
        <w:rPr>
          <w:rFonts w:ascii="Times New Roman" w:eastAsia="宋体" w:hAnsi="Times New Roman" w:cs="Times New Roman"/>
          <w:szCs w:val="21"/>
        </w:rPr>
        <w:t xml:space="preserve"> L</w:t>
      </w:r>
      <w:r w:rsidR="00A54995" w:rsidRPr="004D4414">
        <w:rPr>
          <w:rFonts w:ascii="Times New Roman" w:eastAsia="宋体" w:hAnsi="Times New Roman" w:cs="Times New Roman" w:hint="eastAsia"/>
          <w:szCs w:val="21"/>
        </w:rPr>
        <w:t>/</w:t>
      </w:r>
      <w:r w:rsidR="00A54995" w:rsidRPr="004D4414">
        <w:rPr>
          <w:rFonts w:ascii="Times New Roman" w:eastAsia="宋体" w:hAnsi="Times New Roman" w:cs="Times New Roman"/>
          <w:szCs w:val="21"/>
        </w:rPr>
        <w:t>min</w:t>
      </w:r>
      <w:r w:rsidR="00D10DD2" w:rsidRPr="004D4414">
        <w:rPr>
          <w:rFonts w:ascii="Times New Roman" w:eastAsia="宋体" w:hAnsi="Times New Roman" w:cs="Times New Roman" w:hint="eastAsia"/>
          <w:szCs w:val="21"/>
        </w:rPr>
        <w:t>，离子源、脱溶剂、加热管、</w:t>
      </w:r>
      <w:r w:rsidR="00D10DD2" w:rsidRPr="004D4414">
        <w:rPr>
          <w:rFonts w:ascii="Times New Roman" w:eastAsia="宋体" w:hAnsi="Times New Roman" w:cs="Times New Roman" w:hint="eastAsia"/>
          <w:szCs w:val="21"/>
        </w:rPr>
        <w:t>D</w:t>
      </w:r>
      <w:r w:rsidR="00D10DD2" w:rsidRPr="004D4414">
        <w:rPr>
          <w:rFonts w:ascii="Times New Roman" w:eastAsia="宋体" w:hAnsi="Times New Roman" w:cs="Times New Roman"/>
          <w:szCs w:val="21"/>
        </w:rPr>
        <w:t>L</w:t>
      </w:r>
      <w:r w:rsidR="00D10DD2" w:rsidRPr="004D4414">
        <w:rPr>
          <w:rFonts w:ascii="Times New Roman" w:eastAsia="宋体" w:hAnsi="Times New Roman" w:cs="Times New Roman" w:hint="eastAsia"/>
          <w:szCs w:val="21"/>
        </w:rPr>
        <w:t>管温度分别为</w:t>
      </w:r>
      <w:r w:rsidR="00A54995" w:rsidRPr="004D4414">
        <w:rPr>
          <w:rFonts w:ascii="Times New Roman" w:eastAsia="宋体" w:hAnsi="Times New Roman" w:cs="Times New Roman" w:hint="eastAsia"/>
          <w:szCs w:val="21"/>
        </w:rPr>
        <w:t>3</w:t>
      </w:r>
      <w:r w:rsidR="00A54995" w:rsidRPr="004D4414">
        <w:rPr>
          <w:rFonts w:ascii="Times New Roman" w:eastAsia="宋体" w:hAnsi="Times New Roman" w:cs="Times New Roman"/>
          <w:szCs w:val="21"/>
        </w:rPr>
        <w:t>50°C</w:t>
      </w:r>
      <w:r w:rsidR="00A54995" w:rsidRPr="004D4414">
        <w:rPr>
          <w:rFonts w:ascii="Times New Roman" w:eastAsia="宋体" w:hAnsi="Times New Roman" w:cs="Times New Roman"/>
          <w:szCs w:val="21"/>
        </w:rPr>
        <w:t>、</w:t>
      </w:r>
      <w:r w:rsidR="00A54995" w:rsidRPr="004D4414">
        <w:rPr>
          <w:rFonts w:ascii="Times New Roman" w:eastAsia="宋体" w:hAnsi="Times New Roman" w:cs="Times New Roman"/>
          <w:szCs w:val="21"/>
        </w:rPr>
        <w:t>602°C</w:t>
      </w:r>
      <w:r w:rsidR="00A54995" w:rsidRPr="004D4414">
        <w:rPr>
          <w:rFonts w:ascii="Times New Roman" w:eastAsia="宋体" w:hAnsi="Times New Roman" w:cs="Times New Roman" w:hint="eastAsia"/>
          <w:szCs w:val="21"/>
        </w:rPr>
        <w:t>、</w:t>
      </w:r>
      <w:r w:rsidR="00A54995" w:rsidRPr="004D4414">
        <w:rPr>
          <w:rFonts w:ascii="Times New Roman" w:eastAsia="宋体" w:hAnsi="Times New Roman" w:cs="Times New Roman"/>
          <w:szCs w:val="21"/>
        </w:rPr>
        <w:t>400°C</w:t>
      </w:r>
      <w:r w:rsidR="00A54995" w:rsidRPr="004D4414">
        <w:rPr>
          <w:rFonts w:ascii="Times New Roman" w:eastAsia="宋体" w:hAnsi="Times New Roman" w:cs="Times New Roman" w:hint="eastAsia"/>
          <w:szCs w:val="21"/>
        </w:rPr>
        <w:t>、</w:t>
      </w:r>
      <w:r w:rsidR="00A54995" w:rsidRPr="004D4414">
        <w:rPr>
          <w:rFonts w:ascii="Times New Roman" w:eastAsia="宋体" w:hAnsi="Times New Roman" w:cs="Times New Roman"/>
          <w:szCs w:val="21"/>
        </w:rPr>
        <w:t>250°C</w:t>
      </w:r>
      <w:r w:rsidR="00D10DD2" w:rsidRPr="004D4414">
        <w:rPr>
          <w:rFonts w:ascii="Times New Roman" w:eastAsia="宋体" w:hAnsi="Times New Roman" w:cs="Times New Roman"/>
          <w:szCs w:val="21"/>
        </w:rPr>
        <w:t>，检测离子对</w:t>
      </w:r>
      <w:r w:rsidR="00A54995" w:rsidRPr="004D4414">
        <w:rPr>
          <w:rFonts w:ascii="Times New Roman" w:eastAsia="宋体" w:hAnsi="Times New Roman" w:cs="Times New Roman" w:hint="eastAsia"/>
          <w:szCs w:val="21"/>
        </w:rPr>
        <w:t>m</w:t>
      </w:r>
      <w:r w:rsidR="00A54995" w:rsidRPr="004D4414">
        <w:rPr>
          <w:rFonts w:ascii="Times New Roman" w:eastAsia="宋体" w:hAnsi="Times New Roman" w:cs="Times New Roman"/>
          <w:szCs w:val="21"/>
        </w:rPr>
        <w:t>/z</w:t>
      </w:r>
      <w:r w:rsidR="00A54995" w:rsidRPr="004D4414">
        <w:rPr>
          <w:rFonts w:ascii="Times New Roman" w:eastAsia="宋体" w:hAnsi="Times New Roman" w:cs="Times New Roman" w:hint="eastAsia"/>
          <w:szCs w:val="21"/>
        </w:rPr>
        <w:t>为</w:t>
      </w:r>
      <w:r w:rsidR="00A54995" w:rsidRPr="004D4414">
        <w:rPr>
          <w:rFonts w:ascii="Times New Roman" w:eastAsia="宋体" w:hAnsi="Times New Roman" w:cs="Times New Roman" w:hint="eastAsia"/>
          <w:szCs w:val="21"/>
        </w:rPr>
        <w:t>2</w:t>
      </w:r>
      <w:r w:rsidR="00A54995" w:rsidRPr="004D4414">
        <w:rPr>
          <w:rFonts w:ascii="Times New Roman" w:eastAsia="宋体" w:hAnsi="Times New Roman" w:cs="Times New Roman"/>
          <w:szCs w:val="21"/>
        </w:rPr>
        <w:t>37.27-194.00</w:t>
      </w:r>
      <w:r w:rsidR="00A54995" w:rsidRPr="004D4414">
        <w:rPr>
          <w:rFonts w:ascii="Times New Roman" w:eastAsia="宋体" w:hAnsi="Times New Roman" w:cs="Times New Roman" w:hint="eastAsia"/>
          <w:szCs w:val="21"/>
        </w:rPr>
        <w:t>，驻留时间</w:t>
      </w:r>
      <w:r w:rsidR="00A54995" w:rsidRPr="004D4414">
        <w:rPr>
          <w:rFonts w:ascii="Times New Roman" w:eastAsia="宋体" w:hAnsi="Times New Roman" w:cs="Times New Roman" w:hint="eastAsia"/>
          <w:szCs w:val="21"/>
        </w:rPr>
        <w:t>1</w:t>
      </w:r>
      <w:r w:rsidR="00A54995" w:rsidRPr="004D4414">
        <w:rPr>
          <w:rFonts w:ascii="Times New Roman" w:eastAsia="宋体" w:hAnsi="Times New Roman" w:cs="Times New Roman"/>
          <w:szCs w:val="21"/>
        </w:rPr>
        <w:t xml:space="preserve">00 </w:t>
      </w:r>
      <w:r w:rsidR="00A54995" w:rsidRPr="004D4414">
        <w:rPr>
          <w:rFonts w:ascii="Times New Roman" w:eastAsia="宋体" w:hAnsi="Times New Roman" w:cs="Times New Roman" w:hint="eastAsia"/>
          <w:szCs w:val="21"/>
        </w:rPr>
        <w:t>msec</w:t>
      </w:r>
      <w:r w:rsidR="00A54995" w:rsidRPr="004D4414">
        <w:rPr>
          <w:rFonts w:ascii="Times New Roman" w:eastAsia="宋体" w:hAnsi="Times New Roman" w:cs="Times New Roman" w:hint="eastAsia"/>
          <w:szCs w:val="21"/>
        </w:rPr>
        <w:t>，</w:t>
      </w:r>
      <w:r w:rsidR="00A54995" w:rsidRPr="004D4414">
        <w:rPr>
          <w:rFonts w:ascii="Times New Roman" w:eastAsia="宋体" w:hAnsi="Times New Roman" w:cs="Times New Roman"/>
          <w:szCs w:val="21"/>
        </w:rPr>
        <w:t>碰撞电压</w:t>
      </w:r>
      <w:r w:rsidR="00A54995" w:rsidRPr="004D4414">
        <w:rPr>
          <w:rFonts w:ascii="Times New Roman" w:eastAsia="宋体" w:hAnsi="Times New Roman" w:cs="Times New Roman" w:hint="eastAsia"/>
          <w:szCs w:val="21"/>
        </w:rPr>
        <w:t>C</w:t>
      </w:r>
      <w:r w:rsidR="00A54995" w:rsidRPr="004D4414">
        <w:rPr>
          <w:rFonts w:ascii="Times New Roman" w:eastAsia="宋体" w:hAnsi="Times New Roman" w:cs="Times New Roman"/>
          <w:szCs w:val="21"/>
        </w:rPr>
        <w:t>E</w:t>
      </w:r>
      <w:r w:rsidR="00A54995" w:rsidRPr="004D4414">
        <w:rPr>
          <w:rFonts w:ascii="Times New Roman" w:eastAsia="宋体" w:hAnsi="Times New Roman" w:cs="Times New Roman" w:hint="eastAsia"/>
          <w:szCs w:val="21"/>
        </w:rPr>
        <w:t>为</w:t>
      </w:r>
      <w:r w:rsidR="00A54995" w:rsidRPr="004D4414">
        <w:rPr>
          <w:rFonts w:ascii="Times New Roman" w:eastAsia="宋体" w:hAnsi="Times New Roman" w:cs="Times New Roman" w:hint="eastAsia"/>
          <w:szCs w:val="21"/>
        </w:rPr>
        <w:t>-</w:t>
      </w:r>
      <w:r w:rsidR="00A54995" w:rsidRPr="004D4414">
        <w:rPr>
          <w:rFonts w:ascii="Times New Roman" w:eastAsia="宋体" w:hAnsi="Times New Roman" w:cs="Times New Roman"/>
          <w:szCs w:val="21"/>
        </w:rPr>
        <w:t>19.0V</w:t>
      </w:r>
      <w:r w:rsidR="00A54995" w:rsidRPr="004D4414">
        <w:rPr>
          <w:rFonts w:ascii="Times New Roman" w:eastAsia="宋体" w:hAnsi="Times New Roman" w:cs="Times New Roman"/>
          <w:szCs w:val="21"/>
        </w:rPr>
        <w:t>，</w:t>
      </w:r>
      <w:r w:rsidR="00A54995" w:rsidRPr="004D4414">
        <w:rPr>
          <w:rFonts w:ascii="Times New Roman" w:eastAsia="宋体" w:hAnsi="Times New Roman" w:cs="Times New Roman" w:hint="eastAsia"/>
          <w:szCs w:val="21"/>
        </w:rPr>
        <w:t>Q</w:t>
      </w:r>
      <w:r w:rsidR="00A54995" w:rsidRPr="004D4414">
        <w:rPr>
          <w:rFonts w:ascii="Times New Roman" w:eastAsia="宋体" w:hAnsi="Times New Roman" w:cs="Times New Roman"/>
          <w:szCs w:val="21"/>
        </w:rPr>
        <w:t>1 Pre</w:t>
      </w:r>
      <w:r w:rsidR="00A54995" w:rsidRPr="004D4414">
        <w:rPr>
          <w:rFonts w:ascii="Times New Roman" w:eastAsia="宋体" w:hAnsi="Times New Roman" w:cs="Times New Roman"/>
          <w:szCs w:val="21"/>
        </w:rPr>
        <w:t>偏差</w:t>
      </w:r>
      <w:r w:rsidR="00A54995" w:rsidRPr="004D4414">
        <w:rPr>
          <w:rFonts w:ascii="Times New Roman" w:eastAsia="宋体" w:hAnsi="Times New Roman" w:cs="Times New Roman" w:hint="eastAsia"/>
          <w:szCs w:val="21"/>
        </w:rPr>
        <w:t>-</w:t>
      </w:r>
      <w:r w:rsidR="00A54995" w:rsidRPr="004D4414">
        <w:rPr>
          <w:rFonts w:ascii="Times New Roman" w:eastAsia="宋体" w:hAnsi="Times New Roman" w:cs="Times New Roman"/>
          <w:szCs w:val="21"/>
        </w:rPr>
        <w:t>12.0V</w:t>
      </w:r>
      <w:r w:rsidR="00A54995" w:rsidRPr="004D4414">
        <w:rPr>
          <w:rFonts w:ascii="Times New Roman" w:eastAsia="宋体" w:hAnsi="Times New Roman" w:cs="Times New Roman"/>
          <w:szCs w:val="21"/>
        </w:rPr>
        <w:t>，</w:t>
      </w:r>
      <w:r w:rsidR="00A54995" w:rsidRPr="004D4414">
        <w:rPr>
          <w:rFonts w:ascii="Times New Roman" w:eastAsia="宋体" w:hAnsi="Times New Roman" w:cs="Times New Roman" w:hint="eastAsia"/>
          <w:szCs w:val="21"/>
        </w:rPr>
        <w:t>Q</w:t>
      </w:r>
      <w:r w:rsidR="00A54995" w:rsidRPr="004D4414">
        <w:rPr>
          <w:rFonts w:ascii="Times New Roman" w:eastAsia="宋体" w:hAnsi="Times New Roman" w:cs="Times New Roman"/>
          <w:szCs w:val="21"/>
        </w:rPr>
        <w:t>3Pre</w:t>
      </w:r>
      <w:r w:rsidR="00A54995" w:rsidRPr="004D4414">
        <w:rPr>
          <w:rFonts w:ascii="Times New Roman" w:eastAsia="宋体" w:hAnsi="Times New Roman" w:cs="Times New Roman"/>
          <w:szCs w:val="21"/>
        </w:rPr>
        <w:t>偏差</w:t>
      </w:r>
      <w:r w:rsidR="00A54995" w:rsidRPr="004D4414">
        <w:rPr>
          <w:rFonts w:ascii="Times New Roman" w:eastAsia="宋体" w:hAnsi="Times New Roman" w:cs="Times New Roman" w:hint="eastAsia"/>
          <w:szCs w:val="21"/>
        </w:rPr>
        <w:t>-</w:t>
      </w:r>
      <w:r w:rsidR="00A54995" w:rsidRPr="004D4414">
        <w:rPr>
          <w:rFonts w:ascii="Times New Roman" w:eastAsia="宋体" w:hAnsi="Times New Roman" w:cs="Times New Roman"/>
          <w:szCs w:val="21"/>
        </w:rPr>
        <w:t>13.0V</w:t>
      </w:r>
      <w:r w:rsidR="00A54995" w:rsidRPr="004D4414">
        <w:rPr>
          <w:rFonts w:ascii="Times New Roman" w:eastAsia="宋体" w:hAnsi="Times New Roman" w:cs="Times New Roman" w:hint="eastAsia"/>
          <w:szCs w:val="21"/>
        </w:rPr>
        <w:t>，数据收集</w:t>
      </w:r>
      <w:r w:rsidR="00A54995" w:rsidRPr="004D4414">
        <w:rPr>
          <w:rFonts w:ascii="Times New Roman" w:eastAsia="宋体" w:hAnsi="Times New Roman" w:cs="Times New Roman" w:hint="eastAsia"/>
          <w:szCs w:val="21"/>
        </w:rPr>
        <w:t>5</w:t>
      </w:r>
      <w:r w:rsidR="00A54995" w:rsidRPr="004D4414">
        <w:rPr>
          <w:rFonts w:ascii="Times New Roman" w:eastAsia="宋体" w:hAnsi="Times New Roman" w:cs="Times New Roman"/>
          <w:szCs w:val="21"/>
        </w:rPr>
        <w:t xml:space="preserve"> </w:t>
      </w:r>
      <w:r w:rsidR="00A54995" w:rsidRPr="004D4414">
        <w:rPr>
          <w:rFonts w:ascii="Times New Roman" w:eastAsia="宋体" w:hAnsi="Times New Roman" w:cs="Times New Roman" w:hint="eastAsia"/>
          <w:szCs w:val="21"/>
        </w:rPr>
        <w:t>min</w:t>
      </w:r>
      <w:r w:rsidR="00A54995" w:rsidRPr="004D4414">
        <w:rPr>
          <w:rFonts w:ascii="Times New Roman" w:eastAsia="宋体" w:hAnsi="Times New Roman" w:cs="Times New Roman" w:hint="eastAsia"/>
          <w:szCs w:val="21"/>
        </w:rPr>
        <w:t>。</w:t>
      </w:r>
    </w:p>
    <w:p w14:paraId="3FDDB550" w14:textId="6CE3B1FC" w:rsidR="009B4675" w:rsidRPr="004D4414" w:rsidRDefault="009B4675"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4D4414">
        <w:rPr>
          <w:rFonts w:ascii="Times New Roman" w:eastAsia="宋体" w:hAnsi="Times New Roman" w:cs="Times New Roman" w:hint="eastAsia"/>
          <w:szCs w:val="21"/>
        </w:rPr>
        <w:t>卡马西平</w:t>
      </w:r>
      <w:r>
        <w:rPr>
          <w:rFonts w:ascii="Times New Roman" w:eastAsia="宋体" w:hAnsi="Times New Roman" w:cs="Times New Roman" w:hint="eastAsia"/>
          <w:szCs w:val="21"/>
        </w:rPr>
        <w:t>M</w:t>
      </w:r>
      <w:r>
        <w:rPr>
          <w:rFonts w:ascii="Times New Roman" w:eastAsia="宋体" w:hAnsi="Times New Roman" w:cs="Times New Roman"/>
          <w:szCs w:val="21"/>
        </w:rPr>
        <w:t>RM</w:t>
      </w:r>
      <w:r w:rsidRPr="004D4414">
        <w:rPr>
          <w:rFonts w:ascii="Times New Roman" w:eastAsia="宋体" w:hAnsi="Times New Roman" w:cs="Times New Roman" w:hint="eastAsia"/>
          <w:szCs w:val="21"/>
        </w:rPr>
        <w:t>检测离子对</w:t>
      </w:r>
      <w:r w:rsidRPr="004D4414">
        <w:rPr>
          <w:rFonts w:ascii="Times New Roman" w:eastAsia="宋体" w:hAnsi="Times New Roman" w:cs="Times New Roman" w:hint="eastAsia"/>
          <w:szCs w:val="21"/>
        </w:rPr>
        <w:t>m</w:t>
      </w:r>
      <w:r w:rsidRPr="004D4414">
        <w:rPr>
          <w:rFonts w:ascii="Times New Roman" w:eastAsia="宋体" w:hAnsi="Times New Roman" w:cs="Times New Roman"/>
          <w:szCs w:val="21"/>
        </w:rPr>
        <w:t xml:space="preserve">/z </w:t>
      </w:r>
      <w:r w:rsidRPr="004D4414">
        <w:rPr>
          <w:rFonts w:ascii="Times New Roman" w:eastAsia="宋体" w:hAnsi="Times New Roman" w:cs="Times New Roman" w:hint="eastAsia"/>
          <w:szCs w:val="21"/>
        </w:rPr>
        <w:t>2</w:t>
      </w:r>
      <w:r w:rsidRPr="004D4414">
        <w:rPr>
          <w:rFonts w:ascii="Times New Roman" w:eastAsia="宋体" w:hAnsi="Times New Roman" w:cs="Times New Roman"/>
          <w:szCs w:val="21"/>
        </w:rPr>
        <w:t>37.27-194.00</w:t>
      </w:r>
      <w:r>
        <w:rPr>
          <w:rFonts w:ascii="Times New Roman" w:eastAsia="宋体" w:hAnsi="Times New Roman" w:cs="Times New Roman" w:hint="eastAsia"/>
          <w:szCs w:val="21"/>
        </w:rPr>
        <w:t>的确定</w:t>
      </w:r>
    </w:p>
    <w:p w14:paraId="37818B50" w14:textId="77777777" w:rsidR="009B4675" w:rsidRDefault="009B4675"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首先，在单离子扫描模式（</w:t>
      </w:r>
      <w:r w:rsidRPr="004D4414">
        <w:rPr>
          <w:rFonts w:ascii="Times New Roman" w:eastAsia="宋体" w:hAnsi="Times New Roman" w:cs="Times New Roman" w:hint="eastAsia"/>
          <w:szCs w:val="21"/>
        </w:rPr>
        <w:t>S</w:t>
      </w:r>
      <w:r w:rsidRPr="004D4414">
        <w:rPr>
          <w:rFonts w:ascii="Times New Roman" w:eastAsia="宋体" w:hAnsi="Times New Roman" w:cs="Times New Roman"/>
          <w:szCs w:val="21"/>
        </w:rPr>
        <w:t>IM</w:t>
      </w:r>
      <w:r w:rsidRPr="004D4414">
        <w:rPr>
          <w:rFonts w:ascii="Times New Roman" w:eastAsia="宋体" w:hAnsi="Times New Roman" w:cs="Times New Roman" w:hint="eastAsia"/>
          <w:szCs w:val="21"/>
        </w:rPr>
        <w:t>）下，确定检测卡马西平的母离子为</w:t>
      </w:r>
      <w:r w:rsidRPr="004D4414">
        <w:rPr>
          <w:rFonts w:ascii="Times New Roman" w:eastAsia="宋体" w:hAnsi="Times New Roman" w:cs="Times New Roman" w:hint="eastAsia"/>
          <w:szCs w:val="21"/>
        </w:rPr>
        <w:t>m</w:t>
      </w:r>
      <w:r w:rsidRPr="004D4414">
        <w:rPr>
          <w:rFonts w:ascii="Times New Roman" w:eastAsia="宋体" w:hAnsi="Times New Roman" w:cs="Times New Roman"/>
          <w:szCs w:val="21"/>
        </w:rPr>
        <w:t xml:space="preserve">/z </w:t>
      </w:r>
      <w:r w:rsidRPr="004D4414">
        <w:rPr>
          <w:rFonts w:ascii="Times New Roman" w:eastAsia="宋体" w:hAnsi="Times New Roman" w:cs="Times New Roman" w:hint="eastAsia"/>
          <w:szCs w:val="21"/>
        </w:rPr>
        <w:t>2</w:t>
      </w:r>
      <w:r w:rsidRPr="004D4414">
        <w:rPr>
          <w:rFonts w:ascii="Times New Roman" w:eastAsia="宋体" w:hAnsi="Times New Roman" w:cs="Times New Roman"/>
          <w:szCs w:val="21"/>
        </w:rPr>
        <w:t>37.27</w:t>
      </w:r>
      <w:r w:rsidRPr="004D4414">
        <w:rPr>
          <w:rFonts w:ascii="Times New Roman" w:eastAsia="宋体" w:hAnsi="Times New Roman" w:cs="Times New Roman" w:hint="eastAsia"/>
          <w:szCs w:val="21"/>
        </w:rPr>
        <w:t>；然后，在产物离子扫描模式下，确定特征性检测卡马西平的子离子为</w:t>
      </w:r>
      <w:r w:rsidRPr="004D4414">
        <w:rPr>
          <w:rFonts w:ascii="Times New Roman" w:eastAsia="宋体" w:hAnsi="Times New Roman" w:cs="Times New Roman" w:hint="eastAsia"/>
          <w:szCs w:val="21"/>
        </w:rPr>
        <w:t>m</w:t>
      </w:r>
      <w:r w:rsidRPr="004D4414">
        <w:rPr>
          <w:rFonts w:ascii="Times New Roman" w:eastAsia="宋体" w:hAnsi="Times New Roman" w:cs="Times New Roman"/>
          <w:szCs w:val="21"/>
        </w:rPr>
        <w:t>/z 194.00</w:t>
      </w:r>
      <w:r w:rsidRPr="004D4414">
        <w:rPr>
          <w:rFonts w:ascii="Times New Roman" w:eastAsia="宋体" w:hAnsi="Times New Roman" w:cs="Times New Roman" w:hint="eastAsia"/>
          <w:szCs w:val="21"/>
        </w:rPr>
        <w:t>；选择检测离子对</w:t>
      </w:r>
      <w:r w:rsidRPr="004D4414">
        <w:rPr>
          <w:rFonts w:ascii="Times New Roman" w:eastAsia="宋体" w:hAnsi="Times New Roman" w:cs="Times New Roman" w:hint="eastAsia"/>
          <w:szCs w:val="21"/>
        </w:rPr>
        <w:t>m</w:t>
      </w:r>
      <w:r w:rsidRPr="004D4414">
        <w:rPr>
          <w:rFonts w:ascii="Times New Roman" w:eastAsia="宋体" w:hAnsi="Times New Roman" w:cs="Times New Roman"/>
          <w:szCs w:val="21"/>
        </w:rPr>
        <w:t xml:space="preserve">/z </w:t>
      </w:r>
      <w:r w:rsidRPr="004D4414">
        <w:rPr>
          <w:rFonts w:ascii="Times New Roman" w:eastAsia="宋体" w:hAnsi="Times New Roman" w:cs="Times New Roman" w:hint="eastAsia"/>
          <w:szCs w:val="21"/>
        </w:rPr>
        <w:t>2</w:t>
      </w:r>
      <w:r w:rsidRPr="004D4414">
        <w:rPr>
          <w:rFonts w:ascii="Times New Roman" w:eastAsia="宋体" w:hAnsi="Times New Roman" w:cs="Times New Roman"/>
          <w:szCs w:val="21"/>
        </w:rPr>
        <w:t>37.27-194.00</w:t>
      </w:r>
      <w:r w:rsidRPr="004D4414">
        <w:rPr>
          <w:rFonts w:ascii="Times New Roman" w:eastAsia="宋体" w:hAnsi="Times New Roman" w:cs="Times New Roman" w:hint="eastAsia"/>
          <w:szCs w:val="21"/>
        </w:rPr>
        <w:t>，在多反应检测模式（</w:t>
      </w:r>
      <w:r w:rsidRPr="004D4414">
        <w:rPr>
          <w:rFonts w:ascii="Times New Roman" w:eastAsia="宋体" w:hAnsi="Times New Roman" w:cs="Times New Roman" w:hint="eastAsia"/>
          <w:szCs w:val="21"/>
        </w:rPr>
        <w:t>M</w:t>
      </w:r>
      <w:r w:rsidRPr="004D4414">
        <w:rPr>
          <w:rFonts w:ascii="Times New Roman" w:eastAsia="宋体" w:hAnsi="Times New Roman" w:cs="Times New Roman"/>
          <w:szCs w:val="21"/>
        </w:rPr>
        <w:t>RM</w:t>
      </w:r>
      <w:r w:rsidRPr="004D4414">
        <w:rPr>
          <w:rFonts w:ascii="Times New Roman" w:eastAsia="宋体" w:hAnsi="Times New Roman" w:cs="Times New Roman" w:hint="eastAsia"/>
          <w:szCs w:val="21"/>
        </w:rPr>
        <w:t>）下测定卡马西平，然后运用系统软件的方法优化模块进行碰撞电压的优化。</w:t>
      </w:r>
    </w:p>
    <w:p w14:paraId="75E3C8D5" w14:textId="59D3695B" w:rsidR="00D10DD2" w:rsidRPr="004D4414" w:rsidRDefault="008A40E3"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004158CD" w:rsidRPr="004D4414">
        <w:rPr>
          <w:rFonts w:ascii="Times New Roman" w:eastAsia="宋体" w:hAnsi="Times New Roman" w:cs="Times New Roman"/>
          <w:szCs w:val="21"/>
        </w:rPr>
        <w:t xml:space="preserve">.3 </w:t>
      </w:r>
      <w:r w:rsidR="00D10DD2" w:rsidRPr="004D4414">
        <w:rPr>
          <w:rFonts w:ascii="Times New Roman" w:eastAsia="宋体" w:hAnsi="Times New Roman" w:cs="Times New Roman" w:hint="eastAsia"/>
          <w:szCs w:val="21"/>
        </w:rPr>
        <w:t>卡马西平标准曲线的建立</w:t>
      </w:r>
    </w:p>
    <w:p w14:paraId="3E9C87AB" w14:textId="77777777" w:rsidR="00D10DD2" w:rsidRPr="004D4414" w:rsidRDefault="00A54995"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根据设置的</w:t>
      </w:r>
      <w:r w:rsidRPr="004D4414">
        <w:rPr>
          <w:rFonts w:ascii="Times New Roman" w:eastAsia="宋体" w:hAnsi="Times New Roman" w:cs="Times New Roman"/>
          <w:szCs w:val="21"/>
        </w:rPr>
        <w:t>LC-MS/MS</w:t>
      </w:r>
      <w:r w:rsidRPr="004D4414">
        <w:rPr>
          <w:rFonts w:ascii="Times New Roman" w:eastAsia="宋体" w:hAnsi="Times New Roman" w:cs="Times New Roman" w:hint="eastAsia"/>
          <w:szCs w:val="21"/>
        </w:rPr>
        <w:t>分析方法参数，</w:t>
      </w:r>
      <w:r w:rsidR="00007AE8" w:rsidRPr="004D4414">
        <w:rPr>
          <w:rFonts w:ascii="Times New Roman" w:eastAsia="宋体" w:hAnsi="Times New Roman" w:cs="Times New Roman" w:hint="eastAsia"/>
          <w:szCs w:val="21"/>
        </w:rPr>
        <w:t>按照</w:t>
      </w:r>
      <w:r w:rsidRPr="004D4414">
        <w:rPr>
          <w:rFonts w:ascii="Times New Roman" w:eastAsia="宋体" w:hAnsi="Times New Roman" w:cs="Times New Roman" w:hint="eastAsia"/>
          <w:szCs w:val="21"/>
        </w:rPr>
        <w:t>浓度由低到高的顺序</w:t>
      </w:r>
      <w:r w:rsidR="00007AE8" w:rsidRPr="004D4414">
        <w:rPr>
          <w:rFonts w:ascii="Times New Roman" w:eastAsia="宋体" w:hAnsi="Times New Roman" w:cs="Times New Roman" w:hint="eastAsia"/>
          <w:szCs w:val="21"/>
        </w:rPr>
        <w:t>依次进样，</w:t>
      </w:r>
      <w:r w:rsidR="000F6EB4" w:rsidRPr="004D4414">
        <w:rPr>
          <w:rFonts w:ascii="Times New Roman" w:eastAsia="宋体" w:hAnsi="Times New Roman" w:cs="Times New Roman" w:hint="eastAsia"/>
          <w:szCs w:val="21"/>
        </w:rPr>
        <w:t>得到</w:t>
      </w:r>
      <w:r w:rsidR="00007AE8" w:rsidRPr="004D4414">
        <w:rPr>
          <w:rFonts w:ascii="Times New Roman" w:eastAsia="宋体" w:hAnsi="Times New Roman" w:cs="Times New Roman" w:hint="eastAsia"/>
          <w:szCs w:val="21"/>
        </w:rPr>
        <w:t>色谱图。根据色谱图中色谱峰的峰面积和对应样品溶液的浓度建立标准曲线。</w:t>
      </w:r>
    </w:p>
    <w:p w14:paraId="160D815E" w14:textId="763014A4" w:rsidR="00007AE8" w:rsidRPr="00D208C8" w:rsidRDefault="008A40E3" w:rsidP="00FC24E7">
      <w:pPr>
        <w:adjustRightInd w:val="0"/>
        <w:spacing w:line="360" w:lineRule="exact"/>
        <w:ind w:firstLineChars="200" w:firstLine="420"/>
        <w:rPr>
          <w:rFonts w:ascii="Times New Roman" w:eastAsia="宋体" w:hAnsi="Times New Roman" w:cs="Times New Roman"/>
          <w:color w:val="FF0000"/>
          <w:szCs w:val="21"/>
        </w:rPr>
      </w:pPr>
      <w:r w:rsidRPr="0036488B">
        <w:rPr>
          <w:rFonts w:ascii="Times New Roman" w:eastAsia="宋体" w:hAnsi="Times New Roman" w:cs="Times New Roman"/>
          <w:color w:val="000000" w:themeColor="text1"/>
          <w:szCs w:val="21"/>
        </w:rPr>
        <w:t>4</w:t>
      </w:r>
      <w:r w:rsidR="004158CD" w:rsidRPr="0036488B">
        <w:rPr>
          <w:rFonts w:ascii="Times New Roman" w:eastAsia="宋体" w:hAnsi="Times New Roman" w:cs="Times New Roman"/>
          <w:color w:val="000000" w:themeColor="text1"/>
          <w:szCs w:val="21"/>
        </w:rPr>
        <w:t xml:space="preserve">.4 </w:t>
      </w:r>
      <w:r w:rsidR="00007AE8" w:rsidRPr="0036488B">
        <w:rPr>
          <w:rFonts w:ascii="Times New Roman" w:eastAsia="宋体" w:hAnsi="Times New Roman" w:cs="Times New Roman" w:hint="eastAsia"/>
          <w:color w:val="000000" w:themeColor="text1"/>
          <w:szCs w:val="21"/>
        </w:rPr>
        <w:t>实验结果与分析</w:t>
      </w:r>
    </w:p>
    <w:p w14:paraId="5D9602ED" w14:textId="2D94E0C6" w:rsidR="007967AA" w:rsidRDefault="009B4675"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0F6EB4" w:rsidRPr="004D4414">
        <w:rPr>
          <w:rFonts w:ascii="Times New Roman" w:eastAsia="宋体" w:hAnsi="Times New Roman" w:cs="Times New Roman" w:hint="eastAsia"/>
          <w:szCs w:val="21"/>
        </w:rPr>
        <w:t>记录在设定的分析方法下卡马西平的色谱图，如图</w:t>
      </w:r>
      <w:r>
        <w:rPr>
          <w:rFonts w:ascii="Times New Roman" w:eastAsia="宋体" w:hAnsi="Times New Roman" w:cs="Times New Roman"/>
          <w:szCs w:val="21"/>
        </w:rPr>
        <w:t>1</w:t>
      </w:r>
      <w:r w:rsidR="004158CD" w:rsidRPr="004D4414">
        <w:rPr>
          <w:rFonts w:ascii="Times New Roman" w:eastAsia="宋体" w:hAnsi="Times New Roman" w:cs="Times New Roman" w:hint="eastAsia"/>
          <w:szCs w:val="21"/>
        </w:rPr>
        <w:t>所示</w:t>
      </w:r>
      <w:r w:rsidR="007967AA">
        <w:rPr>
          <w:rFonts w:ascii="Times New Roman" w:eastAsia="宋体" w:hAnsi="Times New Roman" w:cs="Times New Roman" w:hint="eastAsia"/>
          <w:szCs w:val="21"/>
        </w:rPr>
        <w:t>，保留时间为</w:t>
      </w:r>
      <w:r w:rsidR="007967AA">
        <w:rPr>
          <w:rFonts w:ascii="Times New Roman" w:eastAsia="宋体" w:hAnsi="Times New Roman" w:cs="Times New Roman" w:hint="eastAsia"/>
          <w:szCs w:val="21"/>
        </w:rPr>
        <w:t>2</w:t>
      </w:r>
      <w:r w:rsidR="007967AA">
        <w:rPr>
          <w:rFonts w:ascii="Times New Roman" w:eastAsia="宋体" w:hAnsi="Times New Roman" w:cs="Times New Roman"/>
          <w:szCs w:val="21"/>
        </w:rPr>
        <w:t xml:space="preserve">.72 </w:t>
      </w:r>
      <w:r w:rsidR="007967AA">
        <w:rPr>
          <w:rFonts w:ascii="Times New Roman" w:eastAsia="宋体" w:hAnsi="Times New Roman" w:cs="Times New Roman" w:hint="eastAsia"/>
          <w:szCs w:val="21"/>
        </w:rPr>
        <w:t>min</w:t>
      </w:r>
      <w:r w:rsidR="007967AA">
        <w:rPr>
          <w:rFonts w:ascii="Times New Roman" w:eastAsia="宋体" w:hAnsi="Times New Roman" w:cs="Times New Roman" w:hint="eastAsia"/>
          <w:szCs w:val="21"/>
        </w:rPr>
        <w:t>。根据在色谱分析法中常用保留时间进行组分的定性分析，各浓度下的色谱峰的保留时间应一致。</w:t>
      </w:r>
    </w:p>
    <w:p w14:paraId="1F28A940" w14:textId="368DB4BB" w:rsidR="00007AE8" w:rsidRDefault="009B4675"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4158CD" w:rsidRPr="004D4414">
        <w:rPr>
          <w:rFonts w:ascii="Times New Roman" w:eastAsia="宋体" w:hAnsi="Times New Roman" w:cs="Times New Roman" w:hint="eastAsia"/>
          <w:szCs w:val="21"/>
        </w:rPr>
        <w:t>记录卡马西平各浓度下的色谱峰峰面积</w:t>
      </w:r>
      <w:r w:rsidR="007967AA">
        <w:rPr>
          <w:rFonts w:ascii="Times New Roman" w:eastAsia="宋体" w:hAnsi="Times New Roman" w:cs="Times New Roman" w:hint="eastAsia"/>
          <w:szCs w:val="21"/>
        </w:rPr>
        <w:t>，根据色谱分析法中定量分析的依据为色谱峰的峰面积与浓度成正比，</w:t>
      </w:r>
      <w:r w:rsidR="006B75F7" w:rsidRPr="004D4414">
        <w:rPr>
          <w:rFonts w:ascii="Times New Roman" w:eastAsia="宋体" w:hAnsi="Times New Roman" w:cs="Times New Roman" w:hint="eastAsia"/>
          <w:szCs w:val="21"/>
        </w:rPr>
        <w:t>建立</w:t>
      </w:r>
      <w:r>
        <w:rPr>
          <w:rFonts w:ascii="Times New Roman" w:eastAsia="宋体" w:hAnsi="Times New Roman" w:cs="Times New Roman" w:hint="eastAsia"/>
          <w:szCs w:val="21"/>
        </w:rPr>
        <w:t>的</w:t>
      </w:r>
      <w:r w:rsidR="006B75F7" w:rsidRPr="004D4414">
        <w:rPr>
          <w:rFonts w:ascii="Times New Roman" w:eastAsia="宋体" w:hAnsi="Times New Roman" w:cs="Times New Roman" w:hint="eastAsia"/>
          <w:szCs w:val="21"/>
        </w:rPr>
        <w:t>标准曲线</w:t>
      </w:r>
      <w:r w:rsidR="007967AA">
        <w:rPr>
          <w:rFonts w:ascii="Times New Roman" w:eastAsia="宋体" w:hAnsi="Times New Roman" w:cs="Times New Roman" w:hint="eastAsia"/>
          <w:szCs w:val="21"/>
        </w:rPr>
        <w:t>应为线性相关</w:t>
      </w:r>
      <w:r w:rsidR="006B75F7" w:rsidRPr="004D4414">
        <w:rPr>
          <w:rFonts w:ascii="Times New Roman" w:eastAsia="宋体" w:hAnsi="Times New Roman" w:cs="Times New Roman" w:hint="eastAsia"/>
          <w:szCs w:val="21"/>
        </w:rPr>
        <w:t>，如图</w:t>
      </w:r>
      <w:r w:rsidR="006B75F7" w:rsidRPr="004D4414">
        <w:rPr>
          <w:rFonts w:ascii="Times New Roman" w:eastAsia="宋体" w:hAnsi="Times New Roman" w:cs="Times New Roman" w:hint="eastAsia"/>
          <w:szCs w:val="21"/>
        </w:rPr>
        <w:t>2</w:t>
      </w:r>
      <w:r w:rsidR="006B75F7" w:rsidRPr="004D4414">
        <w:rPr>
          <w:rFonts w:ascii="Times New Roman" w:eastAsia="宋体" w:hAnsi="Times New Roman" w:cs="Times New Roman" w:hint="eastAsia"/>
          <w:szCs w:val="21"/>
        </w:rPr>
        <w:t>所示。</w:t>
      </w:r>
    </w:p>
    <w:p w14:paraId="3367FC00" w14:textId="441E2676" w:rsidR="009B4675" w:rsidRDefault="009B4675"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）提高流动相总流速为</w:t>
      </w:r>
      <w:r w:rsidRPr="004D4414">
        <w:rPr>
          <w:rFonts w:ascii="Times New Roman" w:eastAsia="宋体" w:hAnsi="Times New Roman" w:cs="Times New Roman" w:hint="eastAsia"/>
          <w:szCs w:val="21"/>
        </w:rPr>
        <w:t>0</w:t>
      </w:r>
      <w:r w:rsidRPr="004D4414">
        <w:rPr>
          <w:rFonts w:ascii="Times New Roman" w:eastAsia="宋体" w:hAnsi="Times New Roman" w:cs="Times New Roman"/>
          <w:szCs w:val="21"/>
        </w:rPr>
        <w:t>.</w:t>
      </w:r>
      <w:r>
        <w:rPr>
          <w:rFonts w:ascii="Times New Roman" w:eastAsia="宋体" w:hAnsi="Times New Roman" w:cs="Times New Roman"/>
          <w:szCs w:val="21"/>
        </w:rPr>
        <w:t>3</w:t>
      </w:r>
      <w:r w:rsidRPr="004D4414">
        <w:rPr>
          <w:rFonts w:ascii="Times New Roman" w:eastAsia="宋体" w:hAnsi="Times New Roman" w:cs="Times New Roman"/>
          <w:szCs w:val="21"/>
        </w:rPr>
        <w:t xml:space="preserve"> </w:t>
      </w:r>
      <w:r w:rsidRPr="004D4414">
        <w:rPr>
          <w:rFonts w:ascii="Times New Roman" w:eastAsia="宋体" w:hAnsi="Times New Roman" w:cs="Times New Roman" w:hint="eastAsia"/>
          <w:szCs w:val="21"/>
        </w:rPr>
        <w:t>mL</w:t>
      </w:r>
      <w:r w:rsidRPr="004D4414">
        <w:rPr>
          <w:rFonts w:ascii="Times New Roman" w:eastAsia="宋体" w:hAnsi="Times New Roman" w:cs="Times New Roman"/>
          <w:szCs w:val="21"/>
        </w:rPr>
        <w:t>/</w:t>
      </w:r>
      <w:r w:rsidRPr="004D4414">
        <w:rPr>
          <w:rFonts w:ascii="Times New Roman" w:eastAsia="宋体" w:hAnsi="Times New Roman" w:cs="Times New Roman" w:hint="eastAsia"/>
          <w:szCs w:val="21"/>
        </w:rPr>
        <w:t>min</w:t>
      </w:r>
      <w:r>
        <w:rPr>
          <w:rFonts w:ascii="Times New Roman" w:eastAsia="宋体" w:hAnsi="Times New Roman" w:cs="Times New Roman" w:hint="eastAsia"/>
          <w:szCs w:val="21"/>
        </w:rPr>
        <w:t>，并保持其他</w:t>
      </w:r>
      <w:r w:rsidRPr="004D4414">
        <w:rPr>
          <w:rFonts w:ascii="Times New Roman" w:eastAsia="宋体" w:hAnsi="Times New Roman" w:cs="Times New Roman"/>
          <w:szCs w:val="21"/>
        </w:rPr>
        <w:t>LC-MS/MS</w:t>
      </w:r>
      <w:r w:rsidRPr="004D4414">
        <w:rPr>
          <w:rFonts w:ascii="Times New Roman" w:eastAsia="宋体" w:hAnsi="Times New Roman" w:cs="Times New Roman" w:hint="eastAsia"/>
          <w:szCs w:val="21"/>
        </w:rPr>
        <w:t>分析方法参数</w:t>
      </w:r>
      <w:r>
        <w:rPr>
          <w:rFonts w:ascii="Times New Roman" w:eastAsia="宋体" w:hAnsi="Times New Roman" w:cs="Times New Roman" w:hint="eastAsia"/>
          <w:szCs w:val="21"/>
        </w:rPr>
        <w:t>不变，观察并记录色谱峰保留时间的变化。</w:t>
      </w:r>
    </w:p>
    <w:p w14:paraId="53B66252" w14:textId="12C8CB80" w:rsidR="009B4675" w:rsidRPr="004D4414" w:rsidRDefault="009B4675"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）以上结果表明，在设定的</w:t>
      </w:r>
      <w:r w:rsidRPr="004D4414">
        <w:rPr>
          <w:rFonts w:ascii="Times New Roman" w:eastAsia="宋体" w:hAnsi="Times New Roman" w:cs="Times New Roman"/>
          <w:szCs w:val="21"/>
        </w:rPr>
        <w:t>LC-MS/MS</w:t>
      </w:r>
      <w:r>
        <w:rPr>
          <w:rFonts w:ascii="Times New Roman" w:eastAsia="宋体" w:hAnsi="Times New Roman" w:cs="Times New Roman" w:hint="eastAsia"/>
          <w:szCs w:val="21"/>
        </w:rPr>
        <w:t>分析方法</w:t>
      </w:r>
      <w:r w:rsidRPr="004D4414">
        <w:rPr>
          <w:rFonts w:ascii="Times New Roman" w:eastAsia="宋体" w:hAnsi="Times New Roman" w:cs="Times New Roman" w:hint="eastAsia"/>
          <w:szCs w:val="21"/>
        </w:rPr>
        <w:t>参数</w:t>
      </w:r>
      <w:r>
        <w:rPr>
          <w:rFonts w:ascii="Times New Roman" w:eastAsia="宋体" w:hAnsi="Times New Roman" w:cs="Times New Roman" w:hint="eastAsia"/>
          <w:szCs w:val="21"/>
        </w:rPr>
        <w:t>下，建立了用于卡马西平定量分析的标准曲线，且定量限可达</w:t>
      </w:r>
      <w:r>
        <w:rPr>
          <w:rFonts w:ascii="Times New Roman" w:eastAsia="宋体" w:hAnsi="Times New Roman" w:cs="Times New Roman" w:hint="eastAsia"/>
          <w:szCs w:val="21"/>
        </w:rPr>
        <w:t>5</w:t>
      </w:r>
      <w:r>
        <w:rPr>
          <w:rFonts w:ascii="Times New Roman" w:eastAsia="宋体" w:hAnsi="Times New Roman" w:cs="Times New Roman"/>
          <w:szCs w:val="21"/>
        </w:rPr>
        <w:t xml:space="preserve">0 </w:t>
      </w:r>
      <w:r>
        <w:rPr>
          <w:rFonts w:ascii="Times New Roman" w:eastAsia="宋体" w:hAnsi="Times New Roman" w:cs="Times New Roman" w:hint="eastAsia"/>
          <w:szCs w:val="21"/>
        </w:rPr>
        <w:t>p</w:t>
      </w:r>
      <w:r w:rsidRPr="004D4414">
        <w:rPr>
          <w:rFonts w:ascii="Times New Roman" w:eastAsia="宋体" w:hAnsi="Times New Roman" w:cs="Times New Roman" w:hint="eastAsia"/>
          <w:szCs w:val="21"/>
        </w:rPr>
        <w:t>g</w:t>
      </w:r>
      <w:r w:rsidRPr="004D4414">
        <w:rPr>
          <w:rFonts w:ascii="Times New Roman" w:eastAsia="宋体" w:hAnsi="Times New Roman" w:cs="Times New Roman"/>
          <w:szCs w:val="21"/>
        </w:rPr>
        <w:t>/mL</w:t>
      </w:r>
      <w:r>
        <w:rPr>
          <w:rFonts w:ascii="Times New Roman" w:eastAsia="宋体" w:hAnsi="Times New Roman" w:cs="Times New Roman" w:hint="eastAsia"/>
          <w:szCs w:val="21"/>
        </w:rPr>
        <w:t>。</w:t>
      </w:r>
    </w:p>
    <w:p w14:paraId="75F1B544" w14:textId="77777777" w:rsidR="00B221DD" w:rsidRPr="004D4414" w:rsidRDefault="00B221DD" w:rsidP="004D4414">
      <w:pPr>
        <w:adjustRightInd w:val="0"/>
        <w:ind w:firstLineChars="200" w:firstLine="420"/>
        <w:jc w:val="center"/>
        <w:rPr>
          <w:rFonts w:ascii="Times New Roman" w:eastAsia="宋体" w:hAnsi="Times New Roman" w:cs="Times New Roman"/>
          <w:szCs w:val="21"/>
        </w:rPr>
      </w:pPr>
      <w:r w:rsidRPr="004D4414">
        <w:rPr>
          <w:noProof/>
          <w:szCs w:val="21"/>
        </w:rPr>
        <w:drawing>
          <wp:inline distT="0" distB="0" distL="0" distR="0" wp14:anchorId="7ED48E66" wp14:editId="73AD73F6">
            <wp:extent cx="3165230" cy="206086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90599" cy="2077386"/>
                    </a:xfrm>
                    <a:prstGeom prst="rect">
                      <a:avLst/>
                    </a:prstGeom>
                  </pic:spPr>
                </pic:pic>
              </a:graphicData>
            </a:graphic>
          </wp:inline>
        </w:drawing>
      </w:r>
    </w:p>
    <w:p w14:paraId="54C3FAAC" w14:textId="5A52E1A3" w:rsidR="00B221DD" w:rsidRPr="004D4414" w:rsidRDefault="00B221DD" w:rsidP="004D4414">
      <w:pPr>
        <w:adjustRightInd w:val="0"/>
        <w:ind w:firstLineChars="200" w:firstLine="420"/>
        <w:jc w:val="center"/>
        <w:rPr>
          <w:rFonts w:ascii="Times New Roman" w:eastAsia="宋体" w:hAnsi="Times New Roman" w:cs="Times New Roman"/>
          <w:szCs w:val="21"/>
        </w:rPr>
      </w:pPr>
      <w:r w:rsidRPr="004D4414">
        <w:rPr>
          <w:rFonts w:ascii="Times New Roman" w:eastAsia="宋体" w:hAnsi="Times New Roman" w:cs="Times New Roman" w:hint="eastAsia"/>
          <w:szCs w:val="21"/>
        </w:rPr>
        <w:t>图</w:t>
      </w:r>
      <w:r w:rsidRPr="004D4414">
        <w:rPr>
          <w:rFonts w:ascii="Times New Roman" w:eastAsia="宋体" w:hAnsi="Times New Roman" w:cs="Times New Roman" w:hint="eastAsia"/>
          <w:szCs w:val="21"/>
        </w:rPr>
        <w:t>1</w:t>
      </w:r>
      <w:r w:rsidRPr="004D4414">
        <w:rPr>
          <w:rFonts w:ascii="Times New Roman" w:eastAsia="宋体" w:hAnsi="Times New Roman" w:cs="Times New Roman"/>
          <w:szCs w:val="21"/>
        </w:rPr>
        <w:t xml:space="preserve">  </w:t>
      </w:r>
      <w:r w:rsidR="00CA3579" w:rsidRPr="004D4414">
        <w:rPr>
          <w:rFonts w:ascii="Times New Roman" w:eastAsia="宋体" w:hAnsi="Times New Roman" w:cs="Times New Roman" w:hint="eastAsia"/>
          <w:szCs w:val="21"/>
        </w:rPr>
        <w:t>在设定的</w:t>
      </w:r>
      <w:r w:rsidR="00CA3579" w:rsidRPr="004D4414">
        <w:rPr>
          <w:rFonts w:ascii="Times New Roman" w:eastAsia="宋体" w:hAnsi="Times New Roman" w:cs="Times New Roman"/>
          <w:szCs w:val="21"/>
        </w:rPr>
        <w:t>LC-MS/MS</w:t>
      </w:r>
      <w:r w:rsidR="00CA3579" w:rsidRPr="004D4414">
        <w:rPr>
          <w:rFonts w:ascii="Times New Roman" w:eastAsia="宋体" w:hAnsi="Times New Roman" w:cs="Times New Roman" w:hint="eastAsia"/>
          <w:szCs w:val="21"/>
        </w:rPr>
        <w:t>分析方法下</w:t>
      </w:r>
      <w:r w:rsidR="001231A9" w:rsidRPr="004D4414">
        <w:rPr>
          <w:rFonts w:ascii="Times New Roman" w:eastAsia="宋体" w:hAnsi="Times New Roman" w:cs="Times New Roman" w:hint="eastAsia"/>
          <w:szCs w:val="21"/>
        </w:rPr>
        <w:t>卡马西平在</w:t>
      </w:r>
      <w:r w:rsidR="001231A9" w:rsidRPr="004D4414">
        <w:rPr>
          <w:rFonts w:ascii="Times New Roman" w:eastAsia="宋体" w:hAnsi="Times New Roman" w:cs="Times New Roman" w:hint="eastAsia"/>
          <w:szCs w:val="21"/>
        </w:rPr>
        <w:t>1</w:t>
      </w:r>
      <w:r w:rsidR="001231A9" w:rsidRPr="004D4414">
        <w:rPr>
          <w:rFonts w:ascii="Times New Roman" w:eastAsia="宋体" w:hAnsi="Times New Roman" w:cs="Times New Roman"/>
          <w:szCs w:val="21"/>
        </w:rPr>
        <w:t xml:space="preserve">00 </w:t>
      </w:r>
      <w:r w:rsidR="001231A9" w:rsidRPr="004D4414">
        <w:rPr>
          <w:rFonts w:ascii="Times New Roman" w:eastAsia="宋体" w:hAnsi="Times New Roman" w:cs="Times New Roman" w:hint="eastAsia"/>
          <w:szCs w:val="21"/>
        </w:rPr>
        <w:t>ng</w:t>
      </w:r>
      <w:r w:rsidR="001231A9" w:rsidRPr="004D4414">
        <w:rPr>
          <w:rFonts w:ascii="Times New Roman" w:eastAsia="宋体" w:hAnsi="Times New Roman" w:cs="Times New Roman"/>
          <w:szCs w:val="21"/>
        </w:rPr>
        <w:t>/mL</w:t>
      </w:r>
      <w:r w:rsidR="00E765A7" w:rsidRPr="004D4414">
        <w:rPr>
          <w:rFonts w:ascii="Times New Roman" w:eastAsia="宋体" w:hAnsi="Times New Roman" w:cs="Times New Roman" w:hint="eastAsia"/>
          <w:szCs w:val="21"/>
        </w:rPr>
        <w:t>浓度下的色谱图</w:t>
      </w:r>
    </w:p>
    <w:p w14:paraId="39E22912" w14:textId="6CC9160C" w:rsidR="002968DA" w:rsidRPr="004D4414" w:rsidRDefault="002968DA" w:rsidP="004D4414">
      <w:pPr>
        <w:adjustRightInd w:val="0"/>
        <w:ind w:firstLineChars="200" w:firstLine="420"/>
        <w:jc w:val="center"/>
        <w:rPr>
          <w:rFonts w:ascii="Times New Roman" w:eastAsia="宋体" w:hAnsi="Times New Roman" w:cs="Times New Roman"/>
          <w:szCs w:val="21"/>
        </w:rPr>
      </w:pPr>
      <w:r w:rsidRPr="002968DA">
        <w:rPr>
          <w:rFonts w:hint="eastAsia"/>
          <w:noProof/>
        </w:rPr>
        <w:drawing>
          <wp:inline distT="0" distB="0" distL="0" distR="0" wp14:anchorId="0C33A377" wp14:editId="645A545E">
            <wp:extent cx="2991430" cy="1559169"/>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3511" cy="1570678"/>
                    </a:xfrm>
                    <a:prstGeom prst="rect">
                      <a:avLst/>
                    </a:prstGeom>
                    <a:noFill/>
                    <a:ln>
                      <a:noFill/>
                    </a:ln>
                  </pic:spPr>
                </pic:pic>
              </a:graphicData>
            </a:graphic>
          </wp:inline>
        </w:drawing>
      </w:r>
    </w:p>
    <w:p w14:paraId="778C293C" w14:textId="31897ABE" w:rsidR="00E765A7" w:rsidRDefault="001231A9" w:rsidP="00FC24E7">
      <w:pPr>
        <w:adjustRightInd w:val="0"/>
        <w:spacing w:line="360" w:lineRule="exact"/>
        <w:ind w:firstLineChars="200" w:firstLine="420"/>
        <w:jc w:val="center"/>
        <w:rPr>
          <w:rFonts w:ascii="Times New Roman" w:eastAsia="宋体" w:hAnsi="Times New Roman" w:cs="Times New Roman"/>
          <w:szCs w:val="21"/>
        </w:rPr>
      </w:pPr>
      <w:r w:rsidRPr="004D4414">
        <w:rPr>
          <w:rFonts w:ascii="Times New Roman" w:eastAsia="宋体" w:hAnsi="Times New Roman" w:cs="Times New Roman" w:hint="eastAsia"/>
          <w:szCs w:val="21"/>
        </w:rPr>
        <w:t>图</w:t>
      </w:r>
      <w:r w:rsidRPr="004D4414">
        <w:rPr>
          <w:rFonts w:ascii="Times New Roman" w:eastAsia="宋体" w:hAnsi="Times New Roman" w:cs="Times New Roman" w:hint="eastAsia"/>
          <w:szCs w:val="21"/>
        </w:rPr>
        <w:t>2</w:t>
      </w:r>
      <w:r w:rsidRPr="004D4414">
        <w:rPr>
          <w:rFonts w:ascii="Times New Roman" w:eastAsia="宋体" w:hAnsi="Times New Roman" w:cs="Times New Roman"/>
          <w:szCs w:val="21"/>
        </w:rPr>
        <w:t xml:space="preserve">  </w:t>
      </w:r>
      <w:r w:rsidR="00E765A7" w:rsidRPr="004D4414">
        <w:rPr>
          <w:rFonts w:ascii="Times New Roman" w:eastAsia="宋体" w:hAnsi="Times New Roman" w:cs="Times New Roman" w:hint="eastAsia"/>
          <w:szCs w:val="21"/>
        </w:rPr>
        <w:t>在设定的</w:t>
      </w:r>
      <w:r w:rsidR="00CA3579" w:rsidRPr="004D4414">
        <w:rPr>
          <w:rFonts w:ascii="Times New Roman" w:eastAsia="宋体" w:hAnsi="Times New Roman" w:cs="Times New Roman"/>
          <w:szCs w:val="21"/>
        </w:rPr>
        <w:t>LC-MS/MS</w:t>
      </w:r>
      <w:r w:rsidR="00E765A7" w:rsidRPr="004D4414">
        <w:rPr>
          <w:rFonts w:ascii="Times New Roman" w:eastAsia="宋体" w:hAnsi="Times New Roman" w:cs="Times New Roman" w:hint="eastAsia"/>
          <w:szCs w:val="21"/>
        </w:rPr>
        <w:t>分析方法下卡马西平的标准曲线</w:t>
      </w:r>
    </w:p>
    <w:p w14:paraId="48188DBF" w14:textId="613F274F" w:rsidR="00EF0C5C" w:rsidRPr="0036488B" w:rsidRDefault="00F71B3F" w:rsidP="00FC24E7">
      <w:pPr>
        <w:adjustRightInd w:val="0"/>
        <w:spacing w:line="360" w:lineRule="exact"/>
        <w:ind w:firstLineChars="200" w:firstLine="422"/>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lastRenderedPageBreak/>
        <w:t>5</w:t>
      </w:r>
      <w:r w:rsidR="00EF0C5C" w:rsidRPr="0036488B">
        <w:rPr>
          <w:rFonts w:ascii="Times New Roman" w:eastAsia="宋体" w:hAnsi="Times New Roman" w:cs="Times New Roman"/>
          <w:b/>
          <w:bCs/>
          <w:color w:val="000000" w:themeColor="text1"/>
          <w:szCs w:val="21"/>
        </w:rPr>
        <w:t>.</w:t>
      </w:r>
      <w:r w:rsidR="00EE4AD7" w:rsidRPr="0036488B">
        <w:rPr>
          <w:rFonts w:ascii="Times New Roman" w:eastAsia="宋体" w:hAnsi="Times New Roman" w:cs="Times New Roman"/>
          <w:b/>
          <w:bCs/>
          <w:color w:val="000000" w:themeColor="text1"/>
          <w:szCs w:val="21"/>
        </w:rPr>
        <w:t xml:space="preserve"> </w:t>
      </w:r>
      <w:r w:rsidR="00EF0C5C" w:rsidRPr="0036488B">
        <w:rPr>
          <w:rFonts w:ascii="Times New Roman" w:eastAsia="宋体" w:hAnsi="Times New Roman" w:cs="Times New Roman" w:hint="eastAsia"/>
          <w:b/>
          <w:bCs/>
          <w:color w:val="000000" w:themeColor="text1"/>
          <w:szCs w:val="21"/>
        </w:rPr>
        <w:t>应用</w:t>
      </w:r>
      <w:r w:rsidR="00EE4AD7" w:rsidRPr="0036488B">
        <w:rPr>
          <w:rFonts w:ascii="Times New Roman" w:eastAsia="宋体" w:hAnsi="Times New Roman" w:cs="Times New Roman" w:hint="eastAsia"/>
          <w:b/>
          <w:bCs/>
          <w:color w:val="000000" w:themeColor="text1"/>
          <w:szCs w:val="21"/>
        </w:rPr>
        <w:t>展望</w:t>
      </w:r>
      <w:r w:rsidR="00EF0C5C" w:rsidRPr="0036488B">
        <w:rPr>
          <w:rFonts w:ascii="Times New Roman" w:eastAsia="宋体" w:hAnsi="Times New Roman" w:cs="Times New Roman" w:hint="eastAsia"/>
          <w:b/>
          <w:bCs/>
          <w:color w:val="000000" w:themeColor="text1"/>
          <w:szCs w:val="21"/>
        </w:rPr>
        <w:t>及注意事项</w:t>
      </w:r>
    </w:p>
    <w:p w14:paraId="27DD4126" w14:textId="3274D00B" w:rsidR="0074392C" w:rsidRPr="0036488B" w:rsidRDefault="0074392C" w:rsidP="00FC24E7">
      <w:pPr>
        <w:adjustRightInd w:val="0"/>
        <w:spacing w:line="360" w:lineRule="exact"/>
        <w:ind w:firstLineChars="200" w:firstLine="420"/>
        <w:rPr>
          <w:rFonts w:ascii="Times New Roman" w:eastAsia="宋体" w:hAnsi="Times New Roman" w:cs="Times New Roman"/>
          <w:bCs/>
          <w:color w:val="000000" w:themeColor="text1"/>
          <w:szCs w:val="21"/>
        </w:rPr>
      </w:pPr>
      <w:r w:rsidRPr="0036488B">
        <w:rPr>
          <w:rFonts w:ascii="Times New Roman" w:eastAsia="宋体" w:hAnsi="Times New Roman" w:cs="Times New Roman" w:hint="eastAsia"/>
          <w:bCs/>
          <w:color w:val="000000" w:themeColor="text1"/>
          <w:szCs w:val="21"/>
        </w:rPr>
        <w:t>随着科学技术的发展，环境问题、能源危机、食品药品安全等问题日益凸显，社会对分析人才的需求</w:t>
      </w:r>
      <w:r>
        <w:rPr>
          <w:rFonts w:ascii="Times New Roman" w:eastAsia="宋体" w:hAnsi="Times New Roman" w:cs="Times New Roman" w:hint="eastAsia"/>
          <w:bCs/>
          <w:color w:val="000000" w:themeColor="text1"/>
          <w:szCs w:val="21"/>
        </w:rPr>
        <w:t>也</w:t>
      </w:r>
      <w:r w:rsidRPr="0036488B">
        <w:rPr>
          <w:rFonts w:ascii="Times New Roman" w:eastAsia="宋体" w:hAnsi="Times New Roman" w:cs="Times New Roman" w:hint="eastAsia"/>
          <w:bCs/>
          <w:color w:val="000000" w:themeColor="text1"/>
          <w:szCs w:val="21"/>
        </w:rPr>
        <w:t>越来越</w:t>
      </w:r>
      <w:r w:rsidRPr="0068320F">
        <w:rPr>
          <w:rFonts w:ascii="Times New Roman" w:eastAsia="宋体" w:hAnsi="Times New Roman" w:cs="Times New Roman" w:hint="eastAsia"/>
          <w:bCs/>
          <w:color w:val="000000" w:themeColor="text1"/>
          <w:szCs w:val="21"/>
        </w:rPr>
        <w:t>迫切</w:t>
      </w:r>
      <w:r w:rsidRPr="00944050">
        <w:rPr>
          <w:rFonts w:ascii="Times New Roman" w:eastAsia="宋体" w:hAnsi="Times New Roman" w:cs="Times New Roman"/>
          <w:szCs w:val="21"/>
          <w:vertAlign w:val="superscript"/>
        </w:rPr>
        <w:t>[</w:t>
      </w:r>
      <w:r w:rsidR="0068320F" w:rsidRPr="00944050">
        <w:rPr>
          <w:rFonts w:ascii="Times New Roman" w:eastAsia="宋体" w:hAnsi="Times New Roman" w:cs="Times New Roman"/>
          <w:szCs w:val="21"/>
          <w:vertAlign w:val="superscript"/>
        </w:rPr>
        <w:t>9</w:t>
      </w:r>
      <w:r w:rsidR="0068320F" w:rsidRPr="00944050">
        <w:rPr>
          <w:rFonts w:ascii="Times New Roman" w:eastAsia="宋体" w:hAnsi="Times New Roman" w:cs="Times New Roman" w:hint="eastAsia"/>
          <w:szCs w:val="21"/>
          <w:vertAlign w:val="superscript"/>
        </w:rPr>
        <w:t>,</w:t>
      </w:r>
      <w:r w:rsidR="0068320F" w:rsidRPr="00944050">
        <w:rPr>
          <w:rFonts w:ascii="Times New Roman" w:eastAsia="宋体" w:hAnsi="Times New Roman" w:cs="Times New Roman"/>
          <w:szCs w:val="21"/>
          <w:vertAlign w:val="superscript"/>
        </w:rPr>
        <w:t xml:space="preserve"> 10</w:t>
      </w:r>
      <w:r w:rsidRPr="00944050">
        <w:rPr>
          <w:rFonts w:ascii="Times New Roman" w:eastAsia="宋体" w:hAnsi="Times New Roman" w:cs="Times New Roman"/>
          <w:szCs w:val="21"/>
          <w:vertAlign w:val="superscript"/>
        </w:rPr>
        <w:t>]</w:t>
      </w:r>
      <w:r w:rsidRPr="0068320F">
        <w:rPr>
          <w:rFonts w:ascii="Times New Roman" w:eastAsia="宋体" w:hAnsi="Times New Roman" w:cs="Times New Roman" w:hint="eastAsia"/>
          <w:bCs/>
          <w:color w:val="000000" w:themeColor="text1"/>
          <w:szCs w:val="21"/>
        </w:rPr>
        <w:t>。</w:t>
      </w:r>
      <w:r w:rsidRPr="004D4414">
        <w:rPr>
          <w:rFonts w:ascii="Times New Roman" w:eastAsia="宋体" w:hAnsi="Times New Roman" w:cs="Times New Roman"/>
          <w:szCs w:val="21"/>
        </w:rPr>
        <w:t>LC-MS/MS</w:t>
      </w:r>
      <w:r w:rsidRPr="004D4414">
        <w:rPr>
          <w:rFonts w:ascii="Times New Roman" w:eastAsia="宋体" w:hAnsi="Times New Roman" w:cs="Times New Roman" w:hint="eastAsia"/>
          <w:szCs w:val="21"/>
        </w:rPr>
        <w:t>分析</w:t>
      </w:r>
      <w:r>
        <w:rPr>
          <w:rFonts w:ascii="Times New Roman" w:eastAsia="宋体" w:hAnsi="Times New Roman" w:cs="Times New Roman" w:hint="eastAsia"/>
          <w:szCs w:val="21"/>
        </w:rPr>
        <w:t>方法具备强大的分离定性功能，其准确度高、分析范围广、灵敏度高，可实现有机分子和生物分子的痕量分析等，已被广泛用于</w:t>
      </w:r>
      <w:r w:rsidRPr="008B6F87">
        <w:rPr>
          <w:rFonts w:ascii="Times New Roman" w:eastAsia="宋体" w:hAnsi="Times New Roman" w:cs="Times New Roman" w:hint="eastAsia"/>
          <w:bCs/>
          <w:color w:val="000000" w:themeColor="text1"/>
          <w:szCs w:val="21"/>
        </w:rPr>
        <w:t>农业、食品、药品</w:t>
      </w:r>
      <w:r>
        <w:rPr>
          <w:rFonts w:ascii="Times New Roman" w:eastAsia="宋体" w:hAnsi="Times New Roman" w:cs="Times New Roman" w:hint="eastAsia"/>
          <w:bCs/>
          <w:color w:val="000000" w:themeColor="text1"/>
          <w:szCs w:val="21"/>
        </w:rPr>
        <w:t>、</w:t>
      </w:r>
      <w:r w:rsidRPr="0036488B">
        <w:rPr>
          <w:rFonts w:ascii="Times New Roman" w:eastAsia="宋体" w:hAnsi="Times New Roman" w:cs="Times New Roman" w:hint="eastAsia"/>
          <w:bCs/>
          <w:color w:val="000000" w:themeColor="text1"/>
          <w:szCs w:val="21"/>
        </w:rPr>
        <w:t>石油化工</w:t>
      </w:r>
      <w:r w:rsidRPr="007D16DA">
        <w:rPr>
          <w:rFonts w:ascii="Times New Roman" w:eastAsia="宋体" w:hAnsi="Times New Roman" w:cs="Times New Roman" w:hint="eastAsia"/>
          <w:bCs/>
          <w:color w:val="000000" w:themeColor="text1"/>
          <w:szCs w:val="21"/>
        </w:rPr>
        <w:t>等</w:t>
      </w:r>
      <w:r w:rsidRPr="0036488B">
        <w:rPr>
          <w:rFonts w:ascii="Times New Roman" w:eastAsia="宋体" w:hAnsi="Times New Roman" w:cs="Times New Roman" w:hint="eastAsia"/>
          <w:bCs/>
          <w:color w:val="000000" w:themeColor="text1"/>
          <w:szCs w:val="21"/>
        </w:rPr>
        <w:t>领域。</w:t>
      </w:r>
      <w:r>
        <w:rPr>
          <w:rFonts w:ascii="Times New Roman" w:eastAsia="宋体" w:hAnsi="Times New Roman" w:cs="Times New Roman" w:hint="eastAsia"/>
          <w:bCs/>
          <w:color w:val="000000" w:themeColor="text1"/>
          <w:szCs w:val="21"/>
        </w:rPr>
        <w:t>基于</w:t>
      </w:r>
      <w:r w:rsidRPr="004D4414">
        <w:rPr>
          <w:rFonts w:ascii="Times New Roman" w:eastAsia="宋体" w:hAnsi="Times New Roman" w:cs="Times New Roman"/>
          <w:szCs w:val="21"/>
        </w:rPr>
        <w:t>LC-MS/MS</w:t>
      </w:r>
      <w:r>
        <w:rPr>
          <w:rFonts w:ascii="Times New Roman" w:eastAsia="宋体" w:hAnsi="Times New Roman" w:cs="Times New Roman" w:hint="eastAsia"/>
          <w:szCs w:val="21"/>
        </w:rPr>
        <w:t>探索实践教学案例，有助于培养学生的分析技能，提高高校人才的综合竞争力。然而，由于</w:t>
      </w:r>
      <w:r w:rsidRPr="004D4414">
        <w:rPr>
          <w:rFonts w:ascii="Times New Roman" w:eastAsia="宋体" w:hAnsi="Times New Roman" w:cs="Times New Roman"/>
          <w:szCs w:val="21"/>
        </w:rPr>
        <w:t>LC-MS/MS</w:t>
      </w:r>
      <w:r w:rsidRPr="004D4414">
        <w:rPr>
          <w:rFonts w:ascii="Times New Roman" w:eastAsia="宋体" w:hAnsi="Times New Roman" w:cs="Times New Roman" w:hint="eastAsia"/>
          <w:szCs w:val="21"/>
        </w:rPr>
        <w:t>分析仪器价格昂贵且操作要求高，无法保障学生独立操作</w:t>
      </w:r>
      <w:r>
        <w:rPr>
          <w:rFonts w:ascii="Times New Roman" w:eastAsia="宋体" w:hAnsi="Times New Roman" w:cs="Times New Roman" w:hint="eastAsia"/>
          <w:szCs w:val="21"/>
        </w:rPr>
        <w:t>且在短时间内掌握仪器的灵活运用。</w:t>
      </w:r>
      <w:r w:rsidRPr="004D4414">
        <w:rPr>
          <w:rFonts w:ascii="Times New Roman" w:eastAsia="宋体" w:hAnsi="Times New Roman" w:cs="Times New Roman" w:hint="eastAsia"/>
          <w:szCs w:val="21"/>
        </w:rPr>
        <w:t>在实际实践教学过程中，可采取学生分小组的方式进行，以提高仪器操作</w:t>
      </w:r>
      <w:r>
        <w:rPr>
          <w:rFonts w:ascii="Times New Roman" w:eastAsia="宋体" w:hAnsi="Times New Roman" w:cs="Times New Roman" w:hint="eastAsia"/>
          <w:szCs w:val="21"/>
        </w:rPr>
        <w:t>频率</w:t>
      </w:r>
      <w:r w:rsidRPr="004D4414">
        <w:rPr>
          <w:rFonts w:ascii="Times New Roman" w:eastAsia="宋体" w:hAnsi="Times New Roman" w:cs="Times New Roman" w:hint="eastAsia"/>
          <w:szCs w:val="21"/>
        </w:rPr>
        <w:t>和学习效果。此外，借助于大学生创新创业训练项目、参与指导教师的科学研究项目、毕业论文</w:t>
      </w:r>
      <w:r w:rsidR="008B20EE">
        <w:rPr>
          <w:rFonts w:ascii="Times New Roman" w:eastAsia="宋体" w:hAnsi="Times New Roman" w:cs="Times New Roman" w:hint="eastAsia"/>
          <w:szCs w:val="21"/>
        </w:rPr>
        <w:t>研究</w:t>
      </w:r>
      <w:r w:rsidRPr="004D4414">
        <w:rPr>
          <w:rFonts w:ascii="Times New Roman" w:eastAsia="宋体" w:hAnsi="Times New Roman" w:cs="Times New Roman" w:hint="eastAsia"/>
          <w:szCs w:val="21"/>
        </w:rPr>
        <w:t>以及分析检测中心实习等，可进一步提高感兴趣学生的</w:t>
      </w:r>
      <w:r w:rsidRPr="004D4414">
        <w:rPr>
          <w:rFonts w:ascii="Times New Roman" w:eastAsia="宋体" w:hAnsi="Times New Roman" w:cs="Times New Roman" w:hint="eastAsia"/>
          <w:szCs w:val="21"/>
        </w:rPr>
        <w:t>L</w:t>
      </w:r>
      <w:r w:rsidRPr="004D4414">
        <w:rPr>
          <w:rFonts w:ascii="Times New Roman" w:eastAsia="宋体" w:hAnsi="Times New Roman" w:cs="Times New Roman"/>
          <w:szCs w:val="21"/>
        </w:rPr>
        <w:t>C-MS/MS</w:t>
      </w:r>
      <w:r w:rsidRPr="004D4414">
        <w:rPr>
          <w:rFonts w:ascii="Times New Roman" w:eastAsia="宋体" w:hAnsi="Times New Roman" w:cs="Times New Roman" w:hint="eastAsia"/>
          <w:szCs w:val="21"/>
        </w:rPr>
        <w:t>分析技能。</w:t>
      </w:r>
    </w:p>
    <w:p w14:paraId="7CEC0ADB" w14:textId="77777777" w:rsidR="00C139CF" w:rsidRPr="00441058" w:rsidRDefault="00C139CF" w:rsidP="00FC24E7">
      <w:pPr>
        <w:adjustRightInd w:val="0"/>
        <w:spacing w:line="360" w:lineRule="exact"/>
        <w:ind w:firstLineChars="200" w:firstLine="422"/>
        <w:rPr>
          <w:rFonts w:ascii="Times New Roman" w:eastAsia="黑体" w:hAnsi="Times New Roman" w:cs="Times New Roman"/>
          <w:b/>
          <w:szCs w:val="21"/>
        </w:rPr>
      </w:pPr>
      <w:r w:rsidRPr="00441058">
        <w:rPr>
          <w:rFonts w:ascii="Times New Roman" w:eastAsia="黑体" w:hAnsi="Times New Roman" w:cs="Times New Roman"/>
          <w:b/>
          <w:szCs w:val="21"/>
        </w:rPr>
        <w:t>四、</w:t>
      </w:r>
      <w:r w:rsidR="00981C84" w:rsidRPr="00441058">
        <w:rPr>
          <w:rFonts w:ascii="Times New Roman" w:eastAsia="黑体" w:hAnsi="Times New Roman" w:cs="Times New Roman"/>
          <w:b/>
          <w:szCs w:val="21"/>
        </w:rPr>
        <w:t>小结</w:t>
      </w:r>
    </w:p>
    <w:p w14:paraId="150C82DD" w14:textId="729C95B4" w:rsidR="00D05DF8" w:rsidRPr="0036488B" w:rsidRDefault="003D6D88" w:rsidP="00FC24E7">
      <w:pPr>
        <w:adjustRightInd w:val="0"/>
        <w:spacing w:line="360" w:lineRule="exact"/>
        <w:ind w:firstLineChars="200" w:firstLine="420"/>
        <w:rPr>
          <w:rFonts w:ascii="Times New Roman" w:eastAsia="宋体" w:hAnsi="Times New Roman" w:cs="Times New Roman"/>
          <w:color w:val="000000" w:themeColor="text1"/>
          <w:szCs w:val="21"/>
        </w:rPr>
      </w:pPr>
      <w:r w:rsidRPr="0036488B">
        <w:rPr>
          <w:rFonts w:ascii="Times New Roman" w:eastAsia="宋体" w:hAnsi="Times New Roman" w:cs="Times New Roman" w:hint="eastAsia"/>
          <w:color w:val="000000" w:themeColor="text1"/>
          <w:szCs w:val="21"/>
        </w:rPr>
        <w:t>现代仪器分析方法在推动学科发展和科学研究以及人才培养等方面发挥着至关重要的作用。针对理论性强、原理抽象、知识点杂多等特点，实践教学案例的引入有助于</w:t>
      </w:r>
      <w:r w:rsidR="008B20EE" w:rsidRPr="0036488B">
        <w:rPr>
          <w:rFonts w:ascii="Times New Roman" w:eastAsia="宋体" w:hAnsi="Times New Roman" w:cs="Times New Roman" w:hint="eastAsia"/>
          <w:color w:val="000000" w:themeColor="text1"/>
          <w:szCs w:val="21"/>
        </w:rPr>
        <w:t>提高</w:t>
      </w:r>
      <w:r w:rsidRPr="0036488B">
        <w:rPr>
          <w:rFonts w:ascii="Times New Roman" w:eastAsia="宋体" w:hAnsi="Times New Roman" w:cs="Times New Roman" w:hint="eastAsia"/>
          <w:color w:val="000000" w:themeColor="text1"/>
          <w:szCs w:val="21"/>
        </w:rPr>
        <w:t>学生对理论知识的理解和掌握。本论文基于新型色谱</w:t>
      </w:r>
      <w:r w:rsidRPr="0036488B">
        <w:rPr>
          <w:rFonts w:ascii="Times New Roman" w:eastAsia="宋体" w:hAnsi="Times New Roman" w:cs="Times New Roman"/>
          <w:color w:val="000000" w:themeColor="text1"/>
          <w:szCs w:val="21"/>
        </w:rPr>
        <w:t>-</w:t>
      </w:r>
      <w:r w:rsidRPr="0036488B">
        <w:rPr>
          <w:rFonts w:ascii="Times New Roman" w:eastAsia="宋体" w:hAnsi="Times New Roman" w:cs="Times New Roman" w:hint="eastAsia"/>
          <w:color w:val="000000" w:themeColor="text1"/>
          <w:szCs w:val="21"/>
        </w:rPr>
        <w:t>质谱联用技术</w:t>
      </w:r>
      <w:r w:rsidRPr="0036488B">
        <w:rPr>
          <w:rFonts w:ascii="Times New Roman" w:eastAsia="宋体" w:hAnsi="Times New Roman" w:cs="Times New Roman"/>
          <w:color w:val="000000" w:themeColor="text1"/>
          <w:szCs w:val="21"/>
        </w:rPr>
        <w:t>LC-MS/MS</w:t>
      </w:r>
      <w:r w:rsidRPr="0036488B">
        <w:rPr>
          <w:rFonts w:ascii="Times New Roman" w:eastAsia="宋体" w:hAnsi="Times New Roman" w:cs="Times New Roman" w:hint="eastAsia"/>
          <w:color w:val="000000" w:themeColor="text1"/>
          <w:szCs w:val="21"/>
        </w:rPr>
        <w:t>，通过卡马西平分析方法和标准曲线的建立，</w:t>
      </w:r>
      <w:r w:rsidR="000E79F4" w:rsidRPr="0036488B">
        <w:rPr>
          <w:rFonts w:ascii="Times New Roman" w:eastAsia="宋体" w:hAnsi="Times New Roman" w:cs="Times New Roman" w:hint="eastAsia"/>
          <w:color w:val="000000" w:themeColor="text1"/>
          <w:szCs w:val="21"/>
        </w:rPr>
        <w:t>学生掌握了</w:t>
      </w:r>
      <w:r w:rsidR="000E79F4" w:rsidRPr="0036488B">
        <w:rPr>
          <w:rFonts w:ascii="Times New Roman" w:eastAsia="宋体" w:hAnsi="Times New Roman" w:cs="Times New Roman"/>
          <w:color w:val="000000" w:themeColor="text1"/>
          <w:szCs w:val="21"/>
        </w:rPr>
        <w:t>LC-MS/MS</w:t>
      </w:r>
      <w:r w:rsidR="000E79F4" w:rsidRPr="0036488B">
        <w:rPr>
          <w:rFonts w:ascii="Times New Roman" w:eastAsia="宋体" w:hAnsi="Times New Roman" w:cs="Times New Roman" w:hint="eastAsia"/>
          <w:color w:val="000000" w:themeColor="text1"/>
          <w:szCs w:val="21"/>
        </w:rPr>
        <w:t>仪器的原理及使用方法，了解了该仪器的应用范围，</w:t>
      </w:r>
      <w:r w:rsidR="000E79F4" w:rsidRPr="00D8628D">
        <w:rPr>
          <w:rFonts w:ascii="Times New Roman" w:eastAsia="宋体" w:hAnsi="Times New Roman" w:cs="Times New Roman" w:hint="eastAsia"/>
          <w:color w:val="000000" w:themeColor="text1"/>
          <w:szCs w:val="21"/>
        </w:rPr>
        <w:t>提高了学生对现代分析仪器发展趋势的认知，</w:t>
      </w:r>
      <w:r w:rsidR="000E79F4" w:rsidRPr="0036488B">
        <w:rPr>
          <w:rFonts w:ascii="Times New Roman" w:eastAsia="宋体" w:hAnsi="Times New Roman" w:cs="Times New Roman" w:hint="eastAsia"/>
          <w:color w:val="000000" w:themeColor="text1"/>
          <w:szCs w:val="21"/>
        </w:rPr>
        <w:t>强化了学生对《现代仪器分析方法》重要性的理解，</w:t>
      </w:r>
      <w:r w:rsidR="008B20EE" w:rsidRPr="0036488B">
        <w:rPr>
          <w:rFonts w:ascii="Times New Roman" w:eastAsia="宋体" w:hAnsi="Times New Roman" w:cs="Times New Roman" w:hint="eastAsia"/>
          <w:color w:val="000000" w:themeColor="text1"/>
          <w:szCs w:val="21"/>
        </w:rPr>
        <w:t>培养</w:t>
      </w:r>
      <w:r w:rsidR="000E79F4" w:rsidRPr="00D8628D">
        <w:rPr>
          <w:rFonts w:ascii="Times New Roman" w:eastAsia="宋体" w:hAnsi="Times New Roman" w:cs="Times New Roman" w:hint="eastAsia"/>
          <w:color w:val="000000" w:themeColor="text1"/>
          <w:szCs w:val="21"/>
        </w:rPr>
        <w:t>了</w:t>
      </w:r>
      <w:r w:rsidR="008B20EE" w:rsidRPr="0036488B">
        <w:rPr>
          <w:rFonts w:ascii="Times New Roman" w:eastAsia="宋体" w:hAnsi="Times New Roman" w:cs="Times New Roman" w:hint="eastAsia"/>
          <w:color w:val="000000" w:themeColor="text1"/>
          <w:szCs w:val="21"/>
        </w:rPr>
        <w:t>学生</w:t>
      </w:r>
      <w:r w:rsidRPr="0036488B">
        <w:rPr>
          <w:rFonts w:ascii="Times New Roman" w:eastAsia="宋体" w:hAnsi="Times New Roman" w:cs="Times New Roman" w:hint="eastAsia"/>
          <w:color w:val="000000" w:themeColor="text1"/>
          <w:szCs w:val="21"/>
        </w:rPr>
        <w:t>发现问题、运用所学理论知识解决</w:t>
      </w:r>
      <w:r w:rsidR="00D8628D">
        <w:rPr>
          <w:rFonts w:ascii="Times New Roman" w:eastAsia="宋体" w:hAnsi="Times New Roman" w:cs="Times New Roman" w:hint="eastAsia"/>
          <w:color w:val="000000" w:themeColor="text1"/>
          <w:szCs w:val="21"/>
        </w:rPr>
        <w:t>实际</w:t>
      </w:r>
      <w:r w:rsidRPr="0036488B">
        <w:rPr>
          <w:rFonts w:ascii="Times New Roman" w:eastAsia="宋体" w:hAnsi="Times New Roman" w:cs="Times New Roman" w:hint="eastAsia"/>
          <w:color w:val="000000" w:themeColor="text1"/>
          <w:szCs w:val="21"/>
        </w:rPr>
        <w:t>问题的能力</w:t>
      </w:r>
      <w:r w:rsidR="008B20EE" w:rsidRPr="0036488B">
        <w:rPr>
          <w:rFonts w:ascii="Times New Roman" w:eastAsia="宋体" w:hAnsi="Times New Roman" w:cs="Times New Roman" w:hint="eastAsia"/>
          <w:color w:val="000000" w:themeColor="text1"/>
          <w:szCs w:val="21"/>
        </w:rPr>
        <w:t>，进而实现学生创新思维和创新能力的培养。</w:t>
      </w:r>
    </w:p>
    <w:p w14:paraId="1C052444" w14:textId="77777777" w:rsidR="00D05DF8" w:rsidRPr="004D4414" w:rsidRDefault="00D05DF8" w:rsidP="00FC24E7">
      <w:pPr>
        <w:adjustRightInd w:val="0"/>
        <w:spacing w:line="360" w:lineRule="exact"/>
        <w:ind w:firstLineChars="200" w:firstLine="420"/>
        <w:rPr>
          <w:rFonts w:ascii="Times New Roman" w:eastAsia="宋体" w:hAnsi="Times New Roman" w:cs="Times New Roman"/>
          <w:szCs w:val="21"/>
        </w:rPr>
      </w:pPr>
    </w:p>
    <w:p w14:paraId="00E8023B" w14:textId="7EB79EE8" w:rsidR="004242FD" w:rsidRPr="00441058" w:rsidRDefault="004242FD" w:rsidP="00FC24E7">
      <w:pPr>
        <w:adjustRightInd w:val="0"/>
        <w:spacing w:line="360" w:lineRule="exact"/>
        <w:ind w:firstLineChars="200" w:firstLine="422"/>
        <w:rPr>
          <w:rFonts w:ascii="黑体" w:eastAsia="黑体" w:hAnsi="黑体" w:cs="Times New Roman"/>
          <w:b/>
          <w:szCs w:val="21"/>
        </w:rPr>
      </w:pPr>
      <w:r w:rsidRPr="00441058">
        <w:rPr>
          <w:rFonts w:ascii="黑体" w:eastAsia="黑体" w:hAnsi="黑体" w:cs="Times New Roman" w:hint="eastAsia"/>
          <w:b/>
          <w:szCs w:val="21"/>
        </w:rPr>
        <w:t>参考文献</w:t>
      </w:r>
      <w:r w:rsidR="00441058">
        <w:rPr>
          <w:rFonts w:ascii="黑体" w:eastAsia="黑体" w:hAnsi="黑体" w:cs="Times New Roman" w:hint="eastAsia"/>
          <w:b/>
          <w:szCs w:val="21"/>
        </w:rPr>
        <w:t>：</w:t>
      </w:r>
      <w:bookmarkStart w:id="0" w:name="_GoBack"/>
      <w:bookmarkEnd w:id="0"/>
    </w:p>
    <w:p w14:paraId="5FAA40B6" w14:textId="4ED3EBAF" w:rsidR="004242FD" w:rsidRPr="004D4414" w:rsidRDefault="00981C84"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w:t>
      </w:r>
      <w:r w:rsidR="0036488B">
        <w:rPr>
          <w:rFonts w:ascii="Times New Roman" w:eastAsia="宋体" w:hAnsi="Times New Roman" w:cs="Times New Roman"/>
          <w:szCs w:val="21"/>
        </w:rPr>
        <w:t>1</w:t>
      </w:r>
      <w:r w:rsidRPr="004D4414">
        <w:rPr>
          <w:rFonts w:ascii="Times New Roman" w:eastAsia="宋体" w:hAnsi="Times New Roman" w:cs="Times New Roman"/>
          <w:szCs w:val="21"/>
        </w:rPr>
        <w:t xml:space="preserve">] </w:t>
      </w:r>
      <w:r w:rsidRPr="004D4414">
        <w:rPr>
          <w:rFonts w:ascii="Times New Roman" w:eastAsia="宋体" w:hAnsi="Times New Roman" w:cs="Times New Roman" w:hint="eastAsia"/>
          <w:szCs w:val="21"/>
        </w:rPr>
        <w:t>李贵</w:t>
      </w:r>
      <w:r w:rsidRPr="004D4414">
        <w:rPr>
          <w:rFonts w:ascii="Times New Roman" w:eastAsia="宋体" w:hAnsi="Times New Roman" w:cs="Times New Roman"/>
          <w:szCs w:val="21"/>
        </w:rPr>
        <w:t>，魏华，龙华，贺建武，张晓蓉，易浪波，熊利芝</w:t>
      </w:r>
      <w:r w:rsidRPr="004D4414">
        <w:rPr>
          <w:rFonts w:ascii="Times New Roman" w:eastAsia="宋体" w:hAnsi="Times New Roman" w:cs="Times New Roman" w:hint="eastAsia"/>
          <w:szCs w:val="21"/>
        </w:rPr>
        <w:t>.</w:t>
      </w:r>
      <w:r w:rsidRPr="004D4414">
        <w:rPr>
          <w:rFonts w:ascii="Times New Roman" w:eastAsia="宋体" w:hAnsi="Times New Roman" w:cs="Times New Roman"/>
          <w:szCs w:val="21"/>
        </w:rPr>
        <w:t xml:space="preserve"> </w:t>
      </w:r>
      <w:r w:rsidRPr="004D4414">
        <w:rPr>
          <w:rFonts w:ascii="Times New Roman" w:eastAsia="宋体" w:hAnsi="Times New Roman" w:cs="Times New Roman" w:hint="eastAsia"/>
          <w:szCs w:val="21"/>
        </w:rPr>
        <w:t>《现代仪器分析》实验教学改革初探</w:t>
      </w:r>
      <w:r w:rsidRPr="004D4414">
        <w:rPr>
          <w:rFonts w:ascii="Times New Roman" w:eastAsia="宋体" w:hAnsi="Times New Roman" w:cs="Times New Roman" w:hint="eastAsia"/>
          <w:szCs w:val="21"/>
        </w:rPr>
        <w:t>[</w:t>
      </w:r>
      <w:r w:rsidRPr="004D4414">
        <w:rPr>
          <w:rFonts w:ascii="Times New Roman" w:eastAsia="宋体" w:hAnsi="Times New Roman" w:cs="Times New Roman"/>
          <w:szCs w:val="21"/>
        </w:rPr>
        <w:t xml:space="preserve">J]. </w:t>
      </w:r>
      <w:r w:rsidRPr="004D4414">
        <w:rPr>
          <w:rFonts w:ascii="Times New Roman" w:eastAsia="宋体" w:hAnsi="Times New Roman" w:cs="Times New Roman" w:hint="eastAsia"/>
          <w:szCs w:val="21"/>
        </w:rPr>
        <w:t>教育教学论坛，</w:t>
      </w:r>
      <w:r w:rsidRPr="004D4414">
        <w:rPr>
          <w:rFonts w:ascii="Times New Roman" w:eastAsia="宋体" w:hAnsi="Times New Roman" w:cs="Times New Roman" w:hint="eastAsia"/>
          <w:szCs w:val="21"/>
        </w:rPr>
        <w:t>2</w:t>
      </w:r>
      <w:r w:rsidRPr="004D4414">
        <w:rPr>
          <w:rFonts w:ascii="Times New Roman" w:eastAsia="宋体" w:hAnsi="Times New Roman" w:cs="Times New Roman"/>
          <w:szCs w:val="21"/>
        </w:rPr>
        <w:t>019</w:t>
      </w:r>
      <w:r w:rsidRPr="004D4414">
        <w:rPr>
          <w:rFonts w:ascii="Times New Roman" w:eastAsia="宋体" w:hAnsi="Times New Roman" w:cs="Times New Roman" w:hint="eastAsia"/>
          <w:szCs w:val="21"/>
        </w:rPr>
        <w:t>，（</w:t>
      </w:r>
      <w:r w:rsidRPr="004D4414">
        <w:rPr>
          <w:rFonts w:ascii="Times New Roman" w:eastAsia="宋体" w:hAnsi="Times New Roman" w:cs="Times New Roman" w:hint="eastAsia"/>
          <w:szCs w:val="21"/>
        </w:rPr>
        <w:t>1</w:t>
      </w:r>
      <w:r w:rsidRPr="004D4414">
        <w:rPr>
          <w:rFonts w:ascii="Times New Roman" w:eastAsia="宋体" w:hAnsi="Times New Roman" w:cs="Times New Roman"/>
          <w:szCs w:val="21"/>
        </w:rPr>
        <w:t>0</w:t>
      </w:r>
      <w:r w:rsidRPr="004D4414">
        <w:rPr>
          <w:rFonts w:ascii="Times New Roman" w:eastAsia="宋体" w:hAnsi="Times New Roman" w:cs="Times New Roman" w:hint="eastAsia"/>
          <w:szCs w:val="21"/>
        </w:rPr>
        <w:t>）</w:t>
      </w:r>
      <w:r w:rsidR="00D61C9D">
        <w:rPr>
          <w:rFonts w:ascii="Times New Roman" w:eastAsia="宋体" w:hAnsi="Times New Roman" w:cs="Times New Roman" w:hint="eastAsia"/>
          <w:szCs w:val="21"/>
        </w:rPr>
        <w:t>：</w:t>
      </w:r>
      <w:r w:rsidRPr="004D4414">
        <w:rPr>
          <w:rFonts w:ascii="Times New Roman" w:eastAsia="宋体" w:hAnsi="Times New Roman" w:cs="Times New Roman" w:hint="eastAsia"/>
          <w:szCs w:val="21"/>
        </w:rPr>
        <w:t>2</w:t>
      </w:r>
      <w:r w:rsidRPr="004D4414">
        <w:rPr>
          <w:rFonts w:ascii="Times New Roman" w:eastAsia="宋体" w:hAnsi="Times New Roman" w:cs="Times New Roman"/>
          <w:szCs w:val="21"/>
        </w:rPr>
        <w:t>77-278</w:t>
      </w:r>
    </w:p>
    <w:p w14:paraId="0AC9E57D" w14:textId="77777777" w:rsidR="0068320F" w:rsidRDefault="0068320F"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 xml:space="preserve">2] </w:t>
      </w:r>
      <w:r w:rsidRPr="00F71B3F">
        <w:rPr>
          <w:rFonts w:ascii="Times New Roman" w:eastAsia="宋体" w:hAnsi="Times New Roman" w:cs="Times New Roman" w:hint="eastAsia"/>
          <w:szCs w:val="21"/>
        </w:rPr>
        <w:t>姚瑞祺，</w:t>
      </w:r>
      <w:r w:rsidRPr="00F71B3F">
        <w:rPr>
          <w:rFonts w:ascii="Times New Roman" w:eastAsia="宋体" w:hAnsi="Times New Roman" w:cs="Times New Roman"/>
          <w:szCs w:val="21"/>
        </w:rPr>
        <w:t>戴璐，王锋</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F71B3F">
        <w:rPr>
          <w:rFonts w:ascii="Times New Roman" w:eastAsia="宋体" w:hAnsi="Times New Roman" w:cs="Times New Roman" w:hint="eastAsia"/>
          <w:szCs w:val="21"/>
        </w:rPr>
        <w:t>“现代仪器分析技术”课程思政教学案例实施探索</w:t>
      </w:r>
      <w:r w:rsidRPr="004D4414">
        <w:rPr>
          <w:rFonts w:ascii="Times New Roman" w:eastAsia="宋体" w:hAnsi="Times New Roman" w:cs="Times New Roman" w:hint="eastAsia"/>
          <w:szCs w:val="21"/>
        </w:rPr>
        <w:t>[</w:t>
      </w:r>
      <w:r w:rsidRPr="004D4414">
        <w:rPr>
          <w:rFonts w:ascii="Times New Roman" w:eastAsia="宋体" w:hAnsi="Times New Roman" w:cs="Times New Roman"/>
          <w:szCs w:val="21"/>
        </w:rPr>
        <w:t>J].</w:t>
      </w:r>
      <w:r>
        <w:rPr>
          <w:rFonts w:ascii="Times New Roman" w:eastAsia="宋体" w:hAnsi="Times New Roman" w:cs="Times New Roman"/>
          <w:szCs w:val="21"/>
        </w:rPr>
        <w:t xml:space="preserve"> </w:t>
      </w:r>
      <w:r>
        <w:rPr>
          <w:rFonts w:ascii="Times New Roman" w:eastAsia="宋体" w:hAnsi="Times New Roman" w:cs="Times New Roman" w:hint="eastAsia"/>
          <w:szCs w:val="21"/>
        </w:rPr>
        <w:t>农业工程，</w:t>
      </w:r>
      <w:r>
        <w:rPr>
          <w:rFonts w:ascii="Times New Roman" w:eastAsia="宋体" w:hAnsi="Times New Roman" w:cs="Times New Roman" w:hint="eastAsia"/>
          <w:szCs w:val="21"/>
        </w:rPr>
        <w:t>2</w:t>
      </w:r>
      <w:r>
        <w:rPr>
          <w:rFonts w:ascii="Times New Roman" w:eastAsia="宋体" w:hAnsi="Times New Roman" w:cs="Times New Roman"/>
          <w:szCs w:val="21"/>
        </w:rPr>
        <w:t>022</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22-125</w:t>
      </w:r>
    </w:p>
    <w:p w14:paraId="21817790" w14:textId="330582F9" w:rsidR="004242FD" w:rsidRDefault="00981C84" w:rsidP="00FC24E7">
      <w:pPr>
        <w:adjustRightInd w:val="0"/>
        <w:spacing w:line="360" w:lineRule="exact"/>
        <w:ind w:firstLineChars="200" w:firstLine="420"/>
        <w:rPr>
          <w:rFonts w:ascii="Times New Roman" w:eastAsia="宋体" w:hAnsi="Times New Roman" w:cs="Times New Roman"/>
          <w:szCs w:val="21"/>
        </w:rPr>
      </w:pPr>
      <w:r w:rsidRPr="004D4414">
        <w:rPr>
          <w:rFonts w:ascii="Times New Roman" w:eastAsia="宋体" w:hAnsi="Times New Roman" w:cs="Times New Roman" w:hint="eastAsia"/>
          <w:szCs w:val="21"/>
        </w:rPr>
        <w:t>[</w:t>
      </w:r>
      <w:r w:rsidR="0068320F">
        <w:rPr>
          <w:rFonts w:ascii="Times New Roman" w:eastAsia="宋体" w:hAnsi="Times New Roman" w:cs="Times New Roman"/>
          <w:szCs w:val="21"/>
        </w:rPr>
        <w:t>3</w:t>
      </w:r>
      <w:r w:rsidRPr="004D4414">
        <w:rPr>
          <w:rFonts w:ascii="Times New Roman" w:eastAsia="宋体" w:hAnsi="Times New Roman" w:cs="Times New Roman"/>
          <w:szCs w:val="21"/>
        </w:rPr>
        <w:t xml:space="preserve">] </w:t>
      </w:r>
      <w:r w:rsidRPr="004D4414">
        <w:rPr>
          <w:rFonts w:ascii="Times New Roman" w:eastAsia="宋体" w:hAnsi="Times New Roman" w:cs="Times New Roman" w:hint="eastAsia"/>
          <w:szCs w:val="21"/>
        </w:rPr>
        <w:t>张煜，付红岩，姚常浩</w:t>
      </w:r>
      <w:r w:rsidRPr="004D4414">
        <w:rPr>
          <w:rFonts w:ascii="Times New Roman" w:eastAsia="宋体" w:hAnsi="Times New Roman" w:cs="Times New Roman" w:hint="eastAsia"/>
          <w:szCs w:val="21"/>
        </w:rPr>
        <w:t>.</w:t>
      </w:r>
      <w:r w:rsidRPr="004D4414">
        <w:rPr>
          <w:rFonts w:ascii="Times New Roman" w:eastAsia="宋体" w:hAnsi="Times New Roman" w:cs="Times New Roman"/>
          <w:szCs w:val="21"/>
        </w:rPr>
        <w:t xml:space="preserve"> </w:t>
      </w:r>
      <w:r w:rsidRPr="004D4414">
        <w:rPr>
          <w:rFonts w:ascii="Times New Roman" w:eastAsia="宋体" w:hAnsi="Times New Roman" w:cs="Times New Roman" w:hint="eastAsia"/>
          <w:szCs w:val="21"/>
        </w:rPr>
        <w:t>现代仪器分析课程理论和实验教学的改革思路分析</w:t>
      </w:r>
      <w:r w:rsidRPr="004D4414">
        <w:rPr>
          <w:rFonts w:ascii="Times New Roman" w:eastAsia="宋体" w:hAnsi="Times New Roman" w:cs="Times New Roman" w:hint="eastAsia"/>
          <w:szCs w:val="21"/>
        </w:rPr>
        <w:t>[</w:t>
      </w:r>
      <w:r w:rsidRPr="004D4414">
        <w:rPr>
          <w:rFonts w:ascii="Times New Roman" w:eastAsia="宋体" w:hAnsi="Times New Roman" w:cs="Times New Roman"/>
          <w:szCs w:val="21"/>
        </w:rPr>
        <w:t xml:space="preserve">J]. </w:t>
      </w:r>
      <w:r w:rsidRPr="004D4414">
        <w:rPr>
          <w:rFonts w:ascii="Times New Roman" w:eastAsia="宋体" w:hAnsi="Times New Roman" w:cs="Times New Roman" w:hint="eastAsia"/>
          <w:szCs w:val="21"/>
        </w:rPr>
        <w:t>大学，</w:t>
      </w:r>
      <w:r w:rsidRPr="004D4414">
        <w:rPr>
          <w:rFonts w:ascii="Times New Roman" w:eastAsia="宋体" w:hAnsi="Times New Roman" w:cs="Times New Roman" w:hint="eastAsia"/>
          <w:szCs w:val="21"/>
        </w:rPr>
        <w:t>2</w:t>
      </w:r>
      <w:r w:rsidRPr="004D4414">
        <w:rPr>
          <w:rFonts w:ascii="Times New Roman" w:eastAsia="宋体" w:hAnsi="Times New Roman" w:cs="Times New Roman"/>
          <w:szCs w:val="21"/>
        </w:rPr>
        <w:t>023</w:t>
      </w:r>
      <w:r w:rsidRPr="004D4414">
        <w:rPr>
          <w:rFonts w:ascii="Times New Roman" w:eastAsia="宋体" w:hAnsi="Times New Roman" w:cs="Times New Roman" w:hint="eastAsia"/>
          <w:szCs w:val="21"/>
        </w:rPr>
        <w:t>，（</w:t>
      </w:r>
      <w:r w:rsidRPr="004D4414">
        <w:rPr>
          <w:rFonts w:ascii="Times New Roman" w:eastAsia="宋体" w:hAnsi="Times New Roman" w:cs="Times New Roman"/>
          <w:szCs w:val="21"/>
        </w:rPr>
        <w:t>20</w:t>
      </w:r>
      <w:r w:rsidRPr="004D4414">
        <w:rPr>
          <w:rFonts w:ascii="Times New Roman" w:eastAsia="宋体" w:hAnsi="Times New Roman" w:cs="Times New Roman" w:hint="eastAsia"/>
          <w:szCs w:val="21"/>
        </w:rPr>
        <w:t>）</w:t>
      </w:r>
      <w:r w:rsidR="00D61C9D">
        <w:rPr>
          <w:rFonts w:ascii="Times New Roman" w:eastAsia="宋体" w:hAnsi="Times New Roman" w:cs="Times New Roman" w:hint="eastAsia"/>
          <w:szCs w:val="21"/>
        </w:rPr>
        <w:t>：</w:t>
      </w:r>
      <w:r w:rsidRPr="004D4414">
        <w:rPr>
          <w:rFonts w:ascii="Times New Roman" w:eastAsia="宋体" w:hAnsi="Times New Roman" w:cs="Times New Roman" w:hint="eastAsia"/>
          <w:szCs w:val="21"/>
        </w:rPr>
        <w:t>1</w:t>
      </w:r>
      <w:r w:rsidRPr="004D4414">
        <w:rPr>
          <w:rFonts w:ascii="Times New Roman" w:eastAsia="宋体" w:hAnsi="Times New Roman" w:cs="Times New Roman"/>
          <w:szCs w:val="21"/>
        </w:rPr>
        <w:t>67-170</w:t>
      </w:r>
    </w:p>
    <w:p w14:paraId="787BB10A" w14:textId="208D742A" w:rsidR="00F40A2F" w:rsidRDefault="00D61C9D"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sidR="0068320F">
        <w:rPr>
          <w:rFonts w:ascii="Times New Roman" w:eastAsia="宋体" w:hAnsi="Times New Roman" w:cs="Times New Roman"/>
          <w:szCs w:val="21"/>
        </w:rPr>
        <w:t>4</w:t>
      </w:r>
      <w:r>
        <w:rPr>
          <w:rFonts w:ascii="Times New Roman" w:eastAsia="宋体" w:hAnsi="Times New Roman" w:cs="Times New Roman"/>
          <w:szCs w:val="21"/>
        </w:rPr>
        <w:t xml:space="preserve">] </w:t>
      </w:r>
      <w:r w:rsidRPr="00D61C9D">
        <w:rPr>
          <w:rFonts w:ascii="Times New Roman" w:eastAsia="宋体" w:hAnsi="Times New Roman" w:cs="Times New Roman" w:hint="eastAsia"/>
          <w:szCs w:val="21"/>
        </w:rPr>
        <w:t>钱叶会</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D61C9D">
        <w:rPr>
          <w:rFonts w:ascii="Times New Roman" w:eastAsia="宋体" w:hAnsi="Times New Roman" w:cs="Times New Roman" w:hint="eastAsia"/>
          <w:szCs w:val="21"/>
        </w:rPr>
        <w:t>基于</w:t>
      </w:r>
      <w:r w:rsidRPr="00D61C9D">
        <w:rPr>
          <w:rFonts w:ascii="Times New Roman" w:eastAsia="宋体" w:hAnsi="Times New Roman" w:cs="Times New Roman"/>
          <w:szCs w:val="21"/>
        </w:rPr>
        <w:t>OBE</w:t>
      </w:r>
      <w:r w:rsidRPr="00D61C9D">
        <w:rPr>
          <w:rFonts w:ascii="Times New Roman" w:eastAsia="宋体" w:hAnsi="Times New Roman" w:cs="Times New Roman"/>
          <w:szCs w:val="21"/>
        </w:rPr>
        <w:t>理念的任务驱动式微任务化应用</w:t>
      </w:r>
      <w:r w:rsidRPr="00D61C9D">
        <w:rPr>
          <w:rFonts w:ascii="Times New Roman" w:eastAsia="宋体" w:hAnsi="Times New Roman" w:cs="Times New Roman" w:hint="eastAsia"/>
          <w:szCs w:val="21"/>
        </w:rPr>
        <w:t>—以食品检验检测技术专业“现代仪器分析”课程为例</w:t>
      </w:r>
      <w:r w:rsidRPr="004D4414">
        <w:rPr>
          <w:rFonts w:ascii="Times New Roman" w:eastAsia="宋体" w:hAnsi="Times New Roman" w:cs="Times New Roman" w:hint="eastAsia"/>
          <w:szCs w:val="21"/>
        </w:rPr>
        <w:t>[</w:t>
      </w:r>
      <w:r w:rsidRPr="004D4414">
        <w:rPr>
          <w:rFonts w:ascii="Times New Roman" w:eastAsia="宋体" w:hAnsi="Times New Roman" w:cs="Times New Roman"/>
          <w:szCs w:val="21"/>
        </w:rPr>
        <w:t>J]</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食品工业，</w:t>
      </w:r>
      <w:r>
        <w:rPr>
          <w:rFonts w:ascii="Times New Roman" w:eastAsia="宋体" w:hAnsi="Times New Roman" w:cs="Times New Roman" w:hint="eastAsia"/>
          <w:szCs w:val="21"/>
        </w:rPr>
        <w:t>2</w:t>
      </w:r>
      <w:r>
        <w:rPr>
          <w:rFonts w:ascii="Times New Roman" w:eastAsia="宋体" w:hAnsi="Times New Roman" w:cs="Times New Roman"/>
          <w:szCs w:val="21"/>
        </w:rPr>
        <w:t>023</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75-277</w:t>
      </w:r>
    </w:p>
    <w:p w14:paraId="10403E4E" w14:textId="77777777" w:rsidR="0068320F" w:rsidRDefault="0068320F"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 xml:space="preserve">5] </w:t>
      </w:r>
      <w:r w:rsidRPr="00F71B3F">
        <w:rPr>
          <w:rFonts w:ascii="Times New Roman" w:eastAsia="宋体" w:hAnsi="Times New Roman" w:cs="Times New Roman" w:hint="eastAsia"/>
          <w:szCs w:val="21"/>
        </w:rPr>
        <w:t>平贵臣，许辉，史全全，丁洪晶，李金梅，巩霞</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F71B3F">
        <w:rPr>
          <w:rFonts w:ascii="Times New Roman" w:eastAsia="宋体" w:hAnsi="Times New Roman" w:cs="Times New Roman" w:hint="eastAsia"/>
          <w:szCs w:val="21"/>
        </w:rPr>
        <w:t>混合式教学模式构建现代仪器分析实验课程探讨</w:t>
      </w:r>
      <w:r w:rsidRPr="004D4414">
        <w:rPr>
          <w:rFonts w:ascii="Times New Roman" w:eastAsia="宋体" w:hAnsi="Times New Roman" w:cs="Times New Roman" w:hint="eastAsia"/>
          <w:szCs w:val="21"/>
        </w:rPr>
        <w:t>[</w:t>
      </w:r>
      <w:r w:rsidRPr="004D4414">
        <w:rPr>
          <w:rFonts w:ascii="Times New Roman" w:eastAsia="宋体" w:hAnsi="Times New Roman" w:cs="Times New Roman"/>
          <w:szCs w:val="21"/>
        </w:rPr>
        <w:t>J].</w:t>
      </w:r>
      <w:r>
        <w:rPr>
          <w:rFonts w:ascii="Times New Roman" w:eastAsia="宋体" w:hAnsi="Times New Roman" w:cs="Times New Roman"/>
          <w:szCs w:val="21"/>
        </w:rPr>
        <w:t xml:space="preserve"> </w:t>
      </w:r>
      <w:r>
        <w:rPr>
          <w:rFonts w:ascii="Times New Roman" w:eastAsia="宋体" w:hAnsi="Times New Roman" w:cs="Times New Roman" w:hint="eastAsia"/>
          <w:szCs w:val="21"/>
        </w:rPr>
        <w:t>广州化工，</w:t>
      </w:r>
      <w:r>
        <w:rPr>
          <w:rFonts w:ascii="Times New Roman" w:eastAsia="宋体" w:hAnsi="Times New Roman" w:cs="Times New Roman" w:hint="eastAsia"/>
          <w:szCs w:val="21"/>
        </w:rPr>
        <w:t>2</w:t>
      </w:r>
      <w:r>
        <w:rPr>
          <w:rFonts w:ascii="Times New Roman" w:eastAsia="宋体" w:hAnsi="Times New Roman" w:cs="Times New Roman"/>
          <w:szCs w:val="21"/>
        </w:rPr>
        <w:t>021</w:t>
      </w:r>
      <w:r>
        <w:rPr>
          <w:rFonts w:ascii="Times New Roman" w:eastAsia="宋体" w:hAnsi="Times New Roman" w:cs="Times New Roman" w:hint="eastAsia"/>
          <w:szCs w:val="21"/>
        </w:rPr>
        <w:t>，</w:t>
      </w:r>
      <w:r>
        <w:rPr>
          <w:rFonts w:ascii="Times New Roman" w:eastAsia="宋体" w:hAnsi="Times New Roman" w:cs="Times New Roman"/>
          <w:szCs w:val="21"/>
        </w:rPr>
        <w:t>49</w:t>
      </w:r>
      <w:r>
        <w:rPr>
          <w:rFonts w:ascii="Times New Roman" w:eastAsia="宋体" w:hAnsi="Times New Roman" w:cs="Times New Roman" w:hint="eastAsia"/>
          <w:szCs w:val="21"/>
        </w:rPr>
        <w:t>（</w:t>
      </w:r>
      <w:r>
        <w:rPr>
          <w:rFonts w:ascii="Times New Roman" w:eastAsia="宋体" w:hAnsi="Times New Roman" w:cs="Times New Roman" w:hint="eastAsia"/>
          <w:szCs w:val="21"/>
        </w:rPr>
        <w:t>0</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:12</w:t>
      </w:r>
      <w:r>
        <w:rPr>
          <w:rFonts w:ascii="Times New Roman" w:eastAsia="宋体" w:hAnsi="Times New Roman" w:cs="Times New Roman"/>
          <w:szCs w:val="21"/>
        </w:rPr>
        <w:t>2-124</w:t>
      </w:r>
    </w:p>
    <w:p w14:paraId="4540FE66" w14:textId="77777777" w:rsidR="0068320F" w:rsidRDefault="0068320F" w:rsidP="00FC24E7">
      <w:pPr>
        <w:adjustRightInd w:val="0"/>
        <w:spacing w:line="360" w:lineRule="exact"/>
        <w:ind w:firstLineChars="200" w:firstLine="420"/>
        <w:rPr>
          <w:rFonts w:ascii="Times New Roman" w:eastAsia="宋体" w:hAnsi="Times New Roman" w:cs="Times New Roman"/>
          <w:szCs w:val="21"/>
        </w:rPr>
      </w:pPr>
      <w:r w:rsidRPr="005A76E0">
        <w:rPr>
          <w:rFonts w:ascii="Times New Roman" w:eastAsia="宋体" w:hAnsi="Times New Roman" w:cs="Times New Roman"/>
          <w:szCs w:val="21"/>
        </w:rPr>
        <w:t>[</w:t>
      </w:r>
      <w:r>
        <w:rPr>
          <w:rFonts w:ascii="Times New Roman" w:eastAsia="宋体" w:hAnsi="Times New Roman" w:cs="Times New Roman"/>
          <w:szCs w:val="21"/>
        </w:rPr>
        <w:t>6</w:t>
      </w:r>
      <w:r w:rsidRPr="005A76E0">
        <w:rPr>
          <w:rFonts w:ascii="Times New Roman" w:eastAsia="宋体" w:hAnsi="Times New Roman" w:cs="Times New Roman"/>
          <w:szCs w:val="21"/>
        </w:rPr>
        <w:t xml:space="preserve">] </w:t>
      </w:r>
      <w:r w:rsidRPr="005A76E0">
        <w:rPr>
          <w:rFonts w:ascii="Times New Roman" w:eastAsia="宋体" w:hAnsi="Times New Roman" w:cs="Times New Roman"/>
          <w:szCs w:val="21"/>
        </w:rPr>
        <w:t>季宝成，杨澜瑞，程迎新，侯铸琛，吕佳，许旭，白艳红</w:t>
      </w:r>
      <w:r w:rsidRPr="005A76E0">
        <w:rPr>
          <w:rFonts w:ascii="Times New Roman" w:eastAsia="宋体" w:hAnsi="Times New Roman" w:cs="Times New Roman"/>
          <w:szCs w:val="21"/>
        </w:rPr>
        <w:t xml:space="preserve">. </w:t>
      </w:r>
      <w:r w:rsidRPr="005A76E0">
        <w:rPr>
          <w:rFonts w:ascii="Times New Roman" w:eastAsia="宋体" w:hAnsi="Times New Roman" w:cs="Times New Roman"/>
          <w:szCs w:val="21"/>
        </w:rPr>
        <w:t>改良</w:t>
      </w:r>
      <w:r>
        <w:rPr>
          <w:rFonts w:ascii="Times New Roman" w:eastAsia="宋体" w:hAnsi="Times New Roman" w:cs="Times New Roman" w:hint="eastAsia"/>
          <w:szCs w:val="21"/>
        </w:rPr>
        <w:t>Q</w:t>
      </w:r>
      <w:r>
        <w:rPr>
          <w:rFonts w:ascii="Times New Roman" w:eastAsia="宋体" w:hAnsi="Times New Roman" w:cs="Times New Roman"/>
          <w:szCs w:val="21"/>
        </w:rPr>
        <w:t>uEChERS</w:t>
      </w:r>
      <w:r w:rsidRPr="00D61C9D">
        <w:rPr>
          <w:rFonts w:ascii="Times New Roman" w:eastAsia="宋体" w:hAnsi="Times New Roman" w:cs="Times New Roman" w:hint="eastAsia"/>
          <w:szCs w:val="21"/>
        </w:rPr>
        <w:t>—</w:t>
      </w:r>
      <w:r w:rsidRPr="005A76E0">
        <w:rPr>
          <w:rFonts w:ascii="Times New Roman" w:eastAsia="宋体" w:hAnsi="Times New Roman" w:cs="Times New Roman"/>
          <w:szCs w:val="21"/>
        </w:rPr>
        <w:t>超高效液相色谱</w:t>
      </w:r>
      <w:r w:rsidRPr="00D61C9D">
        <w:rPr>
          <w:rFonts w:ascii="Times New Roman" w:eastAsia="宋体" w:hAnsi="Times New Roman" w:cs="Times New Roman" w:hint="eastAsia"/>
          <w:szCs w:val="21"/>
        </w:rPr>
        <w:t>—</w:t>
      </w:r>
      <w:r w:rsidRPr="005A76E0">
        <w:rPr>
          <w:rFonts w:ascii="Times New Roman" w:eastAsia="宋体" w:hAnsi="Times New Roman" w:cs="Times New Roman"/>
          <w:szCs w:val="21"/>
        </w:rPr>
        <w:t>串联质谱法测定乌鸡肉中</w:t>
      </w:r>
      <w:r>
        <w:rPr>
          <w:rFonts w:ascii="Times New Roman" w:eastAsia="宋体" w:hAnsi="Times New Roman" w:cs="Times New Roman" w:hint="eastAsia"/>
          <w:szCs w:val="21"/>
        </w:rPr>
        <w:t>3</w:t>
      </w:r>
      <w:r>
        <w:rPr>
          <w:rFonts w:ascii="Times New Roman" w:eastAsia="宋体" w:hAnsi="Times New Roman" w:cs="Times New Roman"/>
          <w:szCs w:val="21"/>
        </w:rPr>
        <w:t>5</w:t>
      </w:r>
      <w:r w:rsidRPr="005A76E0">
        <w:rPr>
          <w:rFonts w:ascii="Times New Roman" w:eastAsia="宋体" w:hAnsi="Times New Roman" w:cs="Times New Roman"/>
          <w:szCs w:val="21"/>
        </w:rPr>
        <w:t>种兽药残留</w:t>
      </w:r>
      <w:r w:rsidRPr="000A61CA">
        <w:rPr>
          <w:rFonts w:ascii="Times New Roman" w:eastAsia="宋体" w:hAnsi="Times New Roman" w:cs="Times New Roman"/>
          <w:szCs w:val="21"/>
        </w:rPr>
        <w:t>[J].</w:t>
      </w:r>
      <w:r>
        <w:rPr>
          <w:rFonts w:ascii="Times New Roman" w:eastAsia="宋体" w:hAnsi="Times New Roman" w:cs="Times New Roman"/>
          <w:szCs w:val="21"/>
        </w:rPr>
        <w:t xml:space="preserve"> </w:t>
      </w:r>
      <w:r>
        <w:rPr>
          <w:rFonts w:ascii="Times New Roman" w:eastAsia="宋体" w:hAnsi="Times New Roman" w:cs="Times New Roman" w:hint="eastAsia"/>
          <w:szCs w:val="21"/>
        </w:rPr>
        <w:t>质谱学报，</w:t>
      </w:r>
      <w:r>
        <w:rPr>
          <w:rFonts w:ascii="Times New Roman" w:eastAsia="宋体" w:hAnsi="Times New Roman" w:cs="Times New Roman" w:hint="eastAsia"/>
          <w:szCs w:val="21"/>
        </w:rPr>
        <w:t>2</w:t>
      </w:r>
      <w:r>
        <w:rPr>
          <w:rFonts w:ascii="Times New Roman" w:eastAsia="宋体" w:hAnsi="Times New Roman" w:cs="Times New Roman"/>
          <w:szCs w:val="21"/>
        </w:rPr>
        <w:t>023</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hint="eastAsia"/>
          <w:szCs w:val="21"/>
        </w:rPr>
        <w:t>0</w:t>
      </w: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szCs w:val="21"/>
        </w:rPr>
        <w:t>07-819</w:t>
      </w:r>
    </w:p>
    <w:p w14:paraId="696C73FB" w14:textId="77777777" w:rsidR="0068320F" w:rsidRDefault="0068320F"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[7] </w:t>
      </w:r>
      <w:r w:rsidRPr="00136866">
        <w:rPr>
          <w:rFonts w:ascii="Times New Roman" w:eastAsia="宋体" w:hAnsi="Times New Roman" w:cs="Times New Roman" w:hint="eastAsia"/>
          <w:szCs w:val="21"/>
        </w:rPr>
        <w:t>方</w:t>
      </w:r>
      <w:r w:rsidRPr="00136866">
        <w:rPr>
          <w:rFonts w:ascii="Times New Roman" w:eastAsia="宋体" w:hAnsi="Times New Roman" w:cs="Times New Roman"/>
          <w:szCs w:val="21"/>
        </w:rPr>
        <w:t>力，邱凤梅</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136866">
        <w:rPr>
          <w:rFonts w:ascii="Times New Roman" w:eastAsia="宋体" w:hAnsi="Times New Roman" w:cs="Times New Roman" w:hint="eastAsia"/>
          <w:szCs w:val="21"/>
        </w:rPr>
        <w:t>直接进样</w:t>
      </w:r>
      <w:r w:rsidRPr="00136866">
        <w:rPr>
          <w:rFonts w:ascii="Times New Roman" w:eastAsia="宋体" w:hAnsi="Times New Roman" w:cs="Times New Roman"/>
          <w:szCs w:val="21"/>
        </w:rPr>
        <w:t>-</w:t>
      </w:r>
      <w:r w:rsidRPr="00136866">
        <w:rPr>
          <w:rFonts w:ascii="Times New Roman" w:eastAsia="宋体" w:hAnsi="Times New Roman" w:cs="Times New Roman"/>
          <w:szCs w:val="21"/>
        </w:rPr>
        <w:t>高效液相色谱</w:t>
      </w:r>
      <w:r w:rsidRPr="00136866">
        <w:rPr>
          <w:rFonts w:ascii="Times New Roman" w:eastAsia="宋体" w:hAnsi="Times New Roman" w:cs="Times New Roman"/>
          <w:szCs w:val="21"/>
        </w:rPr>
        <w:t>-</w:t>
      </w:r>
      <w:r w:rsidRPr="00136866">
        <w:rPr>
          <w:rFonts w:ascii="Times New Roman" w:eastAsia="宋体" w:hAnsi="Times New Roman" w:cs="Times New Roman"/>
          <w:szCs w:val="21"/>
        </w:rPr>
        <w:t>串联质谱法快速检测饮用水中草铵膦、草甘膦及其</w:t>
      </w:r>
      <w:r w:rsidRPr="00136866">
        <w:rPr>
          <w:rFonts w:ascii="Times New Roman" w:eastAsia="宋体" w:hAnsi="Times New Roman" w:cs="Times New Roman" w:hint="eastAsia"/>
          <w:szCs w:val="21"/>
        </w:rPr>
        <w:t>代谢物氨甲基膦酸</w:t>
      </w:r>
      <w:r w:rsidRPr="000A61CA">
        <w:rPr>
          <w:rFonts w:ascii="Times New Roman" w:eastAsia="宋体" w:hAnsi="Times New Roman" w:cs="Times New Roman"/>
          <w:szCs w:val="21"/>
        </w:rPr>
        <w:t>[J].</w:t>
      </w:r>
      <w:r>
        <w:rPr>
          <w:rFonts w:ascii="Times New Roman" w:eastAsia="宋体" w:hAnsi="Times New Roman" w:cs="Times New Roman"/>
          <w:szCs w:val="21"/>
        </w:rPr>
        <w:t xml:space="preserve"> </w:t>
      </w:r>
      <w:r>
        <w:rPr>
          <w:rFonts w:ascii="Times New Roman" w:eastAsia="宋体" w:hAnsi="Times New Roman" w:cs="Times New Roman" w:hint="eastAsia"/>
          <w:szCs w:val="21"/>
        </w:rPr>
        <w:t>分析实验室，</w:t>
      </w:r>
      <w:r>
        <w:rPr>
          <w:rFonts w:ascii="Times New Roman" w:eastAsia="宋体" w:hAnsi="Times New Roman" w:cs="Times New Roman" w:hint="eastAsia"/>
          <w:szCs w:val="21"/>
        </w:rPr>
        <w:t>2</w:t>
      </w:r>
      <w:r>
        <w:rPr>
          <w:rFonts w:ascii="Times New Roman" w:eastAsia="宋体" w:hAnsi="Times New Roman" w:cs="Times New Roman"/>
          <w:szCs w:val="21"/>
        </w:rPr>
        <w:t>023</w:t>
      </w:r>
      <w:r>
        <w:rPr>
          <w:rFonts w:ascii="Times New Roman" w:eastAsia="宋体" w:hAnsi="Times New Roman" w:cs="Times New Roman" w:hint="eastAsia"/>
          <w:szCs w:val="21"/>
        </w:rPr>
        <w:t>，</w:t>
      </w:r>
      <w:r w:rsidRPr="00136866">
        <w:rPr>
          <w:rFonts w:ascii="Times New Roman" w:eastAsia="宋体" w:hAnsi="Times New Roman" w:cs="Times New Roman"/>
          <w:szCs w:val="21"/>
        </w:rPr>
        <w:t>DOI: 10.13595/j.cnki.issn1000-0720.2023.022103</w:t>
      </w:r>
    </w:p>
    <w:p w14:paraId="00AA57BA" w14:textId="77777777" w:rsidR="0068320F" w:rsidRPr="005A76E0" w:rsidRDefault="0068320F" w:rsidP="00FC24E7">
      <w:pPr>
        <w:adjustRightInd w:val="0"/>
        <w:spacing w:line="360" w:lineRule="exact"/>
        <w:ind w:firstLineChars="200" w:firstLine="420"/>
        <w:rPr>
          <w:rFonts w:ascii="Times New Roman" w:eastAsia="宋体" w:hAnsi="Times New Roman" w:cs="Times New Roman"/>
          <w:color w:val="FF0000"/>
          <w:szCs w:val="21"/>
        </w:rPr>
      </w:pPr>
      <w:r>
        <w:rPr>
          <w:rFonts w:ascii="Times New Roman" w:eastAsia="宋体" w:hAnsi="Times New Roman" w:cs="Times New Roman"/>
          <w:szCs w:val="21"/>
        </w:rPr>
        <w:t xml:space="preserve">[8] </w:t>
      </w:r>
      <w:r w:rsidRPr="008115B0">
        <w:rPr>
          <w:rFonts w:ascii="Times New Roman" w:eastAsia="宋体" w:hAnsi="Times New Roman" w:cs="Times New Roman" w:hint="eastAsia"/>
          <w:szCs w:val="21"/>
        </w:rPr>
        <w:t>宋新力</w:t>
      </w:r>
      <w:r>
        <w:rPr>
          <w:rFonts w:ascii="Times New Roman" w:eastAsia="宋体" w:hAnsi="Times New Roman" w:cs="Times New Roman"/>
          <w:szCs w:val="21"/>
        </w:rPr>
        <w:t>，王宁，何飞燕，程灿玲，王飞，王京龙，</w:t>
      </w:r>
      <w:r w:rsidRPr="008115B0">
        <w:rPr>
          <w:rFonts w:ascii="Times New Roman" w:eastAsia="宋体" w:hAnsi="Times New Roman" w:cs="Times New Roman"/>
          <w:szCs w:val="21"/>
        </w:rPr>
        <w:t>张立华</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8115B0">
        <w:rPr>
          <w:rFonts w:ascii="Times New Roman" w:eastAsia="宋体" w:hAnsi="Times New Roman" w:cs="Times New Roman" w:hint="eastAsia"/>
          <w:szCs w:val="21"/>
        </w:rPr>
        <w:t>碳纳米管复合材料结合分散固相萃取</w:t>
      </w:r>
      <w:r>
        <w:rPr>
          <w:rFonts w:ascii="Times New Roman" w:eastAsia="宋体" w:hAnsi="Times New Roman" w:cs="Times New Roman"/>
          <w:szCs w:val="21"/>
        </w:rPr>
        <w:t>-</w:t>
      </w:r>
      <w:r w:rsidRPr="008115B0">
        <w:rPr>
          <w:rFonts w:ascii="Times New Roman" w:eastAsia="宋体" w:hAnsi="Times New Roman" w:cs="Times New Roman"/>
          <w:szCs w:val="21"/>
        </w:rPr>
        <w:t>高效液相色谱</w:t>
      </w:r>
      <w:r>
        <w:rPr>
          <w:rFonts w:ascii="Times New Roman" w:eastAsia="宋体" w:hAnsi="Times New Roman" w:cs="Times New Roman"/>
          <w:szCs w:val="21"/>
        </w:rPr>
        <w:t>-</w:t>
      </w:r>
      <w:r w:rsidRPr="008115B0">
        <w:rPr>
          <w:rFonts w:ascii="Times New Roman" w:eastAsia="宋体" w:hAnsi="Times New Roman" w:cs="Times New Roman" w:hint="eastAsia"/>
          <w:szCs w:val="21"/>
        </w:rPr>
        <w:t>串联质谱法检测环境水样中痕量全氟化合物</w:t>
      </w:r>
      <w:r w:rsidRPr="000A61CA">
        <w:rPr>
          <w:rFonts w:ascii="Times New Roman" w:eastAsia="宋体" w:hAnsi="Times New Roman" w:cs="Times New Roman"/>
          <w:szCs w:val="21"/>
        </w:rPr>
        <w:t>[J].</w:t>
      </w:r>
      <w:r>
        <w:rPr>
          <w:rFonts w:ascii="Times New Roman" w:eastAsia="宋体" w:hAnsi="Times New Roman" w:cs="Times New Roman"/>
          <w:szCs w:val="21"/>
        </w:rPr>
        <w:t xml:space="preserve"> </w:t>
      </w:r>
      <w:r>
        <w:rPr>
          <w:rFonts w:ascii="Times New Roman" w:eastAsia="宋体" w:hAnsi="Times New Roman" w:cs="Times New Roman" w:hint="eastAsia"/>
          <w:szCs w:val="21"/>
        </w:rPr>
        <w:t>色谱，</w:t>
      </w:r>
      <w:r>
        <w:rPr>
          <w:rFonts w:ascii="Times New Roman" w:eastAsia="宋体" w:hAnsi="Times New Roman" w:cs="Times New Roman" w:hint="eastAsia"/>
          <w:szCs w:val="21"/>
        </w:rPr>
        <w:t>2</w:t>
      </w:r>
      <w:r>
        <w:rPr>
          <w:rFonts w:ascii="Times New Roman" w:eastAsia="宋体" w:hAnsi="Times New Roman" w:cs="Times New Roman"/>
          <w:szCs w:val="21"/>
        </w:rPr>
        <w:t>023</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0</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szCs w:val="21"/>
        </w:rPr>
        <w:t>09-416</w:t>
      </w:r>
    </w:p>
    <w:p w14:paraId="41E46922" w14:textId="301B8E16" w:rsidR="00F71B3F" w:rsidRDefault="00F71B3F" w:rsidP="00FC24E7">
      <w:pPr>
        <w:adjustRightInd w:val="0"/>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sidR="0068320F">
        <w:rPr>
          <w:rFonts w:ascii="Times New Roman" w:eastAsia="宋体" w:hAnsi="Times New Roman" w:cs="Times New Roman"/>
          <w:szCs w:val="21"/>
        </w:rPr>
        <w:t>9</w:t>
      </w:r>
      <w:r>
        <w:rPr>
          <w:rFonts w:ascii="Times New Roman" w:eastAsia="宋体" w:hAnsi="Times New Roman" w:cs="Times New Roman"/>
          <w:szCs w:val="21"/>
        </w:rPr>
        <w:t xml:space="preserve">] </w:t>
      </w:r>
      <w:r w:rsidRPr="00F71B3F">
        <w:rPr>
          <w:rFonts w:ascii="Times New Roman" w:eastAsia="宋体" w:hAnsi="Times New Roman" w:cs="Times New Roman" w:hint="eastAsia"/>
          <w:szCs w:val="21"/>
        </w:rPr>
        <w:t>黄克靖</w:t>
      </w:r>
      <w:r w:rsidRPr="00F71B3F">
        <w:rPr>
          <w:rFonts w:ascii="Times New Roman" w:eastAsia="宋体" w:hAnsi="Times New Roman" w:cs="Times New Roman"/>
          <w:szCs w:val="21"/>
        </w:rPr>
        <w:t>，谢宛珍，谭学才</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F71B3F">
        <w:rPr>
          <w:rFonts w:ascii="Times New Roman" w:eastAsia="宋体" w:hAnsi="Times New Roman" w:cs="Times New Roman" w:hint="eastAsia"/>
          <w:szCs w:val="21"/>
        </w:rPr>
        <w:t>现代仪器分析课程新型教学模式的探索</w:t>
      </w:r>
      <w:r w:rsidRPr="004D4414">
        <w:rPr>
          <w:rFonts w:ascii="Times New Roman" w:eastAsia="宋体" w:hAnsi="Times New Roman" w:cs="Times New Roman" w:hint="eastAsia"/>
          <w:szCs w:val="21"/>
        </w:rPr>
        <w:t>[</w:t>
      </w:r>
      <w:r w:rsidRPr="004D4414">
        <w:rPr>
          <w:rFonts w:ascii="Times New Roman" w:eastAsia="宋体" w:hAnsi="Times New Roman" w:cs="Times New Roman"/>
          <w:szCs w:val="21"/>
        </w:rPr>
        <w:t>J].</w:t>
      </w:r>
      <w:r>
        <w:rPr>
          <w:rFonts w:ascii="Times New Roman" w:eastAsia="宋体" w:hAnsi="Times New Roman" w:cs="Times New Roman"/>
          <w:szCs w:val="21"/>
        </w:rPr>
        <w:t xml:space="preserve"> </w:t>
      </w:r>
      <w:r>
        <w:rPr>
          <w:rFonts w:ascii="Times New Roman" w:eastAsia="宋体" w:hAnsi="Times New Roman" w:cs="Times New Roman" w:hint="eastAsia"/>
          <w:szCs w:val="21"/>
        </w:rPr>
        <w:t>化工管理，</w:t>
      </w:r>
      <w:r>
        <w:rPr>
          <w:rFonts w:ascii="Times New Roman" w:eastAsia="宋体" w:hAnsi="Times New Roman" w:cs="Times New Roman" w:hint="eastAsia"/>
          <w:szCs w:val="21"/>
        </w:rPr>
        <w:t>2</w:t>
      </w:r>
      <w:r>
        <w:rPr>
          <w:rFonts w:ascii="Times New Roman" w:eastAsia="宋体" w:hAnsi="Times New Roman" w:cs="Times New Roman"/>
          <w:szCs w:val="21"/>
        </w:rPr>
        <w:t>022</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szCs w:val="21"/>
        </w:rPr>
        <w:t>-11</w:t>
      </w:r>
    </w:p>
    <w:p w14:paraId="45764255" w14:textId="6E452095" w:rsidR="008115B0" w:rsidRPr="0068320F" w:rsidRDefault="000F33BE" w:rsidP="00FC24E7">
      <w:pPr>
        <w:adjustRightInd w:val="0"/>
        <w:spacing w:line="360" w:lineRule="exact"/>
        <w:ind w:firstLineChars="200" w:firstLine="420"/>
        <w:rPr>
          <w:rFonts w:ascii="Times New Roman" w:eastAsia="宋体" w:hAnsi="Times New Roman" w:cs="Times New Roman"/>
          <w:color w:val="FF0000"/>
          <w:szCs w:val="21"/>
        </w:rPr>
      </w:pPr>
      <w:r>
        <w:rPr>
          <w:rFonts w:ascii="Times New Roman" w:eastAsia="宋体" w:hAnsi="Times New Roman" w:cs="Times New Roman" w:hint="eastAsia"/>
          <w:szCs w:val="21"/>
        </w:rPr>
        <w:lastRenderedPageBreak/>
        <w:t>[</w:t>
      </w:r>
      <w:r w:rsidR="0068320F">
        <w:rPr>
          <w:rFonts w:ascii="Times New Roman" w:eastAsia="宋体" w:hAnsi="Times New Roman" w:cs="Times New Roman"/>
          <w:szCs w:val="21"/>
        </w:rPr>
        <w:t>10</w:t>
      </w:r>
      <w:r>
        <w:rPr>
          <w:rFonts w:ascii="Times New Roman" w:eastAsia="宋体" w:hAnsi="Times New Roman" w:cs="Times New Roman"/>
          <w:szCs w:val="21"/>
        </w:rPr>
        <w:t xml:space="preserve">] </w:t>
      </w:r>
      <w:r w:rsidRPr="000F33BE">
        <w:rPr>
          <w:rFonts w:ascii="Times New Roman" w:eastAsia="宋体" w:hAnsi="Times New Roman" w:cs="Times New Roman" w:hint="eastAsia"/>
          <w:szCs w:val="21"/>
        </w:rPr>
        <w:t>郭群群</w:t>
      </w:r>
      <w:r w:rsidRPr="000F33BE">
        <w:rPr>
          <w:rFonts w:ascii="Times New Roman" w:eastAsia="宋体" w:hAnsi="Times New Roman" w:cs="Times New Roman"/>
          <w:szCs w:val="21"/>
        </w:rPr>
        <w:t>，李书慧，杜桂彩，隋晓，杨群华，陈光炜，王超</w:t>
      </w:r>
      <w:r>
        <w:rPr>
          <w:rFonts w:ascii="Times New Roman" w:eastAsia="宋体" w:hAnsi="Times New Roman" w:cs="Times New Roman"/>
          <w:szCs w:val="21"/>
        </w:rPr>
        <w:t xml:space="preserve">. </w:t>
      </w:r>
      <w:r w:rsidRPr="000F33BE">
        <w:rPr>
          <w:rFonts w:ascii="Times New Roman" w:eastAsia="宋体" w:hAnsi="Times New Roman" w:cs="Times New Roman" w:hint="eastAsia"/>
          <w:szCs w:val="21"/>
        </w:rPr>
        <w:t>产学研协同育人机制下“现代仪器分析”课程</w:t>
      </w:r>
      <w:r w:rsidRPr="0068320F">
        <w:rPr>
          <w:rFonts w:ascii="Times New Roman" w:eastAsia="宋体" w:hAnsi="Times New Roman" w:cs="Times New Roman"/>
          <w:szCs w:val="21"/>
        </w:rPr>
        <w:t>建设研究</w:t>
      </w:r>
      <w:r w:rsidRPr="0068320F">
        <w:rPr>
          <w:rFonts w:ascii="Times New Roman" w:eastAsia="宋体" w:hAnsi="Times New Roman" w:cs="Times New Roman"/>
          <w:szCs w:val="21"/>
        </w:rPr>
        <w:t xml:space="preserve">[J]. </w:t>
      </w:r>
      <w:r w:rsidRPr="0068320F">
        <w:rPr>
          <w:rFonts w:ascii="Times New Roman" w:eastAsia="宋体" w:hAnsi="Times New Roman" w:cs="Times New Roman"/>
          <w:szCs w:val="21"/>
        </w:rPr>
        <w:t>工业和信息化教育，</w:t>
      </w:r>
      <w:r w:rsidRPr="0068320F">
        <w:rPr>
          <w:rFonts w:ascii="Times New Roman" w:eastAsia="宋体" w:hAnsi="Times New Roman" w:cs="Times New Roman"/>
          <w:szCs w:val="21"/>
        </w:rPr>
        <w:t>2022</w:t>
      </w:r>
      <w:r w:rsidRPr="0068320F">
        <w:rPr>
          <w:rFonts w:ascii="Times New Roman" w:eastAsia="宋体" w:hAnsi="Times New Roman" w:cs="Times New Roman"/>
          <w:szCs w:val="21"/>
        </w:rPr>
        <w:t>，（</w:t>
      </w:r>
      <w:r w:rsidRPr="0068320F">
        <w:rPr>
          <w:rFonts w:ascii="Times New Roman" w:eastAsia="宋体" w:hAnsi="Times New Roman" w:cs="Times New Roman"/>
          <w:szCs w:val="21"/>
        </w:rPr>
        <w:t>07</w:t>
      </w:r>
      <w:r w:rsidRPr="0068320F">
        <w:rPr>
          <w:rFonts w:ascii="Times New Roman" w:eastAsia="宋体" w:hAnsi="Times New Roman" w:cs="Times New Roman"/>
          <w:szCs w:val="21"/>
        </w:rPr>
        <w:t>）：</w:t>
      </w:r>
      <w:r w:rsidRPr="0068320F">
        <w:rPr>
          <w:rFonts w:ascii="Times New Roman" w:eastAsia="宋体" w:hAnsi="Times New Roman" w:cs="Times New Roman"/>
          <w:szCs w:val="21"/>
        </w:rPr>
        <w:t>49-53</w:t>
      </w:r>
    </w:p>
    <w:sectPr w:rsidR="008115B0" w:rsidRPr="0068320F" w:rsidSect="00147EB4">
      <w:pgSz w:w="11906" w:h="16838"/>
      <w:pgMar w:top="1418"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C6646" w14:textId="77777777" w:rsidR="00942727" w:rsidRDefault="00942727" w:rsidP="00D97499">
      <w:r>
        <w:separator/>
      </w:r>
    </w:p>
  </w:endnote>
  <w:endnote w:type="continuationSeparator" w:id="0">
    <w:p w14:paraId="426A7FB1" w14:textId="77777777" w:rsidR="00942727" w:rsidRDefault="00942727" w:rsidP="00D9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0801" w14:textId="77777777" w:rsidR="00942727" w:rsidRDefault="00942727" w:rsidP="00D97499">
      <w:r>
        <w:separator/>
      </w:r>
    </w:p>
  </w:footnote>
  <w:footnote w:type="continuationSeparator" w:id="0">
    <w:p w14:paraId="2BA00F19" w14:textId="77777777" w:rsidR="00942727" w:rsidRDefault="00942727" w:rsidP="00D974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4667"/>
    <w:multiLevelType w:val="hybridMultilevel"/>
    <w:tmpl w:val="5A4EFCB8"/>
    <w:lvl w:ilvl="0" w:tplc="05D88DE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D64520"/>
    <w:multiLevelType w:val="hybridMultilevel"/>
    <w:tmpl w:val="DF2C54A6"/>
    <w:lvl w:ilvl="0" w:tplc="FC18EBB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68"/>
    <w:rsid w:val="00007AE8"/>
    <w:rsid w:val="0001654B"/>
    <w:rsid w:val="000369BF"/>
    <w:rsid w:val="00050BBE"/>
    <w:rsid w:val="00052B3C"/>
    <w:rsid w:val="0005596E"/>
    <w:rsid w:val="0006760B"/>
    <w:rsid w:val="000E2234"/>
    <w:rsid w:val="000E79F4"/>
    <w:rsid w:val="000F02AA"/>
    <w:rsid w:val="000F33BE"/>
    <w:rsid w:val="000F6EB4"/>
    <w:rsid w:val="001067E3"/>
    <w:rsid w:val="001231A9"/>
    <w:rsid w:val="0012773D"/>
    <w:rsid w:val="00136866"/>
    <w:rsid w:val="00147EB4"/>
    <w:rsid w:val="00183824"/>
    <w:rsid w:val="00196748"/>
    <w:rsid w:val="001A45C9"/>
    <w:rsid w:val="001A4DE8"/>
    <w:rsid w:val="001F3CD6"/>
    <w:rsid w:val="00201DE1"/>
    <w:rsid w:val="00231617"/>
    <w:rsid w:val="0023454E"/>
    <w:rsid w:val="00251BB7"/>
    <w:rsid w:val="002558B3"/>
    <w:rsid w:val="002764DF"/>
    <w:rsid w:val="0027738B"/>
    <w:rsid w:val="002968DA"/>
    <w:rsid w:val="002B0C95"/>
    <w:rsid w:val="002B19AF"/>
    <w:rsid w:val="00325A15"/>
    <w:rsid w:val="00353466"/>
    <w:rsid w:val="0036488B"/>
    <w:rsid w:val="003D6D88"/>
    <w:rsid w:val="004158CD"/>
    <w:rsid w:val="004242FD"/>
    <w:rsid w:val="004330F8"/>
    <w:rsid w:val="00441058"/>
    <w:rsid w:val="00477E3C"/>
    <w:rsid w:val="00496F7B"/>
    <w:rsid w:val="004D4414"/>
    <w:rsid w:val="004E4E3B"/>
    <w:rsid w:val="00514F75"/>
    <w:rsid w:val="00524FD8"/>
    <w:rsid w:val="00570F13"/>
    <w:rsid w:val="005927BB"/>
    <w:rsid w:val="005B55B7"/>
    <w:rsid w:val="006359E4"/>
    <w:rsid w:val="0063617B"/>
    <w:rsid w:val="006526CF"/>
    <w:rsid w:val="0068320F"/>
    <w:rsid w:val="00690BA2"/>
    <w:rsid w:val="006A5EEF"/>
    <w:rsid w:val="006A7673"/>
    <w:rsid w:val="006B75F7"/>
    <w:rsid w:val="006C344C"/>
    <w:rsid w:val="006C46E6"/>
    <w:rsid w:val="006D5979"/>
    <w:rsid w:val="006F38C3"/>
    <w:rsid w:val="00703493"/>
    <w:rsid w:val="00711738"/>
    <w:rsid w:val="0074392C"/>
    <w:rsid w:val="00760C68"/>
    <w:rsid w:val="007967AA"/>
    <w:rsid w:val="007C72C1"/>
    <w:rsid w:val="007E22A0"/>
    <w:rsid w:val="008115B0"/>
    <w:rsid w:val="008141EC"/>
    <w:rsid w:val="00826310"/>
    <w:rsid w:val="00857D33"/>
    <w:rsid w:val="008A40E3"/>
    <w:rsid w:val="008B20EE"/>
    <w:rsid w:val="009207EF"/>
    <w:rsid w:val="00942727"/>
    <w:rsid w:val="00944050"/>
    <w:rsid w:val="00971A41"/>
    <w:rsid w:val="00981C84"/>
    <w:rsid w:val="009B4675"/>
    <w:rsid w:val="00A05E5A"/>
    <w:rsid w:val="00A54995"/>
    <w:rsid w:val="00A6792A"/>
    <w:rsid w:val="00AB0688"/>
    <w:rsid w:val="00AC39E6"/>
    <w:rsid w:val="00B221DD"/>
    <w:rsid w:val="00B31C53"/>
    <w:rsid w:val="00B322A2"/>
    <w:rsid w:val="00B6598B"/>
    <w:rsid w:val="00B80171"/>
    <w:rsid w:val="00BC6E98"/>
    <w:rsid w:val="00BC758D"/>
    <w:rsid w:val="00BD022D"/>
    <w:rsid w:val="00BE04EF"/>
    <w:rsid w:val="00C139CF"/>
    <w:rsid w:val="00C4325D"/>
    <w:rsid w:val="00C74BA5"/>
    <w:rsid w:val="00CA3579"/>
    <w:rsid w:val="00CF0877"/>
    <w:rsid w:val="00D05DF8"/>
    <w:rsid w:val="00D06648"/>
    <w:rsid w:val="00D10DD2"/>
    <w:rsid w:val="00D208C8"/>
    <w:rsid w:val="00D43F4A"/>
    <w:rsid w:val="00D61C9D"/>
    <w:rsid w:val="00D8628D"/>
    <w:rsid w:val="00D90FE7"/>
    <w:rsid w:val="00D97499"/>
    <w:rsid w:val="00E460EF"/>
    <w:rsid w:val="00E54357"/>
    <w:rsid w:val="00E61612"/>
    <w:rsid w:val="00E730E2"/>
    <w:rsid w:val="00E763D9"/>
    <w:rsid w:val="00E765A7"/>
    <w:rsid w:val="00E933D0"/>
    <w:rsid w:val="00EE4AD7"/>
    <w:rsid w:val="00EF0C5C"/>
    <w:rsid w:val="00EF1C7F"/>
    <w:rsid w:val="00F40A2F"/>
    <w:rsid w:val="00F71B3F"/>
    <w:rsid w:val="00F8092B"/>
    <w:rsid w:val="00F91A98"/>
    <w:rsid w:val="00FB1B88"/>
    <w:rsid w:val="00FC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61B45"/>
  <w15:chartTrackingRefBased/>
  <w15:docId w15:val="{E679B6AD-76D3-402E-B80C-6C1A1E61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4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7499"/>
    <w:rPr>
      <w:sz w:val="18"/>
      <w:szCs w:val="18"/>
    </w:rPr>
  </w:style>
  <w:style w:type="paragraph" w:styleId="a5">
    <w:name w:val="footer"/>
    <w:basedOn w:val="a"/>
    <w:link w:val="a6"/>
    <w:uiPriority w:val="99"/>
    <w:unhideWhenUsed/>
    <w:rsid w:val="00D97499"/>
    <w:pPr>
      <w:tabs>
        <w:tab w:val="center" w:pos="4153"/>
        <w:tab w:val="right" w:pos="8306"/>
      </w:tabs>
      <w:snapToGrid w:val="0"/>
      <w:jc w:val="left"/>
    </w:pPr>
    <w:rPr>
      <w:sz w:val="18"/>
      <w:szCs w:val="18"/>
    </w:rPr>
  </w:style>
  <w:style w:type="character" w:customStyle="1" w:styleId="a6">
    <w:name w:val="页脚 字符"/>
    <w:basedOn w:val="a0"/>
    <w:link w:val="a5"/>
    <w:uiPriority w:val="99"/>
    <w:rsid w:val="00D97499"/>
    <w:rPr>
      <w:sz w:val="18"/>
      <w:szCs w:val="18"/>
    </w:rPr>
  </w:style>
  <w:style w:type="paragraph" w:styleId="a7">
    <w:name w:val="List Paragraph"/>
    <w:basedOn w:val="a"/>
    <w:uiPriority w:val="34"/>
    <w:qFormat/>
    <w:rsid w:val="00C139CF"/>
    <w:pPr>
      <w:ind w:firstLineChars="200" w:firstLine="420"/>
    </w:pPr>
  </w:style>
  <w:style w:type="paragraph" w:styleId="a8">
    <w:name w:val="Balloon Text"/>
    <w:basedOn w:val="a"/>
    <w:link w:val="a9"/>
    <w:uiPriority w:val="99"/>
    <w:semiHidden/>
    <w:unhideWhenUsed/>
    <w:rsid w:val="006A5EEF"/>
    <w:rPr>
      <w:sz w:val="18"/>
      <w:szCs w:val="18"/>
    </w:rPr>
  </w:style>
  <w:style w:type="character" w:customStyle="1" w:styleId="a9">
    <w:name w:val="批注框文本 字符"/>
    <w:basedOn w:val="a0"/>
    <w:link w:val="a8"/>
    <w:uiPriority w:val="99"/>
    <w:semiHidden/>
    <w:rsid w:val="006A5E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6686E-6B3D-4189-A4BA-1AFD4E7F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 xuewen</dc:creator>
  <cp:keywords/>
  <dc:description/>
  <cp:lastModifiedBy>hua xuewen</cp:lastModifiedBy>
  <cp:revision>55</cp:revision>
  <dcterms:created xsi:type="dcterms:W3CDTF">2024-01-03T08:21:00Z</dcterms:created>
  <dcterms:modified xsi:type="dcterms:W3CDTF">2024-01-04T06:24:00Z</dcterms:modified>
</cp:coreProperties>
</file>