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E84D" w14:textId="11A7BC68" w:rsidR="00F77448" w:rsidRPr="008C6FCF" w:rsidRDefault="00A44A55" w:rsidP="00D15BF7">
      <w:pPr>
        <w:jc w:val="center"/>
        <w:rPr>
          <w:rFonts w:ascii="宋体" w:eastAsia="宋体" w:hAnsi="宋体" w:cs="Times New Roman"/>
          <w:b/>
          <w:bCs/>
          <w:color w:val="000000" w:themeColor="text1"/>
          <w:szCs w:val="21"/>
        </w:rPr>
      </w:pPr>
      <w:bookmarkStart w:id="0" w:name="_Hlk161783655"/>
      <w:r w:rsidRPr="008C6FCF">
        <w:rPr>
          <w:rFonts w:ascii="宋体" w:eastAsia="宋体" w:hAnsi="宋体" w:cs="Times New Roman" w:hint="eastAsia"/>
          <w:b/>
          <w:bCs/>
          <w:color w:val="000000" w:themeColor="text1"/>
          <w:szCs w:val="21"/>
        </w:rPr>
        <w:t>适合</w:t>
      </w:r>
      <w:r w:rsidR="007D3A49" w:rsidRPr="008C6FCF">
        <w:rPr>
          <w:rFonts w:ascii="宋体" w:eastAsia="宋体" w:hAnsi="宋体" w:cs="Times New Roman" w:hint="eastAsia"/>
          <w:b/>
          <w:bCs/>
          <w:color w:val="000000" w:themeColor="text1"/>
          <w:szCs w:val="21"/>
        </w:rPr>
        <w:t>学科</w:t>
      </w:r>
      <w:r w:rsidR="00D15BF7" w:rsidRPr="008C6FCF">
        <w:rPr>
          <w:rFonts w:ascii="宋体" w:eastAsia="宋体" w:hAnsi="宋体" w:cs="Times New Roman" w:hint="eastAsia"/>
          <w:b/>
          <w:bCs/>
          <w:color w:val="000000" w:themeColor="text1"/>
          <w:szCs w:val="21"/>
        </w:rPr>
        <w:t>前沿讲座</w:t>
      </w:r>
      <w:r w:rsidR="00131155" w:rsidRPr="008C6FCF">
        <w:rPr>
          <w:rFonts w:ascii="宋体" w:eastAsia="宋体" w:hAnsi="宋体" w:cs="Times New Roman" w:hint="eastAsia"/>
          <w:b/>
          <w:bCs/>
          <w:color w:val="000000" w:themeColor="text1"/>
          <w:szCs w:val="21"/>
        </w:rPr>
        <w:t>类</w:t>
      </w:r>
      <w:r w:rsidR="00D15BF7" w:rsidRPr="008C6FCF">
        <w:rPr>
          <w:rFonts w:ascii="宋体" w:eastAsia="宋体" w:hAnsi="宋体" w:cs="Times New Roman" w:hint="eastAsia"/>
          <w:b/>
          <w:bCs/>
          <w:color w:val="000000" w:themeColor="text1"/>
          <w:szCs w:val="21"/>
        </w:rPr>
        <w:t>课程的教学与考核方式探索</w:t>
      </w:r>
    </w:p>
    <w:p w14:paraId="334FFB8F" w14:textId="3198A571" w:rsidR="00D15BF7" w:rsidRPr="008C6FCF" w:rsidRDefault="00D15BF7" w:rsidP="00D15BF7">
      <w:pPr>
        <w:jc w:val="center"/>
        <w:rPr>
          <w:rFonts w:ascii="宋体" w:eastAsia="宋体" w:hAnsi="宋体" w:cs="Times New Roman"/>
          <w:color w:val="000000" w:themeColor="text1"/>
          <w:szCs w:val="21"/>
        </w:rPr>
      </w:pPr>
      <w:r w:rsidRPr="008C6FCF">
        <w:rPr>
          <w:rFonts w:ascii="宋体" w:eastAsia="宋体" w:hAnsi="宋体" w:cs="Times New Roman" w:hint="eastAsia"/>
          <w:color w:val="000000" w:themeColor="text1"/>
          <w:szCs w:val="21"/>
        </w:rPr>
        <w:t>-以《食品专题讲座》为例</w:t>
      </w:r>
    </w:p>
    <w:p w14:paraId="480FA463" w14:textId="2C8D3C90" w:rsidR="00A44A55" w:rsidRPr="008C6FCF" w:rsidRDefault="00A44A55" w:rsidP="00D15BF7">
      <w:pPr>
        <w:jc w:val="center"/>
        <w:rPr>
          <w:color w:val="000000" w:themeColor="text1"/>
        </w:rPr>
      </w:pPr>
    </w:p>
    <w:p w14:paraId="0B6AFF4F" w14:textId="62800259" w:rsidR="00B57EB6" w:rsidRPr="008C6FCF" w:rsidRDefault="00B57EB6" w:rsidP="00B57EB6">
      <w:pPr>
        <w:pStyle w:val="a7"/>
        <w:spacing w:line="360" w:lineRule="exact"/>
        <w:rPr>
          <w:rFonts w:ascii="宋体" w:eastAsia="宋体" w:hAnsi="宋体"/>
          <w:color w:val="000000" w:themeColor="text1"/>
          <w:sz w:val="21"/>
          <w:szCs w:val="21"/>
        </w:rPr>
      </w:pPr>
      <w:r w:rsidRPr="008C6FCF">
        <w:rPr>
          <w:rFonts w:ascii="宋体" w:eastAsia="宋体" w:hAnsi="宋体"/>
          <w:color w:val="000000" w:themeColor="text1"/>
          <w:sz w:val="21"/>
          <w:szCs w:val="21"/>
        </w:rPr>
        <w:t>张</w:t>
      </w:r>
      <w:r w:rsidRPr="008C6FCF">
        <w:rPr>
          <w:rFonts w:ascii="宋体" w:eastAsia="宋体" w:hAnsi="宋体" w:hint="eastAsia"/>
          <w:color w:val="000000" w:themeColor="text1"/>
          <w:sz w:val="21"/>
          <w:szCs w:val="21"/>
        </w:rPr>
        <w:t xml:space="preserve"> </w:t>
      </w:r>
      <w:r w:rsidRPr="008C6FCF">
        <w:rPr>
          <w:rFonts w:ascii="宋体" w:eastAsia="宋体" w:hAnsi="宋体"/>
          <w:color w:val="000000" w:themeColor="text1"/>
          <w:sz w:val="21"/>
          <w:szCs w:val="21"/>
        </w:rPr>
        <w:t>翼</w:t>
      </w:r>
    </w:p>
    <w:p w14:paraId="22D125D6" w14:textId="2C822646" w:rsidR="00B57EB6" w:rsidRPr="008C6FCF" w:rsidRDefault="00B57EB6" w:rsidP="00B57EB6">
      <w:pPr>
        <w:pStyle w:val="a8"/>
        <w:spacing w:line="360" w:lineRule="exact"/>
        <w:rPr>
          <w:rFonts w:eastAsia="宋体"/>
          <w:color w:val="000000" w:themeColor="text1"/>
        </w:rPr>
      </w:pPr>
      <w:r w:rsidRPr="008C6FCF">
        <w:rPr>
          <w:rFonts w:eastAsia="宋体"/>
          <w:color w:val="000000" w:themeColor="text1"/>
        </w:rPr>
        <w:t>（</w:t>
      </w:r>
      <w:bookmarkStart w:id="1" w:name="_Hlk118031154"/>
      <w:r w:rsidRPr="008C6FCF">
        <w:rPr>
          <w:rFonts w:ascii="宋体" w:eastAsia="宋体" w:hAnsi="宋体" w:hint="eastAsia"/>
          <w:color w:val="000000" w:themeColor="text1"/>
        </w:rPr>
        <w:t>广东海洋大学</w:t>
      </w:r>
      <w:bookmarkEnd w:id="1"/>
      <w:r w:rsidRPr="008C6FCF">
        <w:rPr>
          <w:rFonts w:ascii="宋体" w:eastAsia="宋体" w:hAnsi="宋体" w:hint="eastAsia"/>
          <w:color w:val="000000" w:themeColor="text1"/>
        </w:rPr>
        <w:t>食品科技学院，广东 湛江 524088</w:t>
      </w:r>
      <w:r w:rsidRPr="008C6FCF">
        <w:rPr>
          <w:rFonts w:ascii="宋体" w:eastAsia="宋体" w:hAnsi="宋体"/>
          <w:color w:val="000000" w:themeColor="text1"/>
        </w:rPr>
        <w:t>）</w:t>
      </w:r>
    </w:p>
    <w:p w14:paraId="61140C76" w14:textId="4FF20CA5" w:rsidR="00A44A55" w:rsidRPr="008C6FCF" w:rsidRDefault="00A44A55" w:rsidP="00D15BF7">
      <w:pPr>
        <w:jc w:val="center"/>
        <w:rPr>
          <w:color w:val="000000" w:themeColor="text1"/>
        </w:rPr>
      </w:pPr>
    </w:p>
    <w:p w14:paraId="442C6014" w14:textId="2C25EEC0" w:rsidR="00381DF6" w:rsidRPr="008C6FCF" w:rsidRDefault="00FB7B38" w:rsidP="00FB7B38">
      <w:pPr>
        <w:spacing w:line="360" w:lineRule="exact"/>
        <w:rPr>
          <w:rFonts w:ascii="楷体" w:eastAsia="楷体" w:hAnsi="楷体" w:cs="楷体"/>
          <w:bCs/>
          <w:color w:val="000000" w:themeColor="text1"/>
          <w:szCs w:val="21"/>
        </w:rPr>
      </w:pPr>
      <w:r w:rsidRPr="008C6FCF">
        <w:rPr>
          <w:rFonts w:ascii="楷体" w:eastAsia="楷体" w:hAnsi="楷体" w:cs="楷体" w:hint="eastAsia"/>
          <w:bCs/>
          <w:color w:val="000000" w:themeColor="text1"/>
          <w:szCs w:val="21"/>
        </w:rPr>
        <w:t xml:space="preserve">[摘 要] </w:t>
      </w:r>
      <w:r w:rsidR="007D3A49" w:rsidRPr="008C6FCF">
        <w:rPr>
          <w:rFonts w:ascii="楷体" w:eastAsia="楷体" w:hAnsi="楷体" w:cs="楷体" w:hint="eastAsia"/>
          <w:bCs/>
          <w:color w:val="000000" w:themeColor="text1"/>
          <w:szCs w:val="21"/>
        </w:rPr>
        <w:t>学科</w:t>
      </w:r>
      <w:r w:rsidR="00AD2822" w:rsidRPr="008C6FCF">
        <w:rPr>
          <w:rFonts w:ascii="楷体" w:eastAsia="楷体" w:hAnsi="楷体" w:cs="楷体" w:hint="eastAsia"/>
          <w:bCs/>
          <w:color w:val="000000" w:themeColor="text1"/>
          <w:szCs w:val="21"/>
        </w:rPr>
        <w:t>前沿讲座</w:t>
      </w:r>
      <w:r w:rsidR="00C704A8" w:rsidRPr="008C6FCF">
        <w:rPr>
          <w:rFonts w:ascii="楷体" w:eastAsia="楷体" w:hAnsi="楷体" w:cs="楷体" w:hint="eastAsia"/>
          <w:bCs/>
          <w:color w:val="000000" w:themeColor="text1"/>
          <w:szCs w:val="21"/>
        </w:rPr>
        <w:t>类</w:t>
      </w:r>
      <w:r w:rsidR="00AD2822" w:rsidRPr="008C6FCF">
        <w:rPr>
          <w:rFonts w:ascii="楷体" w:eastAsia="楷体" w:hAnsi="楷体" w:cs="楷体" w:hint="eastAsia"/>
          <w:bCs/>
          <w:color w:val="000000" w:themeColor="text1"/>
          <w:szCs w:val="21"/>
        </w:rPr>
        <w:t>课程可以在学科主干</w:t>
      </w:r>
      <w:proofErr w:type="gramStart"/>
      <w:r w:rsidR="00AD2822" w:rsidRPr="008C6FCF">
        <w:rPr>
          <w:rFonts w:ascii="楷体" w:eastAsia="楷体" w:hAnsi="楷体" w:cs="楷体" w:hint="eastAsia"/>
          <w:bCs/>
          <w:color w:val="000000" w:themeColor="text1"/>
          <w:szCs w:val="21"/>
        </w:rPr>
        <w:t>课基础</w:t>
      </w:r>
      <w:proofErr w:type="gramEnd"/>
      <w:r w:rsidR="00AD2822" w:rsidRPr="008C6FCF">
        <w:rPr>
          <w:rFonts w:ascii="楷体" w:eastAsia="楷体" w:hAnsi="楷体" w:cs="楷体" w:hint="eastAsia"/>
          <w:bCs/>
          <w:color w:val="000000" w:themeColor="text1"/>
          <w:szCs w:val="21"/>
        </w:rPr>
        <w:t>上</w:t>
      </w:r>
      <w:r w:rsidR="00CF3FB1" w:rsidRPr="008C6FCF">
        <w:rPr>
          <w:rFonts w:ascii="楷体" w:eastAsia="楷体" w:hAnsi="楷体" w:cs="楷体" w:hint="eastAsia"/>
          <w:bCs/>
          <w:color w:val="000000" w:themeColor="text1"/>
          <w:szCs w:val="21"/>
        </w:rPr>
        <w:t>提升</w:t>
      </w:r>
      <w:r w:rsidR="00381DF6" w:rsidRPr="008C6FCF">
        <w:rPr>
          <w:rFonts w:ascii="楷体" w:eastAsia="楷体" w:hAnsi="楷体" w:cs="楷体" w:hint="eastAsia"/>
          <w:bCs/>
          <w:color w:val="000000" w:themeColor="text1"/>
          <w:szCs w:val="21"/>
        </w:rPr>
        <w:t>学生</w:t>
      </w:r>
      <w:r w:rsidR="00CF3FB1" w:rsidRPr="008C6FCF">
        <w:rPr>
          <w:rFonts w:ascii="楷体" w:eastAsia="楷体" w:hAnsi="楷体" w:cs="楷体" w:hint="eastAsia"/>
          <w:bCs/>
          <w:color w:val="000000" w:themeColor="text1"/>
          <w:szCs w:val="21"/>
        </w:rPr>
        <w:t>科学思维、</w:t>
      </w:r>
      <w:r w:rsidR="00AD2822" w:rsidRPr="008C6FCF">
        <w:rPr>
          <w:rFonts w:ascii="楷体" w:eastAsia="楷体" w:hAnsi="楷体" w:cs="楷体" w:hint="eastAsia"/>
          <w:bCs/>
          <w:color w:val="000000" w:themeColor="text1"/>
          <w:szCs w:val="21"/>
        </w:rPr>
        <w:t>拓宽</w:t>
      </w:r>
      <w:r w:rsidR="00381DF6" w:rsidRPr="008C6FCF">
        <w:rPr>
          <w:rFonts w:ascii="楷体" w:eastAsia="楷体" w:hAnsi="楷体" w:cs="楷体" w:hint="eastAsia"/>
          <w:bCs/>
          <w:color w:val="000000" w:themeColor="text1"/>
          <w:szCs w:val="21"/>
        </w:rPr>
        <w:t>其</w:t>
      </w:r>
      <w:r w:rsidR="00AD2822" w:rsidRPr="008C6FCF">
        <w:rPr>
          <w:rFonts w:ascii="楷体" w:eastAsia="楷体" w:hAnsi="楷体" w:cs="楷体" w:hint="eastAsia"/>
          <w:bCs/>
          <w:color w:val="000000" w:themeColor="text1"/>
          <w:szCs w:val="21"/>
        </w:rPr>
        <w:t>学术视野</w:t>
      </w:r>
      <w:r w:rsidR="00CF3FB1" w:rsidRPr="008C6FCF">
        <w:rPr>
          <w:rFonts w:ascii="楷体" w:eastAsia="楷体" w:hAnsi="楷体" w:cs="楷体" w:hint="eastAsia"/>
          <w:bCs/>
          <w:color w:val="000000" w:themeColor="text1"/>
          <w:szCs w:val="21"/>
        </w:rPr>
        <w:t>、</w:t>
      </w:r>
      <w:r w:rsidR="00381DF6" w:rsidRPr="008C6FCF">
        <w:rPr>
          <w:rFonts w:ascii="楷体" w:eastAsia="楷体" w:hAnsi="楷体" w:cs="楷体" w:hint="eastAsia"/>
          <w:bCs/>
          <w:color w:val="000000" w:themeColor="text1"/>
          <w:szCs w:val="21"/>
        </w:rPr>
        <w:t>启发未来</w:t>
      </w:r>
      <w:r w:rsidR="00CF3FB1" w:rsidRPr="008C6FCF">
        <w:rPr>
          <w:rFonts w:ascii="楷体" w:eastAsia="楷体" w:hAnsi="楷体" w:cs="楷体" w:hint="eastAsia"/>
          <w:bCs/>
          <w:color w:val="000000" w:themeColor="text1"/>
          <w:szCs w:val="21"/>
        </w:rPr>
        <w:t>工作深造兴趣</w:t>
      </w:r>
      <w:r w:rsidR="00381DF6" w:rsidRPr="008C6FCF">
        <w:rPr>
          <w:rFonts w:ascii="楷体" w:eastAsia="楷体" w:hAnsi="楷体" w:cs="楷体" w:hint="eastAsia"/>
          <w:bCs/>
          <w:color w:val="000000" w:themeColor="text1"/>
          <w:szCs w:val="21"/>
        </w:rPr>
        <w:t>点</w:t>
      </w:r>
      <w:r w:rsidR="00AD2822" w:rsidRPr="008C6FCF">
        <w:rPr>
          <w:rFonts w:ascii="楷体" w:eastAsia="楷体" w:hAnsi="楷体" w:cs="楷体" w:hint="eastAsia"/>
          <w:bCs/>
          <w:color w:val="000000" w:themeColor="text1"/>
          <w:szCs w:val="21"/>
        </w:rPr>
        <w:t>，对于每个</w:t>
      </w:r>
      <w:r w:rsidR="00381DF6" w:rsidRPr="008C6FCF">
        <w:rPr>
          <w:rFonts w:ascii="楷体" w:eastAsia="楷体" w:hAnsi="楷体" w:cs="楷体" w:hint="eastAsia"/>
          <w:bCs/>
          <w:color w:val="000000" w:themeColor="text1"/>
          <w:szCs w:val="21"/>
        </w:rPr>
        <w:t>专业都很重要，但这类</w:t>
      </w:r>
      <w:r w:rsidR="006D6737" w:rsidRPr="008C6FCF">
        <w:rPr>
          <w:rFonts w:ascii="楷体" w:eastAsia="楷体" w:hAnsi="楷体" w:cs="楷体" w:hint="eastAsia"/>
          <w:bCs/>
          <w:color w:val="000000" w:themeColor="text1"/>
          <w:szCs w:val="21"/>
        </w:rPr>
        <w:t>讲座</w:t>
      </w:r>
      <w:r w:rsidR="00381DF6" w:rsidRPr="008C6FCF">
        <w:rPr>
          <w:rFonts w:ascii="楷体" w:eastAsia="楷体" w:hAnsi="楷体" w:cs="楷体" w:hint="eastAsia"/>
          <w:bCs/>
          <w:color w:val="000000" w:themeColor="text1"/>
          <w:szCs w:val="21"/>
        </w:rPr>
        <w:t>课程</w:t>
      </w:r>
      <w:r w:rsidR="00D72836" w:rsidRPr="008C6FCF">
        <w:rPr>
          <w:rFonts w:ascii="楷体" w:eastAsia="楷体" w:hAnsi="楷体" w:cs="楷体" w:hint="eastAsia"/>
          <w:bCs/>
          <w:color w:val="000000" w:themeColor="text1"/>
          <w:szCs w:val="21"/>
        </w:rPr>
        <w:t>一般组织实施难度较大、学生学习效果不易保障</w:t>
      </w:r>
      <w:r w:rsidR="00381DF6" w:rsidRPr="008C6FCF">
        <w:rPr>
          <w:rFonts w:ascii="楷体" w:eastAsia="楷体" w:hAnsi="楷体" w:cs="楷体" w:hint="eastAsia"/>
          <w:bCs/>
          <w:color w:val="000000" w:themeColor="text1"/>
          <w:szCs w:val="21"/>
        </w:rPr>
        <w:t>。</w:t>
      </w:r>
      <w:r w:rsidR="00D72836" w:rsidRPr="008C6FCF">
        <w:rPr>
          <w:rFonts w:ascii="楷体" w:eastAsia="楷体" w:hAnsi="楷体" w:cs="楷体" w:hint="eastAsia"/>
          <w:bCs/>
          <w:color w:val="000000" w:themeColor="text1"/>
          <w:szCs w:val="21"/>
        </w:rPr>
        <w:t>本文以</w:t>
      </w:r>
      <w:r w:rsidR="00255313" w:rsidRPr="008C6FCF">
        <w:rPr>
          <w:rFonts w:ascii="楷体" w:eastAsia="楷体" w:hAnsi="楷体" w:cs="楷体" w:hint="eastAsia"/>
          <w:bCs/>
          <w:color w:val="000000" w:themeColor="text1"/>
          <w:szCs w:val="21"/>
        </w:rPr>
        <w:t>本校</w:t>
      </w:r>
      <w:r w:rsidR="00D72836" w:rsidRPr="008C6FCF">
        <w:rPr>
          <w:rFonts w:ascii="楷体" w:eastAsia="楷体" w:hAnsi="楷体" w:cs="楷体" w:hint="eastAsia"/>
          <w:bCs/>
          <w:color w:val="000000" w:themeColor="text1"/>
          <w:szCs w:val="21"/>
        </w:rPr>
        <w:t>《食品专题讲座》课程</w:t>
      </w:r>
      <w:r w:rsidR="00255313" w:rsidRPr="008C6FCF">
        <w:rPr>
          <w:rFonts w:ascii="楷体" w:eastAsia="楷体" w:hAnsi="楷体" w:cs="楷体" w:hint="eastAsia"/>
          <w:bCs/>
          <w:color w:val="000000" w:themeColor="text1"/>
          <w:szCs w:val="21"/>
        </w:rPr>
        <w:t>的沿革</w:t>
      </w:r>
      <w:r w:rsidR="00D72836" w:rsidRPr="008C6FCF">
        <w:rPr>
          <w:rFonts w:ascii="楷体" w:eastAsia="楷体" w:hAnsi="楷体" w:cs="楷体" w:hint="eastAsia"/>
          <w:bCs/>
          <w:color w:val="000000" w:themeColor="text1"/>
          <w:szCs w:val="21"/>
        </w:rPr>
        <w:t>为例，</w:t>
      </w:r>
      <w:r w:rsidR="0051155B" w:rsidRPr="008C6FCF">
        <w:rPr>
          <w:rFonts w:ascii="楷体" w:eastAsia="楷体" w:hAnsi="楷体" w:cs="楷体" w:hint="eastAsia"/>
          <w:bCs/>
          <w:color w:val="000000" w:themeColor="text1"/>
          <w:szCs w:val="21"/>
        </w:rPr>
        <w:t>介绍了本课程的课程目标与知识体系设置</w:t>
      </w:r>
      <w:r w:rsidR="00255313" w:rsidRPr="008C6FCF">
        <w:rPr>
          <w:rFonts w:ascii="楷体" w:eastAsia="楷体" w:hAnsi="楷体" w:cs="楷体" w:hint="eastAsia"/>
          <w:bCs/>
          <w:color w:val="000000" w:themeColor="text1"/>
          <w:szCs w:val="21"/>
        </w:rPr>
        <w:t>、</w:t>
      </w:r>
      <w:r w:rsidR="00E77A71" w:rsidRPr="008C6FCF">
        <w:rPr>
          <w:rFonts w:ascii="楷体" w:eastAsia="楷体" w:hAnsi="楷体" w:cs="楷体" w:hint="eastAsia"/>
          <w:bCs/>
          <w:color w:val="000000" w:themeColor="text1"/>
          <w:szCs w:val="21"/>
        </w:rPr>
        <w:t>教学组织实施</w:t>
      </w:r>
      <w:r w:rsidR="007B2FDE" w:rsidRPr="008C6FCF">
        <w:rPr>
          <w:rFonts w:ascii="楷体" w:eastAsia="楷体" w:hAnsi="楷体" w:cs="楷体" w:hint="eastAsia"/>
          <w:bCs/>
          <w:color w:val="000000" w:themeColor="text1"/>
          <w:szCs w:val="21"/>
        </w:rPr>
        <w:t>、</w:t>
      </w:r>
      <w:proofErr w:type="gramStart"/>
      <w:r w:rsidR="007B2FDE" w:rsidRPr="008C6FCF">
        <w:rPr>
          <w:rFonts w:ascii="楷体" w:eastAsia="楷体" w:hAnsi="楷体" w:cs="楷体" w:hint="eastAsia"/>
          <w:bCs/>
          <w:color w:val="000000" w:themeColor="text1"/>
          <w:szCs w:val="21"/>
        </w:rPr>
        <w:t>课程思政融入</w:t>
      </w:r>
      <w:proofErr w:type="gramEnd"/>
      <w:r w:rsidR="00255313" w:rsidRPr="008C6FCF">
        <w:rPr>
          <w:rFonts w:ascii="楷体" w:eastAsia="楷体" w:hAnsi="楷体" w:cs="楷体" w:hint="eastAsia"/>
          <w:bCs/>
          <w:color w:val="000000" w:themeColor="text1"/>
          <w:szCs w:val="21"/>
        </w:rPr>
        <w:t>、</w:t>
      </w:r>
      <w:r w:rsidR="008202BA" w:rsidRPr="008C6FCF">
        <w:rPr>
          <w:rFonts w:ascii="楷体" w:eastAsia="楷体" w:hAnsi="楷体" w:cs="楷体" w:hint="eastAsia"/>
          <w:bCs/>
          <w:color w:val="000000" w:themeColor="text1"/>
          <w:szCs w:val="21"/>
        </w:rPr>
        <w:t>适应工程教育专业认证的</w:t>
      </w:r>
      <w:r w:rsidR="006709D9" w:rsidRPr="008C6FCF">
        <w:rPr>
          <w:rFonts w:ascii="楷体" w:eastAsia="楷体" w:hAnsi="楷体" w:cs="楷体" w:hint="eastAsia"/>
          <w:bCs/>
          <w:color w:val="000000" w:themeColor="text1"/>
          <w:szCs w:val="21"/>
        </w:rPr>
        <w:t>多环节</w:t>
      </w:r>
      <w:r w:rsidR="00255313" w:rsidRPr="008C6FCF">
        <w:rPr>
          <w:rFonts w:ascii="楷体" w:eastAsia="楷体" w:hAnsi="楷体" w:cs="楷体" w:hint="eastAsia"/>
          <w:bCs/>
          <w:color w:val="000000" w:themeColor="text1"/>
          <w:szCs w:val="21"/>
        </w:rPr>
        <w:t>考核方式改革</w:t>
      </w:r>
      <w:r w:rsidR="006709D9" w:rsidRPr="008C6FCF">
        <w:rPr>
          <w:rFonts w:ascii="楷体" w:eastAsia="楷体" w:hAnsi="楷体" w:cs="楷体" w:hint="eastAsia"/>
          <w:bCs/>
          <w:color w:val="000000" w:themeColor="text1"/>
          <w:szCs w:val="21"/>
        </w:rPr>
        <w:t>，</w:t>
      </w:r>
      <w:r w:rsidR="00EC7815" w:rsidRPr="008C6FCF">
        <w:rPr>
          <w:rFonts w:ascii="楷体" w:eastAsia="楷体" w:hAnsi="楷体" w:cs="楷体" w:hint="eastAsia"/>
          <w:bCs/>
          <w:color w:val="000000" w:themeColor="text1"/>
          <w:szCs w:val="21"/>
        </w:rPr>
        <w:t>考核结果和调查问卷显示</w:t>
      </w:r>
      <w:r w:rsidR="00235ADE" w:rsidRPr="008C6FCF">
        <w:rPr>
          <w:rFonts w:ascii="楷体" w:eastAsia="楷体" w:hAnsi="楷体" w:cs="楷体" w:hint="eastAsia"/>
          <w:bCs/>
          <w:color w:val="000000" w:themeColor="text1"/>
          <w:szCs w:val="21"/>
        </w:rPr>
        <w:t>的</w:t>
      </w:r>
      <w:r w:rsidR="00EC7815" w:rsidRPr="008C6FCF">
        <w:rPr>
          <w:rFonts w:ascii="楷体" w:eastAsia="楷体" w:hAnsi="楷体" w:cs="楷体" w:hint="eastAsia"/>
          <w:bCs/>
          <w:color w:val="000000" w:themeColor="text1"/>
          <w:szCs w:val="21"/>
        </w:rPr>
        <w:t>较好</w:t>
      </w:r>
      <w:r w:rsidR="003A6700" w:rsidRPr="008C6FCF">
        <w:rPr>
          <w:rFonts w:ascii="楷体" w:eastAsia="楷体" w:hAnsi="楷体" w:cs="楷体" w:hint="eastAsia"/>
          <w:bCs/>
          <w:color w:val="000000" w:themeColor="text1"/>
          <w:szCs w:val="21"/>
        </w:rPr>
        <w:t>教学成效，</w:t>
      </w:r>
      <w:r w:rsidR="00EC7815" w:rsidRPr="008C6FCF">
        <w:rPr>
          <w:rFonts w:ascii="楷体" w:eastAsia="楷体" w:hAnsi="楷体" w:cs="楷体" w:hint="eastAsia"/>
          <w:bCs/>
          <w:color w:val="000000" w:themeColor="text1"/>
          <w:szCs w:val="21"/>
        </w:rPr>
        <w:t>以及未来进一步的改进方向。本文对于其他专业的类似讲座课程的</w:t>
      </w:r>
      <w:r w:rsidR="00B42394" w:rsidRPr="008C6FCF">
        <w:rPr>
          <w:rFonts w:ascii="楷体" w:eastAsia="楷体" w:hAnsi="楷体" w:cs="楷体" w:hint="eastAsia"/>
          <w:bCs/>
          <w:color w:val="000000" w:themeColor="text1"/>
          <w:szCs w:val="21"/>
        </w:rPr>
        <w:t>教学</w:t>
      </w:r>
      <w:r w:rsidR="00EC7815" w:rsidRPr="008C6FCF">
        <w:rPr>
          <w:rFonts w:ascii="楷体" w:eastAsia="楷体" w:hAnsi="楷体" w:cs="楷体" w:hint="eastAsia"/>
          <w:bCs/>
          <w:color w:val="000000" w:themeColor="text1"/>
          <w:szCs w:val="21"/>
        </w:rPr>
        <w:t>具有</w:t>
      </w:r>
      <w:r w:rsidR="00B42394" w:rsidRPr="008C6FCF">
        <w:rPr>
          <w:rFonts w:ascii="楷体" w:eastAsia="楷体" w:hAnsi="楷体" w:cs="楷体" w:hint="eastAsia"/>
          <w:bCs/>
          <w:color w:val="000000" w:themeColor="text1"/>
          <w:szCs w:val="21"/>
        </w:rPr>
        <w:t>一定参考价值。</w:t>
      </w:r>
    </w:p>
    <w:bookmarkEnd w:id="0"/>
    <w:p w14:paraId="76CECE62" w14:textId="72D848BE" w:rsidR="00FB7B38" w:rsidRPr="008C6FCF" w:rsidRDefault="00FB7B38" w:rsidP="00FB7B38">
      <w:pPr>
        <w:spacing w:line="360" w:lineRule="exact"/>
        <w:rPr>
          <w:rFonts w:ascii="楷体" w:eastAsia="楷体" w:hAnsi="楷体" w:cs="楷体"/>
          <w:bCs/>
          <w:color w:val="000000" w:themeColor="text1"/>
          <w:szCs w:val="21"/>
        </w:rPr>
      </w:pPr>
      <w:r w:rsidRPr="008C6FCF">
        <w:rPr>
          <w:rFonts w:ascii="楷体" w:eastAsia="楷体" w:hAnsi="楷体" w:cs="楷体" w:hint="eastAsia"/>
          <w:bCs/>
          <w:color w:val="000000" w:themeColor="text1"/>
          <w:szCs w:val="21"/>
        </w:rPr>
        <w:t>[关键词</w:t>
      </w:r>
      <w:bookmarkStart w:id="2" w:name="_Hlk80385258"/>
      <w:r w:rsidRPr="008C6FCF">
        <w:rPr>
          <w:rFonts w:ascii="楷体" w:eastAsia="楷体" w:hAnsi="楷体" w:cs="楷体" w:hint="eastAsia"/>
          <w:bCs/>
          <w:color w:val="000000" w:themeColor="text1"/>
          <w:szCs w:val="21"/>
        </w:rPr>
        <w:t xml:space="preserve">] </w:t>
      </w:r>
      <w:r w:rsidR="00A82E63" w:rsidRPr="008C6FCF">
        <w:rPr>
          <w:rFonts w:ascii="楷体" w:eastAsia="楷体" w:hAnsi="楷体" w:cs="楷体" w:hint="eastAsia"/>
          <w:bCs/>
          <w:color w:val="000000" w:themeColor="text1"/>
          <w:szCs w:val="21"/>
        </w:rPr>
        <w:t>前沿讲座</w:t>
      </w:r>
      <w:r w:rsidRPr="008C6FCF">
        <w:rPr>
          <w:rFonts w:ascii="楷体" w:eastAsia="楷体" w:hAnsi="楷体" w:cs="楷体" w:hint="eastAsia"/>
          <w:bCs/>
          <w:color w:val="000000" w:themeColor="text1"/>
          <w:szCs w:val="21"/>
        </w:rPr>
        <w:t>；</w:t>
      </w:r>
      <w:r w:rsidR="00A82E63" w:rsidRPr="008C6FCF">
        <w:rPr>
          <w:rFonts w:ascii="楷体" w:eastAsia="楷体" w:hAnsi="楷体" w:cs="楷体" w:hint="eastAsia"/>
          <w:bCs/>
          <w:color w:val="000000" w:themeColor="text1"/>
          <w:szCs w:val="21"/>
        </w:rPr>
        <w:t>食品科学</w:t>
      </w:r>
      <w:r w:rsidRPr="008C6FCF">
        <w:rPr>
          <w:rFonts w:ascii="楷体" w:eastAsia="楷体" w:hAnsi="楷体" w:cs="楷体" w:hint="eastAsia"/>
          <w:bCs/>
          <w:color w:val="000000" w:themeColor="text1"/>
          <w:szCs w:val="21"/>
        </w:rPr>
        <w:t>；</w:t>
      </w:r>
      <w:r w:rsidR="00A82E63" w:rsidRPr="008C6FCF">
        <w:rPr>
          <w:rFonts w:ascii="楷体" w:eastAsia="楷体" w:hAnsi="楷体" w:cs="楷体" w:hint="eastAsia"/>
          <w:bCs/>
          <w:color w:val="000000" w:themeColor="text1"/>
          <w:szCs w:val="21"/>
        </w:rPr>
        <w:t>教学组织</w:t>
      </w:r>
      <w:r w:rsidRPr="008C6FCF">
        <w:rPr>
          <w:rFonts w:ascii="楷体" w:eastAsia="楷体" w:hAnsi="楷体" w:cs="楷体" w:hint="eastAsia"/>
          <w:bCs/>
          <w:color w:val="000000" w:themeColor="text1"/>
          <w:szCs w:val="21"/>
        </w:rPr>
        <w:t>；</w:t>
      </w:r>
      <w:r w:rsidR="00A82E63" w:rsidRPr="008C6FCF">
        <w:rPr>
          <w:rFonts w:ascii="楷体" w:eastAsia="楷体" w:hAnsi="楷体" w:cs="楷体" w:hint="eastAsia"/>
          <w:bCs/>
          <w:color w:val="000000" w:themeColor="text1"/>
          <w:szCs w:val="21"/>
        </w:rPr>
        <w:t>考核方式；</w:t>
      </w:r>
      <w:r w:rsidRPr="008C6FCF">
        <w:rPr>
          <w:rFonts w:ascii="楷体" w:eastAsia="楷体" w:hAnsi="楷体" w:cs="楷体" w:hint="eastAsia"/>
          <w:bCs/>
          <w:color w:val="000000" w:themeColor="text1"/>
          <w:szCs w:val="21"/>
        </w:rPr>
        <w:t>能力培养</w:t>
      </w:r>
      <w:bookmarkEnd w:id="2"/>
    </w:p>
    <w:p w14:paraId="76D07937" w14:textId="08BA0D59" w:rsidR="00FB7B38" w:rsidRPr="008C6FCF" w:rsidRDefault="00FB7B38" w:rsidP="00FB7B38">
      <w:pPr>
        <w:spacing w:line="360" w:lineRule="exact"/>
        <w:ind w:left="1050" w:hangingChars="500" w:hanging="1050"/>
        <w:rPr>
          <w:rFonts w:ascii="楷体" w:eastAsia="楷体" w:hAnsi="楷体" w:cs="楷体"/>
          <w:bCs/>
          <w:color w:val="000000" w:themeColor="text1"/>
          <w:szCs w:val="21"/>
        </w:rPr>
      </w:pPr>
      <w:r w:rsidRPr="008C6FCF">
        <w:rPr>
          <w:rFonts w:ascii="楷体" w:eastAsia="楷体" w:hAnsi="楷体" w:cs="楷体" w:hint="eastAsia"/>
          <w:bCs/>
          <w:color w:val="000000" w:themeColor="text1"/>
          <w:szCs w:val="21"/>
        </w:rPr>
        <w:t>[基金项目]</w:t>
      </w:r>
      <w:r w:rsidR="00D0747A" w:rsidRPr="008C6FCF">
        <w:rPr>
          <w:rFonts w:hint="eastAsia"/>
          <w:color w:val="000000" w:themeColor="text1"/>
        </w:rPr>
        <w:t xml:space="preserve"> </w:t>
      </w:r>
      <w:r w:rsidR="00986E49" w:rsidRPr="00986E49">
        <w:rPr>
          <w:rFonts w:ascii="楷体" w:eastAsia="楷体" w:hAnsi="楷体" w:cs="楷体"/>
          <w:bCs/>
          <w:color w:val="000000" w:themeColor="text1"/>
          <w:szCs w:val="21"/>
        </w:rPr>
        <w:t>2024年广东海洋大学发展性项目</w:t>
      </w:r>
      <w:r w:rsidR="00986E49" w:rsidRPr="00986E49">
        <w:rPr>
          <w:rFonts w:ascii="楷体" w:eastAsia="楷体" w:hAnsi="楷体" w:cs="楷体" w:hint="eastAsia"/>
          <w:bCs/>
          <w:color w:val="000000" w:themeColor="text1"/>
          <w:szCs w:val="21"/>
        </w:rPr>
        <w:t>“</w:t>
      </w:r>
      <w:r w:rsidR="00986E49" w:rsidRPr="00986E49">
        <w:rPr>
          <w:rFonts w:ascii="楷体" w:eastAsia="楷体" w:hAnsi="楷体" w:cs="楷体" w:hint="eastAsia"/>
          <w:bCs/>
          <w:color w:val="000000" w:themeColor="text1"/>
          <w:szCs w:val="21"/>
        </w:rPr>
        <w:t>国家一流专业</w:t>
      </w:r>
      <w:r w:rsidR="00986E49" w:rsidRPr="00986E49">
        <w:rPr>
          <w:rFonts w:ascii="楷体" w:eastAsia="楷体" w:hAnsi="楷体" w:cs="楷体"/>
          <w:bCs/>
          <w:color w:val="000000" w:themeColor="text1"/>
          <w:szCs w:val="21"/>
        </w:rPr>
        <w:t>-食品科学与工程</w:t>
      </w:r>
      <w:r w:rsidR="00986E49" w:rsidRPr="00986E49">
        <w:rPr>
          <w:rFonts w:ascii="楷体" w:eastAsia="楷体" w:hAnsi="楷体" w:cs="楷体" w:hint="eastAsia"/>
          <w:bCs/>
          <w:color w:val="000000" w:themeColor="text1"/>
          <w:szCs w:val="21"/>
        </w:rPr>
        <w:t>”</w:t>
      </w:r>
      <w:r w:rsidR="00D0747A" w:rsidRPr="008C6FCF">
        <w:rPr>
          <w:rFonts w:ascii="楷体" w:eastAsia="楷体" w:hAnsi="楷体" w:cs="楷体" w:hint="eastAsia"/>
          <w:bCs/>
          <w:color w:val="000000" w:themeColor="text1"/>
          <w:szCs w:val="21"/>
        </w:rPr>
        <w:t>（</w:t>
      </w:r>
      <w:r w:rsidR="00986E49" w:rsidRPr="00986E49">
        <w:rPr>
          <w:rFonts w:ascii="楷体" w:eastAsia="楷体" w:hAnsi="楷体" w:cs="楷体"/>
          <w:bCs/>
          <w:color w:val="000000" w:themeColor="text1"/>
          <w:szCs w:val="21"/>
        </w:rPr>
        <w:t>570320017</w:t>
      </w:r>
      <w:r w:rsidR="00D0747A" w:rsidRPr="008C6FCF">
        <w:rPr>
          <w:rFonts w:ascii="楷体" w:eastAsia="楷体" w:hAnsi="楷体" w:cs="楷体" w:hint="eastAsia"/>
          <w:bCs/>
          <w:color w:val="000000" w:themeColor="text1"/>
          <w:szCs w:val="21"/>
        </w:rPr>
        <w:t>）</w:t>
      </w:r>
      <w:r w:rsidR="00F86367" w:rsidRPr="008C6FCF">
        <w:rPr>
          <w:rFonts w:ascii="楷体" w:eastAsia="楷体" w:hAnsi="楷体" w:cs="楷体" w:hint="eastAsia"/>
          <w:bCs/>
          <w:color w:val="000000" w:themeColor="text1"/>
          <w:szCs w:val="21"/>
        </w:rPr>
        <w:t>；</w:t>
      </w:r>
      <w:r w:rsidRPr="008C6FCF">
        <w:rPr>
          <w:rFonts w:ascii="楷体" w:eastAsia="楷体" w:hAnsi="楷体" w:cs="楷体" w:hint="eastAsia"/>
          <w:bCs/>
          <w:color w:val="000000" w:themeColor="text1"/>
          <w:szCs w:val="21"/>
        </w:rPr>
        <w:t>2020年度广东海洋大学南海学者计划项目“南海杰出学者”（JCXZ201905），2022年度广东海洋大学研究生教育创新计划项目“研究生示范课程海洋天然产物化学”（202232）。</w:t>
      </w:r>
    </w:p>
    <w:p w14:paraId="36C7174F" w14:textId="3880AA5D" w:rsidR="00FB7B38" w:rsidRPr="008C6FCF" w:rsidRDefault="00FB7B38" w:rsidP="00FB7B38">
      <w:pPr>
        <w:spacing w:line="360" w:lineRule="exact"/>
        <w:ind w:left="1050" w:hangingChars="500" w:hanging="1050"/>
        <w:rPr>
          <w:rFonts w:ascii="楷体" w:eastAsia="楷体" w:hAnsi="楷体" w:cs="楷体"/>
          <w:bCs/>
          <w:color w:val="000000" w:themeColor="text1"/>
          <w:szCs w:val="21"/>
        </w:rPr>
      </w:pPr>
      <w:r w:rsidRPr="008C6FCF">
        <w:rPr>
          <w:rFonts w:ascii="楷体" w:eastAsia="楷体" w:hAnsi="楷体" w:cs="楷体" w:hint="eastAsia"/>
          <w:bCs/>
          <w:color w:val="000000" w:themeColor="text1"/>
          <w:szCs w:val="21"/>
        </w:rPr>
        <w:t>[作者简介]张翼（1978-），男，湖北蕲春人，博士，广东海洋大学食品科技学院教授，主要从事海洋</w:t>
      </w:r>
      <w:r w:rsidR="00314066" w:rsidRPr="008C6FCF">
        <w:rPr>
          <w:rFonts w:ascii="楷体" w:eastAsia="楷体" w:hAnsi="楷体" w:cs="楷体" w:hint="eastAsia"/>
          <w:bCs/>
          <w:color w:val="000000" w:themeColor="text1"/>
          <w:szCs w:val="21"/>
        </w:rPr>
        <w:t>药物与功能食品化学</w:t>
      </w:r>
      <w:r w:rsidRPr="008C6FCF">
        <w:rPr>
          <w:rFonts w:ascii="楷体" w:eastAsia="楷体" w:hAnsi="楷体" w:cs="楷体" w:hint="eastAsia"/>
          <w:bCs/>
          <w:color w:val="000000" w:themeColor="text1"/>
          <w:szCs w:val="21"/>
        </w:rPr>
        <w:t>研究。</w:t>
      </w:r>
    </w:p>
    <w:p w14:paraId="595FB4E5" w14:textId="733E44B7" w:rsidR="00013423" w:rsidRPr="00DF0EC0" w:rsidRDefault="00FB7B38" w:rsidP="00DF0EC0">
      <w:pPr>
        <w:spacing w:line="360" w:lineRule="exact"/>
        <w:rPr>
          <w:rFonts w:ascii="楷体" w:eastAsia="楷体" w:hAnsi="楷体" w:cs="楷体"/>
          <w:bCs/>
          <w:color w:val="000000" w:themeColor="text1"/>
          <w:szCs w:val="21"/>
        </w:rPr>
      </w:pPr>
      <w:r w:rsidRPr="008C6FCF">
        <w:rPr>
          <w:rFonts w:ascii="楷体" w:eastAsia="楷体" w:hAnsi="楷体" w:cs="楷体" w:hint="eastAsia"/>
          <w:bCs/>
          <w:color w:val="000000" w:themeColor="text1"/>
          <w:szCs w:val="21"/>
        </w:rPr>
        <w:t>[中图分类号]Q629    [文献标识码]</w:t>
      </w:r>
      <w:r w:rsidRPr="008C6FCF">
        <w:rPr>
          <w:rFonts w:ascii="楷体" w:eastAsia="楷体" w:hAnsi="楷体" w:cs="楷体" w:hint="eastAsia"/>
          <w:bCs/>
          <w:color w:val="000000" w:themeColor="text1"/>
          <w:kern w:val="0"/>
          <w:szCs w:val="21"/>
        </w:rPr>
        <w:t xml:space="preserve">A </w:t>
      </w:r>
      <w:r w:rsidRPr="008C6FCF">
        <w:rPr>
          <w:rFonts w:ascii="楷体" w:eastAsia="楷体" w:hAnsi="楷体" w:cs="楷体" w:hint="eastAsia"/>
          <w:bCs/>
          <w:color w:val="000000" w:themeColor="text1"/>
          <w:szCs w:val="21"/>
        </w:rPr>
        <w:t xml:space="preserve">   [文章编号]    [收稿日期] 202</w:t>
      </w:r>
      <w:r w:rsidR="00314066" w:rsidRPr="008C6FCF">
        <w:rPr>
          <w:rFonts w:ascii="楷体" w:eastAsia="楷体" w:hAnsi="楷体" w:cs="楷体"/>
          <w:bCs/>
          <w:color w:val="000000" w:themeColor="text1"/>
          <w:szCs w:val="21"/>
        </w:rPr>
        <w:t>4</w:t>
      </w:r>
      <w:r w:rsidRPr="008C6FCF">
        <w:rPr>
          <w:rFonts w:ascii="楷体" w:eastAsia="楷体" w:hAnsi="楷体" w:cs="楷体" w:hint="eastAsia"/>
          <w:bCs/>
          <w:color w:val="000000" w:themeColor="text1"/>
          <w:szCs w:val="21"/>
        </w:rPr>
        <w:t>-0</w:t>
      </w:r>
      <w:r w:rsidR="00314066" w:rsidRPr="008C6FCF">
        <w:rPr>
          <w:rFonts w:ascii="楷体" w:eastAsia="楷体" w:hAnsi="楷体" w:cs="楷体"/>
          <w:bCs/>
          <w:color w:val="000000" w:themeColor="text1"/>
          <w:szCs w:val="21"/>
        </w:rPr>
        <w:t>3</w:t>
      </w:r>
      <w:r w:rsidRPr="008C6FCF">
        <w:rPr>
          <w:rFonts w:ascii="楷体" w:eastAsia="楷体" w:hAnsi="楷体" w:cs="楷体" w:hint="eastAsia"/>
          <w:bCs/>
          <w:color w:val="000000" w:themeColor="text1"/>
          <w:szCs w:val="21"/>
        </w:rPr>
        <w:t>-20</w:t>
      </w:r>
    </w:p>
    <w:p w14:paraId="60C6F103" w14:textId="14519329" w:rsidR="0076780B" w:rsidRPr="008C6FCF" w:rsidRDefault="008F25D9" w:rsidP="00DF0EC0">
      <w:pPr>
        <w:snapToGrid w:val="0"/>
        <w:spacing w:before="240"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大学教育的根本目的在于塑造具有</w:t>
      </w:r>
      <w:r w:rsidR="00660CCF" w:rsidRPr="008C6FCF">
        <w:rPr>
          <w:rFonts w:ascii="Times New Roman" w:eastAsia="宋体" w:hAnsi="Times New Roman" w:cs="Times New Roman" w:hint="eastAsia"/>
          <w:color w:val="000000" w:themeColor="text1"/>
          <w:szCs w:val="21"/>
        </w:rPr>
        <w:t>良</w:t>
      </w:r>
      <w:r w:rsidR="007C0CAB" w:rsidRPr="008C6FCF">
        <w:rPr>
          <w:rFonts w:ascii="Times New Roman" w:eastAsia="宋体" w:hAnsi="Times New Roman" w:cs="Times New Roman" w:hint="eastAsia"/>
          <w:color w:val="000000" w:themeColor="text1"/>
          <w:szCs w:val="21"/>
        </w:rPr>
        <w:t>好综合素养、</w:t>
      </w:r>
      <w:r w:rsidRPr="008C6FCF">
        <w:rPr>
          <w:rFonts w:ascii="Times New Roman" w:eastAsia="宋体" w:hAnsi="Times New Roman" w:cs="Times New Roman" w:hint="eastAsia"/>
          <w:color w:val="000000" w:themeColor="text1"/>
          <w:szCs w:val="21"/>
        </w:rPr>
        <w:t>合理知识体系和</w:t>
      </w:r>
      <w:r w:rsidR="00AB2C7F" w:rsidRPr="008C6FCF">
        <w:rPr>
          <w:rFonts w:ascii="Times New Roman" w:eastAsia="宋体" w:hAnsi="Times New Roman" w:cs="Times New Roman" w:hint="eastAsia"/>
          <w:color w:val="000000" w:themeColor="text1"/>
          <w:szCs w:val="21"/>
        </w:rPr>
        <w:t>独立学习</w:t>
      </w:r>
      <w:r w:rsidRPr="008C6FCF">
        <w:rPr>
          <w:rFonts w:ascii="Times New Roman" w:eastAsia="宋体" w:hAnsi="Times New Roman" w:cs="Times New Roman" w:hint="eastAsia"/>
          <w:color w:val="000000" w:themeColor="text1"/>
          <w:szCs w:val="21"/>
        </w:rPr>
        <w:t>思考能力的人，能够在相关专业领域</w:t>
      </w:r>
      <w:r w:rsidR="00EB6AF8">
        <w:rPr>
          <w:rFonts w:ascii="Times New Roman" w:eastAsia="宋体" w:hAnsi="Times New Roman" w:cs="Times New Roman" w:hint="eastAsia"/>
          <w:color w:val="000000" w:themeColor="text1"/>
          <w:szCs w:val="21"/>
        </w:rPr>
        <w:t>内通过</w:t>
      </w:r>
      <w:r w:rsidR="00AB2C7F" w:rsidRPr="008C6FCF">
        <w:rPr>
          <w:rFonts w:ascii="Times New Roman" w:eastAsia="宋体" w:hAnsi="Times New Roman" w:cs="Times New Roman" w:hint="eastAsia"/>
          <w:color w:val="000000" w:themeColor="text1"/>
          <w:szCs w:val="21"/>
        </w:rPr>
        <w:t>终身学习</w:t>
      </w:r>
      <w:r w:rsidR="00EB6AF8">
        <w:rPr>
          <w:rFonts w:ascii="Times New Roman" w:eastAsia="宋体" w:hAnsi="Times New Roman" w:cs="Times New Roman" w:hint="eastAsia"/>
          <w:color w:val="000000" w:themeColor="text1"/>
          <w:szCs w:val="21"/>
        </w:rPr>
        <w:t>来</w:t>
      </w:r>
      <w:r w:rsidR="00360869" w:rsidRPr="008C6FCF">
        <w:rPr>
          <w:rFonts w:ascii="Times New Roman" w:eastAsia="宋体" w:hAnsi="Times New Roman" w:cs="Times New Roman" w:hint="eastAsia"/>
          <w:color w:val="000000" w:themeColor="text1"/>
          <w:szCs w:val="21"/>
        </w:rPr>
        <w:t>分析</w:t>
      </w:r>
      <w:r w:rsidR="007C0CAB" w:rsidRPr="008C6FCF">
        <w:rPr>
          <w:rFonts w:ascii="Times New Roman" w:eastAsia="宋体" w:hAnsi="Times New Roman" w:cs="Times New Roman" w:hint="eastAsia"/>
          <w:color w:val="000000" w:themeColor="text1"/>
          <w:szCs w:val="21"/>
        </w:rPr>
        <w:t>解决工作中</w:t>
      </w:r>
      <w:r w:rsidR="004420EC" w:rsidRPr="008C6FCF">
        <w:rPr>
          <w:rFonts w:ascii="Times New Roman" w:eastAsia="宋体" w:hAnsi="Times New Roman" w:cs="Times New Roman" w:hint="eastAsia"/>
          <w:color w:val="000000" w:themeColor="text1"/>
          <w:szCs w:val="21"/>
        </w:rPr>
        <w:t>的</w:t>
      </w:r>
      <w:r w:rsidR="007C0CAB" w:rsidRPr="008C6FCF">
        <w:rPr>
          <w:rFonts w:ascii="Times New Roman" w:eastAsia="宋体" w:hAnsi="Times New Roman" w:cs="Times New Roman" w:hint="eastAsia"/>
          <w:color w:val="000000" w:themeColor="text1"/>
          <w:szCs w:val="21"/>
        </w:rPr>
        <w:t>复杂问题</w:t>
      </w:r>
      <w:r w:rsidR="004420EC" w:rsidRPr="008C6FCF">
        <w:rPr>
          <w:rFonts w:ascii="Times New Roman" w:eastAsia="宋体" w:hAnsi="Times New Roman" w:cs="Times New Roman" w:hint="eastAsia"/>
          <w:color w:val="000000" w:themeColor="text1"/>
          <w:szCs w:val="21"/>
        </w:rPr>
        <w:t>。因此</w:t>
      </w:r>
      <w:r w:rsidR="00435612" w:rsidRPr="008C6FCF">
        <w:rPr>
          <w:rFonts w:ascii="Times New Roman" w:eastAsia="宋体" w:hAnsi="Times New Roman" w:cs="Times New Roman" w:hint="eastAsia"/>
          <w:color w:val="000000" w:themeColor="text1"/>
          <w:szCs w:val="21"/>
        </w:rPr>
        <w:t>学生</w:t>
      </w:r>
      <w:r w:rsidR="004420EC" w:rsidRPr="008C6FCF">
        <w:rPr>
          <w:rFonts w:ascii="Times New Roman" w:eastAsia="宋体" w:hAnsi="Times New Roman" w:cs="Times New Roman" w:hint="eastAsia"/>
          <w:color w:val="000000" w:themeColor="text1"/>
          <w:szCs w:val="21"/>
        </w:rPr>
        <w:t>在学习</w:t>
      </w:r>
      <w:r w:rsidR="00EC0712" w:rsidRPr="008C6FCF">
        <w:rPr>
          <w:rFonts w:ascii="Times New Roman" w:eastAsia="宋体" w:hAnsi="Times New Roman" w:cs="Times New Roman" w:hint="eastAsia"/>
          <w:color w:val="000000" w:themeColor="text1"/>
          <w:szCs w:val="21"/>
        </w:rPr>
        <w:t>通识课程</w:t>
      </w:r>
      <w:r w:rsidR="004420EC" w:rsidRPr="008C6FCF">
        <w:rPr>
          <w:rFonts w:ascii="Times New Roman" w:eastAsia="宋体" w:hAnsi="Times New Roman" w:cs="Times New Roman" w:hint="eastAsia"/>
          <w:color w:val="000000" w:themeColor="text1"/>
          <w:szCs w:val="21"/>
        </w:rPr>
        <w:t>、</w:t>
      </w:r>
      <w:r w:rsidR="00EC0712" w:rsidRPr="008C6FCF">
        <w:rPr>
          <w:rFonts w:ascii="Times New Roman" w:eastAsia="宋体" w:hAnsi="Times New Roman" w:cs="Times New Roman" w:hint="eastAsia"/>
          <w:color w:val="000000" w:themeColor="text1"/>
          <w:szCs w:val="21"/>
        </w:rPr>
        <w:t>专业基础课程的基础上，一定要对本专业相关的科研、生产领域的前沿</w:t>
      </w:r>
      <w:r w:rsidR="00464128" w:rsidRPr="008C6FCF">
        <w:rPr>
          <w:rFonts w:ascii="Times New Roman" w:eastAsia="宋体" w:hAnsi="Times New Roman" w:cs="Times New Roman" w:hint="eastAsia"/>
          <w:color w:val="000000" w:themeColor="text1"/>
          <w:szCs w:val="21"/>
        </w:rPr>
        <w:t>领域、研究进展和工作方法有宽广前瞻的视野，</w:t>
      </w:r>
      <w:r w:rsidR="00435612" w:rsidRPr="008C6FCF">
        <w:rPr>
          <w:rFonts w:ascii="Times New Roman" w:eastAsia="宋体" w:hAnsi="Times New Roman" w:cs="Times New Roman" w:hint="eastAsia"/>
          <w:color w:val="000000" w:themeColor="text1"/>
          <w:szCs w:val="21"/>
        </w:rPr>
        <w:t>以拓宽自己的学术视野、提升科学思维能力，并为未来的</w:t>
      </w:r>
      <w:r w:rsidR="000F2E72" w:rsidRPr="008C6FCF">
        <w:rPr>
          <w:rFonts w:ascii="Times New Roman" w:eastAsia="宋体" w:hAnsi="Times New Roman" w:cs="Times New Roman" w:hint="eastAsia"/>
          <w:color w:val="000000" w:themeColor="text1"/>
          <w:szCs w:val="21"/>
        </w:rPr>
        <w:t>就业创业、学习深造找到感兴趣的方向</w:t>
      </w:r>
      <w:r w:rsidR="00185160" w:rsidRPr="008C6FCF">
        <w:rPr>
          <w:rFonts w:ascii="Times New Roman" w:eastAsia="宋体" w:hAnsi="Times New Roman" w:cs="Times New Roman" w:hint="eastAsia"/>
          <w:color w:val="000000" w:themeColor="text1"/>
          <w:szCs w:val="21"/>
        </w:rPr>
        <w:t>；</w:t>
      </w:r>
      <w:r w:rsidR="00B11F4A" w:rsidRPr="008C6FCF">
        <w:rPr>
          <w:rFonts w:ascii="Times New Roman" w:eastAsia="宋体" w:hAnsi="Times New Roman" w:cs="Times New Roman" w:hint="eastAsia"/>
          <w:color w:val="000000" w:themeColor="text1"/>
          <w:szCs w:val="21"/>
        </w:rPr>
        <w:t>而</w:t>
      </w:r>
      <w:r w:rsidR="007D3A49" w:rsidRPr="008C6FCF">
        <w:rPr>
          <w:rFonts w:ascii="Times New Roman" w:eastAsia="宋体" w:hAnsi="Times New Roman" w:cs="Times New Roman" w:hint="eastAsia"/>
          <w:color w:val="000000" w:themeColor="text1"/>
          <w:szCs w:val="21"/>
        </w:rPr>
        <w:t>学科</w:t>
      </w:r>
      <w:proofErr w:type="gramStart"/>
      <w:r w:rsidR="00B11F4A" w:rsidRPr="008C6FCF">
        <w:rPr>
          <w:rFonts w:ascii="Times New Roman" w:eastAsia="宋体" w:hAnsi="Times New Roman" w:cs="Times New Roman" w:hint="eastAsia"/>
          <w:color w:val="000000" w:themeColor="text1"/>
          <w:szCs w:val="21"/>
        </w:rPr>
        <w:t>前沿类</w:t>
      </w:r>
      <w:proofErr w:type="gramEnd"/>
      <w:r w:rsidR="00B11F4A" w:rsidRPr="008C6FCF">
        <w:rPr>
          <w:rFonts w:ascii="Times New Roman" w:eastAsia="宋体" w:hAnsi="Times New Roman" w:cs="Times New Roman" w:hint="eastAsia"/>
          <w:color w:val="000000" w:themeColor="text1"/>
          <w:szCs w:val="21"/>
        </w:rPr>
        <w:t>的</w:t>
      </w:r>
      <w:r w:rsidR="008731EB" w:rsidRPr="008C6FCF">
        <w:rPr>
          <w:rFonts w:ascii="Times New Roman" w:eastAsia="宋体" w:hAnsi="Times New Roman" w:cs="Times New Roman" w:hint="eastAsia"/>
          <w:color w:val="000000" w:themeColor="text1"/>
          <w:szCs w:val="21"/>
        </w:rPr>
        <w:t>讲座</w:t>
      </w:r>
      <w:r w:rsidR="00B11F4A" w:rsidRPr="008C6FCF">
        <w:rPr>
          <w:rFonts w:ascii="Times New Roman" w:eastAsia="宋体" w:hAnsi="Times New Roman" w:cs="Times New Roman" w:hint="eastAsia"/>
          <w:color w:val="000000" w:themeColor="text1"/>
          <w:szCs w:val="21"/>
        </w:rPr>
        <w:t>课程</w:t>
      </w:r>
      <w:r w:rsidR="003F2F4D" w:rsidRPr="008C6FCF">
        <w:rPr>
          <w:rFonts w:ascii="Times New Roman" w:eastAsia="宋体" w:hAnsi="Times New Roman" w:cs="Times New Roman" w:hint="eastAsia"/>
          <w:color w:val="000000" w:themeColor="text1"/>
          <w:szCs w:val="21"/>
        </w:rPr>
        <w:t>正是最</w:t>
      </w:r>
      <w:r w:rsidR="00185160" w:rsidRPr="008C6FCF">
        <w:rPr>
          <w:rFonts w:ascii="Times New Roman" w:eastAsia="宋体" w:hAnsi="Times New Roman" w:cs="Times New Roman" w:hint="eastAsia"/>
          <w:color w:val="000000" w:themeColor="text1"/>
          <w:szCs w:val="21"/>
        </w:rPr>
        <w:t>贴合</w:t>
      </w:r>
      <w:proofErr w:type="gramStart"/>
      <w:r w:rsidR="00185160" w:rsidRPr="008C6FCF">
        <w:rPr>
          <w:rFonts w:ascii="Times New Roman" w:eastAsia="宋体" w:hAnsi="Times New Roman" w:cs="Times New Roman" w:hint="eastAsia"/>
          <w:color w:val="000000" w:themeColor="text1"/>
          <w:szCs w:val="21"/>
        </w:rPr>
        <w:t>此</w:t>
      </w:r>
      <w:r w:rsidR="003F2F4D" w:rsidRPr="008C6FCF">
        <w:rPr>
          <w:rFonts w:ascii="Times New Roman" w:eastAsia="宋体" w:hAnsi="Times New Roman" w:cs="Times New Roman" w:hint="eastAsia"/>
          <w:color w:val="000000" w:themeColor="text1"/>
          <w:szCs w:val="21"/>
        </w:rPr>
        <w:t>职能</w:t>
      </w:r>
      <w:proofErr w:type="gramEnd"/>
      <w:r w:rsidR="003F2F4D" w:rsidRPr="008C6FCF">
        <w:rPr>
          <w:rFonts w:ascii="Times New Roman" w:eastAsia="宋体" w:hAnsi="Times New Roman" w:cs="Times New Roman" w:hint="eastAsia"/>
          <w:color w:val="000000" w:themeColor="text1"/>
          <w:szCs w:val="21"/>
        </w:rPr>
        <w:t>的课程。</w:t>
      </w:r>
      <w:r w:rsidR="00185160" w:rsidRPr="008C6FCF">
        <w:rPr>
          <w:rFonts w:ascii="Times New Roman" w:eastAsia="宋体" w:hAnsi="Times New Roman" w:cs="Times New Roman" w:hint="eastAsia"/>
          <w:color w:val="000000" w:themeColor="text1"/>
          <w:szCs w:val="21"/>
        </w:rPr>
        <w:t>不同的专业都开设有此类课程，</w:t>
      </w:r>
      <w:r w:rsidR="008731EB" w:rsidRPr="008C6FCF">
        <w:rPr>
          <w:rFonts w:ascii="Times New Roman" w:eastAsia="宋体" w:hAnsi="Times New Roman" w:cs="Times New Roman" w:hint="eastAsia"/>
          <w:color w:val="000000" w:themeColor="text1"/>
          <w:szCs w:val="21"/>
        </w:rPr>
        <w:t>组织专家型的学者授课，</w:t>
      </w:r>
      <w:r w:rsidR="00185160" w:rsidRPr="008C6FCF">
        <w:rPr>
          <w:rFonts w:ascii="Times New Roman" w:eastAsia="宋体" w:hAnsi="Times New Roman" w:cs="Times New Roman" w:hint="eastAsia"/>
          <w:color w:val="000000" w:themeColor="text1"/>
          <w:szCs w:val="21"/>
        </w:rPr>
        <w:t>但这</w:t>
      </w:r>
      <w:r w:rsidR="00DD36B1" w:rsidRPr="008C6FCF">
        <w:rPr>
          <w:rFonts w:ascii="Times New Roman" w:eastAsia="宋体" w:hAnsi="Times New Roman" w:cs="Times New Roman" w:hint="eastAsia"/>
          <w:color w:val="000000" w:themeColor="text1"/>
          <w:szCs w:val="21"/>
        </w:rPr>
        <w:t>类</w:t>
      </w:r>
      <w:r w:rsidR="00185160" w:rsidRPr="008C6FCF">
        <w:rPr>
          <w:rFonts w:ascii="Times New Roman" w:eastAsia="宋体" w:hAnsi="Times New Roman" w:cs="Times New Roman" w:hint="eastAsia"/>
          <w:color w:val="000000" w:themeColor="text1"/>
          <w:szCs w:val="21"/>
        </w:rPr>
        <w:t>讲座</w:t>
      </w:r>
      <w:r w:rsidR="008731EB" w:rsidRPr="008C6FCF">
        <w:rPr>
          <w:rFonts w:ascii="Times New Roman" w:eastAsia="宋体" w:hAnsi="Times New Roman" w:cs="Times New Roman" w:hint="eastAsia"/>
          <w:color w:val="000000" w:themeColor="text1"/>
          <w:szCs w:val="21"/>
        </w:rPr>
        <w:t>课程存在的常见问题就是课程</w:t>
      </w:r>
      <w:r w:rsidR="00802427" w:rsidRPr="008C6FCF">
        <w:rPr>
          <w:rFonts w:ascii="Times New Roman" w:eastAsia="宋体" w:hAnsi="Times New Roman" w:cs="Times New Roman" w:hint="eastAsia"/>
          <w:color w:val="000000" w:themeColor="text1"/>
          <w:szCs w:val="21"/>
        </w:rPr>
        <w:t>组织形式较松散，学生学习效果难以保障和考察</w:t>
      </w:r>
      <w:r w:rsidR="00061FD2" w:rsidRPr="008C6FCF">
        <w:rPr>
          <w:rFonts w:ascii="Times New Roman" w:eastAsia="宋体" w:hAnsi="Times New Roman" w:cs="Times New Roman" w:hint="eastAsia"/>
          <w:color w:val="000000" w:themeColor="text1"/>
          <w:szCs w:val="21"/>
          <w:vertAlign w:val="superscript"/>
        </w:rPr>
        <w:t>[</w:t>
      </w:r>
      <w:r w:rsidR="00061FD2" w:rsidRPr="008C6FCF">
        <w:rPr>
          <w:rFonts w:ascii="Times New Roman" w:eastAsia="宋体" w:hAnsi="Times New Roman" w:cs="Times New Roman"/>
          <w:color w:val="000000" w:themeColor="text1"/>
          <w:szCs w:val="21"/>
          <w:vertAlign w:val="superscript"/>
        </w:rPr>
        <w:t>1-</w:t>
      </w:r>
      <w:r w:rsidR="00DD36B1" w:rsidRPr="008C6FCF">
        <w:rPr>
          <w:rFonts w:ascii="Times New Roman" w:eastAsia="宋体" w:hAnsi="Times New Roman" w:cs="Times New Roman"/>
          <w:color w:val="000000" w:themeColor="text1"/>
          <w:szCs w:val="21"/>
          <w:vertAlign w:val="superscript"/>
        </w:rPr>
        <w:t>5</w:t>
      </w:r>
      <w:r w:rsidR="00061FD2" w:rsidRPr="008C6FCF">
        <w:rPr>
          <w:rFonts w:ascii="Times New Roman" w:eastAsia="宋体" w:hAnsi="Times New Roman" w:cs="Times New Roman"/>
          <w:color w:val="000000" w:themeColor="text1"/>
          <w:szCs w:val="21"/>
          <w:vertAlign w:val="superscript"/>
        </w:rPr>
        <w:t>]</w:t>
      </w:r>
      <w:r w:rsidR="00802427" w:rsidRPr="008C6FCF">
        <w:rPr>
          <w:rFonts w:ascii="Times New Roman" w:eastAsia="宋体" w:hAnsi="Times New Roman" w:cs="Times New Roman" w:hint="eastAsia"/>
          <w:color w:val="000000" w:themeColor="text1"/>
          <w:szCs w:val="21"/>
        </w:rPr>
        <w:t>。</w:t>
      </w:r>
    </w:p>
    <w:p w14:paraId="49D1F600" w14:textId="5FFE33D3" w:rsidR="000F2E72" w:rsidRPr="008C6FCF" w:rsidRDefault="006147BD" w:rsidP="00515D74">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广东海洋大学濒临南海，</w:t>
      </w:r>
      <w:r w:rsidR="00101E91" w:rsidRPr="008C6FCF">
        <w:rPr>
          <w:rFonts w:ascii="Times New Roman" w:eastAsia="宋体" w:hAnsi="Times New Roman" w:cs="Times New Roman" w:hint="eastAsia"/>
          <w:color w:val="000000" w:themeColor="text1"/>
          <w:szCs w:val="21"/>
        </w:rPr>
        <w:t>本校食品科学与工程专业是国家级一流专业建设点</w:t>
      </w:r>
      <w:r w:rsidRPr="008C6FCF">
        <w:rPr>
          <w:rFonts w:ascii="Times New Roman" w:eastAsia="宋体" w:hAnsi="Times New Roman" w:cs="Times New Roman" w:hint="eastAsia"/>
          <w:color w:val="000000" w:themeColor="text1"/>
          <w:szCs w:val="21"/>
        </w:rPr>
        <w:t>、国家级特色专业</w:t>
      </w:r>
      <w:r w:rsidR="00101E91" w:rsidRPr="008C6FCF">
        <w:rPr>
          <w:rFonts w:ascii="Times New Roman" w:eastAsia="宋体" w:hAnsi="Times New Roman" w:cs="Times New Roman" w:hint="eastAsia"/>
          <w:color w:val="000000" w:themeColor="text1"/>
          <w:szCs w:val="21"/>
        </w:rPr>
        <w:t>，</w:t>
      </w:r>
      <w:r w:rsidRPr="008C6FCF">
        <w:rPr>
          <w:rFonts w:ascii="Times New Roman" w:eastAsia="宋体" w:hAnsi="Times New Roman" w:cs="Times New Roman" w:hint="eastAsia"/>
          <w:color w:val="000000" w:themeColor="text1"/>
          <w:szCs w:val="21"/>
        </w:rPr>
        <w:t>其</w:t>
      </w:r>
      <w:r w:rsidR="00F421D0" w:rsidRPr="008C6FCF">
        <w:rPr>
          <w:rFonts w:ascii="Times New Roman" w:eastAsia="宋体" w:hAnsi="Times New Roman" w:cs="Times New Roman" w:hint="eastAsia"/>
          <w:color w:val="000000" w:themeColor="text1"/>
          <w:szCs w:val="21"/>
        </w:rPr>
        <w:t>本科</w:t>
      </w:r>
      <w:r w:rsidRPr="008C6FCF">
        <w:rPr>
          <w:rFonts w:ascii="Times New Roman" w:eastAsia="宋体" w:hAnsi="Times New Roman" w:cs="Times New Roman" w:hint="eastAsia"/>
          <w:color w:val="000000" w:themeColor="text1"/>
          <w:szCs w:val="21"/>
        </w:rPr>
        <w:t>培养方案中很早就设置有《食品专题讲座》课程</w:t>
      </w:r>
      <w:r w:rsidR="00CC509E" w:rsidRPr="008C6FCF">
        <w:rPr>
          <w:rFonts w:ascii="Times New Roman" w:eastAsia="宋体" w:hAnsi="Times New Roman" w:cs="Times New Roman" w:hint="eastAsia"/>
          <w:color w:val="000000" w:themeColor="text1"/>
          <w:szCs w:val="21"/>
        </w:rPr>
        <w:t>，目前课程开设于</w:t>
      </w:r>
      <w:r w:rsidR="00CC509E" w:rsidRPr="008C6FCF">
        <w:rPr>
          <w:rFonts w:ascii="Times New Roman" w:eastAsia="宋体" w:hAnsi="Times New Roman" w:cs="Times New Roman"/>
          <w:color w:val="000000" w:themeColor="text1"/>
          <w:szCs w:val="21"/>
        </w:rPr>
        <w:t>第</w:t>
      </w:r>
      <w:r w:rsidR="00CC509E" w:rsidRPr="008C6FCF">
        <w:rPr>
          <w:rFonts w:ascii="Times New Roman" w:eastAsia="宋体" w:hAnsi="Times New Roman" w:cs="Times New Roman"/>
          <w:color w:val="000000" w:themeColor="text1"/>
          <w:szCs w:val="21"/>
        </w:rPr>
        <w:t>6</w:t>
      </w:r>
      <w:r w:rsidR="00CC509E" w:rsidRPr="008C6FCF">
        <w:rPr>
          <w:rFonts w:ascii="Times New Roman" w:eastAsia="宋体" w:hAnsi="Times New Roman" w:cs="Times New Roman"/>
          <w:color w:val="000000" w:themeColor="text1"/>
          <w:szCs w:val="21"/>
        </w:rPr>
        <w:t>学期</w:t>
      </w:r>
      <w:r w:rsidR="00CC509E" w:rsidRPr="008C6FCF">
        <w:rPr>
          <w:rFonts w:ascii="Times New Roman" w:eastAsia="宋体" w:hAnsi="Times New Roman" w:cs="Times New Roman" w:hint="eastAsia"/>
          <w:color w:val="000000" w:themeColor="text1"/>
          <w:szCs w:val="21"/>
        </w:rPr>
        <w:t>，共</w:t>
      </w:r>
      <w:r w:rsidR="00CC509E" w:rsidRPr="008C6FCF">
        <w:rPr>
          <w:rFonts w:ascii="Times New Roman" w:eastAsia="宋体" w:hAnsi="Times New Roman" w:cs="Times New Roman"/>
          <w:color w:val="000000" w:themeColor="text1"/>
          <w:szCs w:val="21"/>
        </w:rPr>
        <w:t>16</w:t>
      </w:r>
      <w:r w:rsidR="00CC509E" w:rsidRPr="008C6FCF">
        <w:rPr>
          <w:rFonts w:ascii="Times New Roman" w:eastAsia="宋体" w:hAnsi="Times New Roman" w:cs="Times New Roman"/>
          <w:color w:val="000000" w:themeColor="text1"/>
          <w:szCs w:val="21"/>
        </w:rPr>
        <w:t>学时</w:t>
      </w:r>
      <w:r w:rsidR="00CC509E" w:rsidRPr="008C6FCF">
        <w:rPr>
          <w:rFonts w:ascii="Times New Roman" w:eastAsia="宋体" w:hAnsi="Times New Roman" w:cs="Times New Roman" w:hint="eastAsia"/>
          <w:color w:val="000000" w:themeColor="text1"/>
          <w:szCs w:val="21"/>
        </w:rPr>
        <w:t>、</w:t>
      </w:r>
      <w:r w:rsidR="00CC509E" w:rsidRPr="008C6FCF">
        <w:rPr>
          <w:rFonts w:ascii="Times New Roman" w:eastAsia="宋体" w:hAnsi="Times New Roman" w:cs="Times New Roman"/>
          <w:color w:val="000000" w:themeColor="text1"/>
          <w:szCs w:val="21"/>
        </w:rPr>
        <w:t>1</w:t>
      </w:r>
      <w:r w:rsidR="00CC509E" w:rsidRPr="008C6FCF">
        <w:rPr>
          <w:rFonts w:ascii="Times New Roman" w:eastAsia="宋体" w:hAnsi="Times New Roman" w:cs="Times New Roman"/>
          <w:color w:val="000000" w:themeColor="text1"/>
          <w:szCs w:val="21"/>
        </w:rPr>
        <w:t>学分</w:t>
      </w:r>
      <w:r w:rsidR="00CC509E" w:rsidRPr="008C6FCF">
        <w:rPr>
          <w:rFonts w:ascii="Times New Roman" w:eastAsia="宋体" w:hAnsi="Times New Roman" w:cs="Times New Roman" w:hint="eastAsia"/>
          <w:color w:val="000000" w:themeColor="text1"/>
          <w:szCs w:val="21"/>
        </w:rPr>
        <w:t>，属于学科专业拓展课</w:t>
      </w:r>
      <w:r w:rsidR="00E72B5B" w:rsidRPr="008C6FCF">
        <w:rPr>
          <w:rFonts w:ascii="Times New Roman" w:eastAsia="宋体" w:hAnsi="Times New Roman" w:cs="Times New Roman" w:hint="eastAsia"/>
          <w:color w:val="000000" w:themeColor="text1"/>
          <w:szCs w:val="21"/>
        </w:rPr>
        <w:t>。</w:t>
      </w:r>
      <w:r w:rsidR="00766550" w:rsidRPr="008C6FCF">
        <w:rPr>
          <w:rFonts w:ascii="Times New Roman" w:eastAsia="宋体" w:hAnsi="Times New Roman" w:cs="Times New Roman" w:hint="eastAsia"/>
          <w:color w:val="000000" w:themeColor="text1"/>
          <w:szCs w:val="21"/>
        </w:rPr>
        <w:t>课程基于食品微生物学、食品保藏原理和食品化学等专业教育核心课，通过以系列讲座或报告的形式向学生传播食品科学相关各领域的国内外现状、最新的前沿知识</w:t>
      </w:r>
      <w:r w:rsidR="00E1021A" w:rsidRPr="008C6FCF">
        <w:rPr>
          <w:rFonts w:ascii="Times New Roman" w:eastAsia="宋体" w:hAnsi="Times New Roman" w:cs="Times New Roman" w:hint="eastAsia"/>
          <w:color w:val="000000" w:themeColor="text1"/>
          <w:szCs w:val="21"/>
        </w:rPr>
        <w:t>、科研方法</w:t>
      </w:r>
      <w:r w:rsidR="00766550" w:rsidRPr="008C6FCF">
        <w:rPr>
          <w:rFonts w:ascii="Times New Roman" w:eastAsia="宋体" w:hAnsi="Times New Roman" w:cs="Times New Roman" w:hint="eastAsia"/>
          <w:color w:val="000000" w:themeColor="text1"/>
          <w:szCs w:val="21"/>
        </w:rPr>
        <w:t>和发展趋势，为</w:t>
      </w:r>
      <w:r w:rsidR="00811E51" w:rsidRPr="008C6FCF">
        <w:rPr>
          <w:rFonts w:ascii="Times New Roman" w:eastAsia="宋体" w:hAnsi="Times New Roman" w:cs="Times New Roman" w:hint="eastAsia"/>
          <w:color w:val="000000" w:themeColor="text1"/>
          <w:szCs w:val="21"/>
        </w:rPr>
        <w:t>其</w:t>
      </w:r>
      <w:r w:rsidR="00766550" w:rsidRPr="008C6FCF">
        <w:rPr>
          <w:rFonts w:ascii="Times New Roman" w:eastAsia="宋体" w:hAnsi="Times New Roman" w:cs="Times New Roman" w:hint="eastAsia"/>
          <w:color w:val="000000" w:themeColor="text1"/>
          <w:szCs w:val="21"/>
        </w:rPr>
        <w:t>今后继续深造或选择本专业领域内感兴趣的工作奠定基础。</w:t>
      </w:r>
      <w:r w:rsidR="00E72B5B" w:rsidRPr="008C6FCF">
        <w:rPr>
          <w:rFonts w:ascii="Times New Roman" w:eastAsia="宋体" w:hAnsi="Times New Roman" w:cs="Times New Roman" w:hint="eastAsia"/>
          <w:color w:val="000000" w:themeColor="text1"/>
          <w:szCs w:val="21"/>
        </w:rPr>
        <w:t>本课程也</w:t>
      </w:r>
      <w:r w:rsidR="00142947" w:rsidRPr="008C6FCF">
        <w:rPr>
          <w:rFonts w:ascii="Times New Roman" w:eastAsia="宋体" w:hAnsi="Times New Roman" w:cs="Times New Roman" w:hint="eastAsia"/>
          <w:color w:val="000000" w:themeColor="text1"/>
          <w:szCs w:val="21"/>
        </w:rPr>
        <w:t>曾经</w:t>
      </w:r>
      <w:r w:rsidR="00E72B5B" w:rsidRPr="008C6FCF">
        <w:rPr>
          <w:rFonts w:ascii="Times New Roman" w:eastAsia="宋体" w:hAnsi="Times New Roman" w:cs="Times New Roman" w:hint="eastAsia"/>
          <w:color w:val="000000" w:themeColor="text1"/>
          <w:szCs w:val="21"/>
        </w:rPr>
        <w:t>存在</w:t>
      </w:r>
      <w:r w:rsidR="00E25104" w:rsidRPr="008C6FCF">
        <w:rPr>
          <w:rFonts w:ascii="Times New Roman" w:eastAsia="宋体" w:hAnsi="Times New Roman" w:cs="Times New Roman" w:hint="eastAsia"/>
          <w:color w:val="000000" w:themeColor="text1"/>
          <w:szCs w:val="21"/>
        </w:rPr>
        <w:t>课程</w:t>
      </w:r>
      <w:r w:rsidR="00997508" w:rsidRPr="008C6FCF">
        <w:rPr>
          <w:rFonts w:ascii="Times New Roman" w:eastAsia="宋体" w:hAnsi="Times New Roman" w:cs="Times New Roman" w:hint="eastAsia"/>
          <w:color w:val="000000" w:themeColor="text1"/>
          <w:szCs w:val="21"/>
        </w:rPr>
        <w:t>组织</w:t>
      </w:r>
      <w:r w:rsidR="00E25104" w:rsidRPr="008C6FCF">
        <w:rPr>
          <w:rFonts w:ascii="Times New Roman" w:eastAsia="宋体" w:hAnsi="Times New Roman" w:cs="Times New Roman" w:hint="eastAsia"/>
          <w:color w:val="000000" w:themeColor="text1"/>
          <w:szCs w:val="21"/>
        </w:rPr>
        <w:t>松散、考核方式</w:t>
      </w:r>
      <w:r w:rsidR="00997508" w:rsidRPr="008C6FCF">
        <w:rPr>
          <w:rFonts w:ascii="Times New Roman" w:eastAsia="宋体" w:hAnsi="Times New Roman" w:cs="Times New Roman" w:hint="eastAsia"/>
          <w:color w:val="000000" w:themeColor="text1"/>
          <w:szCs w:val="21"/>
        </w:rPr>
        <w:t>和</w:t>
      </w:r>
      <w:r w:rsidR="00E25104" w:rsidRPr="008C6FCF">
        <w:rPr>
          <w:rFonts w:ascii="Times New Roman" w:eastAsia="宋体" w:hAnsi="Times New Roman" w:cs="Times New Roman" w:hint="eastAsia"/>
          <w:color w:val="000000" w:themeColor="text1"/>
          <w:szCs w:val="21"/>
        </w:rPr>
        <w:t>学生学习效果欠佳</w:t>
      </w:r>
      <w:r w:rsidR="00997508" w:rsidRPr="008C6FCF">
        <w:rPr>
          <w:rFonts w:ascii="Times New Roman" w:eastAsia="宋体" w:hAnsi="Times New Roman" w:cs="Times New Roman" w:hint="eastAsia"/>
          <w:color w:val="000000" w:themeColor="text1"/>
          <w:szCs w:val="21"/>
        </w:rPr>
        <w:t>的问题，</w:t>
      </w:r>
      <w:r w:rsidR="00E72B5B" w:rsidRPr="008C6FCF">
        <w:rPr>
          <w:rFonts w:ascii="Times New Roman" w:eastAsia="宋体" w:hAnsi="Times New Roman" w:cs="Times New Roman" w:hint="eastAsia"/>
          <w:color w:val="000000" w:themeColor="text1"/>
          <w:szCs w:val="21"/>
        </w:rPr>
        <w:t>几年来经过持续改进，达到了较好的教学效果</w:t>
      </w:r>
      <w:r w:rsidR="00423259" w:rsidRPr="008C6FCF">
        <w:rPr>
          <w:rFonts w:ascii="Times New Roman" w:eastAsia="宋体" w:hAnsi="Times New Roman" w:cs="Times New Roman" w:hint="eastAsia"/>
          <w:color w:val="000000" w:themeColor="text1"/>
          <w:szCs w:val="21"/>
        </w:rPr>
        <w:t>，详如本文所述。</w:t>
      </w:r>
    </w:p>
    <w:p w14:paraId="658BE4F4" w14:textId="77777777" w:rsidR="00BF2DA1" w:rsidRPr="008C6FCF" w:rsidRDefault="00BF2DA1" w:rsidP="00BF2DA1">
      <w:pPr>
        <w:snapToGrid w:val="0"/>
        <w:spacing w:before="156" w:after="156" w:line="360" w:lineRule="exact"/>
        <w:jc w:val="left"/>
        <w:rPr>
          <w:rFonts w:ascii="黑体" w:eastAsia="黑体" w:hAnsi="黑体"/>
          <w:b/>
          <w:bCs/>
          <w:color w:val="000000" w:themeColor="text1"/>
          <w:szCs w:val="21"/>
        </w:rPr>
      </w:pPr>
      <w:r w:rsidRPr="008C6FCF">
        <w:rPr>
          <w:rFonts w:ascii="黑体" w:eastAsia="黑体" w:hAnsi="黑体" w:hint="eastAsia"/>
          <w:b/>
          <w:bCs/>
          <w:color w:val="000000" w:themeColor="text1"/>
          <w:szCs w:val="21"/>
        </w:rPr>
        <w:t>一、教学探索</w:t>
      </w:r>
    </w:p>
    <w:p w14:paraId="42DB5748" w14:textId="4409A798" w:rsidR="00BF2DA1" w:rsidRPr="008C6FCF" w:rsidRDefault="00BF2DA1" w:rsidP="00BF2DA1">
      <w:pPr>
        <w:snapToGrid w:val="0"/>
        <w:spacing w:before="156" w:after="156" w:line="360" w:lineRule="exact"/>
        <w:jc w:val="left"/>
        <w:rPr>
          <w:rFonts w:ascii="宋体" w:hAnsi="宋体"/>
          <w:bCs/>
          <w:color w:val="000000" w:themeColor="text1"/>
          <w:szCs w:val="21"/>
        </w:rPr>
      </w:pPr>
      <w:r w:rsidRPr="008C6FCF">
        <w:rPr>
          <w:rFonts w:ascii="宋体" w:hAnsi="宋体" w:hint="eastAsia"/>
          <w:bCs/>
          <w:color w:val="000000" w:themeColor="text1"/>
          <w:szCs w:val="21"/>
        </w:rPr>
        <w:t>（一）</w:t>
      </w:r>
      <w:r w:rsidR="00E3150A" w:rsidRPr="008C6FCF">
        <w:rPr>
          <w:rFonts w:ascii="宋体" w:hAnsi="宋体" w:hint="eastAsia"/>
          <w:bCs/>
          <w:color w:val="000000" w:themeColor="text1"/>
          <w:szCs w:val="21"/>
        </w:rPr>
        <w:t>课程</w:t>
      </w:r>
      <w:r w:rsidR="00180265" w:rsidRPr="008C6FCF">
        <w:rPr>
          <w:rFonts w:ascii="宋体" w:hAnsi="宋体" w:hint="eastAsia"/>
          <w:bCs/>
          <w:color w:val="000000" w:themeColor="text1"/>
          <w:szCs w:val="21"/>
        </w:rPr>
        <w:t>目标和</w:t>
      </w:r>
      <w:r w:rsidRPr="008C6FCF">
        <w:rPr>
          <w:rFonts w:ascii="宋体" w:hAnsi="宋体" w:hint="eastAsia"/>
          <w:bCs/>
          <w:color w:val="000000" w:themeColor="text1"/>
          <w:szCs w:val="21"/>
        </w:rPr>
        <w:t>知识体系</w:t>
      </w:r>
    </w:p>
    <w:p w14:paraId="416F4F5B" w14:textId="50A65701" w:rsidR="00F05EB2" w:rsidRPr="008C6FCF" w:rsidRDefault="00C54C80" w:rsidP="00B439ED">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基于人才培养方案中本课程参与支撑的毕业要求“</w:t>
      </w:r>
      <w:r w:rsidR="00B439ED" w:rsidRPr="008C6FCF">
        <w:rPr>
          <w:rFonts w:ascii="Times New Roman" w:eastAsia="宋体" w:hAnsi="Times New Roman" w:cs="Times New Roman" w:hint="eastAsia"/>
          <w:color w:val="000000" w:themeColor="text1"/>
          <w:szCs w:val="21"/>
        </w:rPr>
        <w:t>沟通：</w:t>
      </w:r>
      <w:r w:rsidR="00B439ED" w:rsidRPr="008C6FCF">
        <w:rPr>
          <w:rFonts w:ascii="Times New Roman" w:eastAsia="宋体" w:hAnsi="Times New Roman" w:cs="Times New Roman"/>
          <w:color w:val="000000" w:themeColor="text1"/>
          <w:szCs w:val="21"/>
        </w:rPr>
        <w:t>了解专业领域的国际发展趋势、</w:t>
      </w:r>
      <w:r w:rsidR="00B439ED" w:rsidRPr="008C6FCF">
        <w:rPr>
          <w:rFonts w:ascii="Times New Roman" w:eastAsia="宋体" w:hAnsi="Times New Roman" w:cs="Times New Roman"/>
          <w:color w:val="000000" w:themeColor="text1"/>
          <w:szCs w:val="21"/>
        </w:rPr>
        <w:lastRenderedPageBreak/>
        <w:t>研究热点，理解和尊重世界不同文化的差异性和多样性</w:t>
      </w:r>
      <w:r w:rsidRPr="008C6FCF">
        <w:rPr>
          <w:rFonts w:ascii="Times New Roman" w:eastAsia="宋体" w:hAnsi="Times New Roman" w:cs="Times New Roman" w:hint="eastAsia"/>
          <w:color w:val="000000" w:themeColor="text1"/>
          <w:szCs w:val="21"/>
        </w:rPr>
        <w:t>”</w:t>
      </w:r>
      <w:r w:rsidR="00B439ED" w:rsidRPr="008C6FCF">
        <w:rPr>
          <w:rFonts w:ascii="Times New Roman" w:eastAsia="宋体" w:hAnsi="Times New Roman" w:cs="Times New Roman" w:hint="eastAsia"/>
          <w:color w:val="000000" w:themeColor="text1"/>
          <w:szCs w:val="21"/>
        </w:rPr>
        <w:t>和课程的性质，确定了两个课程目标：</w:t>
      </w:r>
      <w:r w:rsidR="00270414" w:rsidRPr="00270414">
        <w:rPr>
          <w:rFonts w:ascii="Times New Roman" w:eastAsia="宋体" w:hAnsi="Times New Roman" w:cs="Times New Roman" w:hint="eastAsia"/>
          <w:color w:val="000000" w:themeColor="text1"/>
          <w:szCs w:val="21"/>
        </w:rPr>
        <w:t>目标</w:t>
      </w:r>
      <w:r w:rsidR="00270414" w:rsidRPr="00270414">
        <w:rPr>
          <w:rFonts w:ascii="Times New Roman" w:eastAsia="宋体" w:hAnsi="Times New Roman" w:cs="Times New Roman"/>
          <w:color w:val="000000" w:themeColor="text1"/>
          <w:szCs w:val="21"/>
        </w:rPr>
        <w:t>1</w:t>
      </w:r>
      <w:r w:rsidR="00270414" w:rsidRPr="00270414">
        <w:rPr>
          <w:rFonts w:ascii="Times New Roman" w:eastAsia="宋体" w:hAnsi="Times New Roman" w:cs="Times New Roman"/>
          <w:color w:val="000000" w:themeColor="text1"/>
          <w:szCs w:val="21"/>
        </w:rPr>
        <w:t>（知识与能力目标）：了解食品科学与工程领域的国内外研究概况、前沿领域和发展趋势，能够根据课堂讲授内容，结合文献查阅，对感兴趣领域国内外科学文献进行阅读总结分析，进而提出自己的观点。</w:t>
      </w:r>
      <w:r w:rsidR="00270414" w:rsidRPr="008C6FCF">
        <w:rPr>
          <w:rFonts w:ascii="Times New Roman" w:eastAsia="宋体" w:hAnsi="Times New Roman" w:cs="Times New Roman" w:hint="eastAsia"/>
          <w:color w:val="000000" w:themeColor="text1"/>
          <w:szCs w:val="21"/>
        </w:rPr>
        <w:t>目标</w:t>
      </w:r>
      <w:r w:rsidR="00270414" w:rsidRPr="008C6FCF">
        <w:rPr>
          <w:rFonts w:ascii="Times New Roman" w:eastAsia="宋体" w:hAnsi="Times New Roman" w:cs="Times New Roman"/>
          <w:color w:val="000000" w:themeColor="text1"/>
          <w:szCs w:val="21"/>
        </w:rPr>
        <w:t>2</w:t>
      </w:r>
      <w:r w:rsidR="00270414" w:rsidRPr="008C6FCF">
        <w:rPr>
          <w:rFonts w:ascii="Times New Roman" w:eastAsia="宋体" w:hAnsi="Times New Roman" w:cs="Times New Roman"/>
          <w:color w:val="000000" w:themeColor="text1"/>
          <w:szCs w:val="21"/>
        </w:rPr>
        <w:t>（素质目标）：培养探索求知的科学精神、主动学习和交流探讨前沿问题的能力。</w:t>
      </w:r>
    </w:p>
    <w:p w14:paraId="2CAEA9D5" w14:textId="5C77F9AB" w:rsidR="003458F1" w:rsidRPr="008C6FCF" w:rsidRDefault="00B42E98" w:rsidP="00A71414">
      <w:pPr>
        <w:snapToGrid w:val="0"/>
        <w:spacing w:line="360" w:lineRule="exact"/>
        <w:ind w:firstLine="437"/>
        <w:rPr>
          <w:rFonts w:ascii="宋体" w:hAnsi="宋体"/>
          <w:bCs/>
          <w:color w:val="000000" w:themeColor="text1"/>
          <w:szCs w:val="21"/>
        </w:rPr>
      </w:pPr>
      <w:r w:rsidRPr="008C6FCF">
        <w:rPr>
          <w:rFonts w:ascii="Times New Roman" w:eastAsia="宋体" w:hAnsi="Times New Roman" w:cs="Times New Roman" w:hint="eastAsia"/>
          <w:color w:val="000000" w:themeColor="text1"/>
          <w:szCs w:val="21"/>
        </w:rPr>
        <w:t>为达到课程目标</w:t>
      </w:r>
      <w:r w:rsidR="00B7094E" w:rsidRPr="008C6FCF">
        <w:rPr>
          <w:rFonts w:ascii="Times New Roman" w:eastAsia="宋体" w:hAnsi="Times New Roman" w:cs="Times New Roman" w:hint="eastAsia"/>
          <w:color w:val="000000" w:themeColor="text1"/>
          <w:szCs w:val="21"/>
        </w:rPr>
        <w:t>涉及的知识性内容</w:t>
      </w:r>
      <w:r w:rsidRPr="008C6FCF">
        <w:rPr>
          <w:rFonts w:ascii="Times New Roman" w:eastAsia="宋体" w:hAnsi="Times New Roman" w:cs="Times New Roman" w:hint="eastAsia"/>
          <w:color w:val="000000" w:themeColor="text1"/>
          <w:szCs w:val="21"/>
        </w:rPr>
        <w:t>，结合本专业所在的海洋</w:t>
      </w:r>
      <w:r w:rsidR="00847E36" w:rsidRPr="008C6FCF">
        <w:rPr>
          <w:rFonts w:ascii="Times New Roman" w:eastAsia="宋体" w:hAnsi="Times New Roman" w:cs="Times New Roman" w:hint="eastAsia"/>
          <w:color w:val="000000" w:themeColor="text1"/>
          <w:szCs w:val="21"/>
        </w:rPr>
        <w:t>与热带果</w:t>
      </w:r>
      <w:proofErr w:type="gramStart"/>
      <w:r w:rsidR="00847E36" w:rsidRPr="008C6FCF">
        <w:rPr>
          <w:rFonts w:ascii="Times New Roman" w:eastAsia="宋体" w:hAnsi="Times New Roman" w:cs="Times New Roman" w:hint="eastAsia"/>
          <w:color w:val="000000" w:themeColor="text1"/>
          <w:szCs w:val="21"/>
        </w:rPr>
        <w:t>蔬</w:t>
      </w:r>
      <w:r w:rsidRPr="008C6FCF">
        <w:rPr>
          <w:rFonts w:ascii="Times New Roman" w:eastAsia="宋体" w:hAnsi="Times New Roman" w:cs="Times New Roman" w:hint="eastAsia"/>
          <w:color w:val="000000" w:themeColor="text1"/>
          <w:szCs w:val="21"/>
        </w:rPr>
        <w:t>特色</w:t>
      </w:r>
      <w:proofErr w:type="gramEnd"/>
      <w:r w:rsidRPr="008C6FCF">
        <w:rPr>
          <w:rFonts w:ascii="Times New Roman" w:eastAsia="宋体" w:hAnsi="Times New Roman" w:cs="Times New Roman" w:hint="eastAsia"/>
          <w:color w:val="000000" w:themeColor="text1"/>
          <w:szCs w:val="21"/>
        </w:rPr>
        <w:t>食品学科和服务产业领域的特点，</w:t>
      </w:r>
      <w:r w:rsidR="00DE20B2" w:rsidRPr="008C6FCF">
        <w:rPr>
          <w:rFonts w:ascii="Times New Roman" w:eastAsia="宋体" w:hAnsi="Times New Roman" w:cs="Times New Roman" w:hint="eastAsia"/>
          <w:color w:val="000000" w:themeColor="text1"/>
          <w:szCs w:val="21"/>
        </w:rPr>
        <w:t>我们</w:t>
      </w:r>
      <w:r w:rsidR="00A71414" w:rsidRPr="008C6FCF">
        <w:rPr>
          <w:rFonts w:ascii="Times New Roman" w:eastAsia="宋体" w:hAnsi="Times New Roman" w:cs="Times New Roman" w:hint="eastAsia"/>
          <w:color w:val="000000" w:themeColor="text1"/>
          <w:szCs w:val="21"/>
        </w:rPr>
        <w:t>每年选取</w:t>
      </w:r>
      <w:r w:rsidR="00A71414" w:rsidRPr="008C6FCF">
        <w:rPr>
          <w:rFonts w:ascii="Times New Roman" w:eastAsia="宋体" w:hAnsi="Times New Roman" w:cs="Times New Roman" w:hint="eastAsia"/>
          <w:color w:val="000000" w:themeColor="text1"/>
          <w:szCs w:val="21"/>
        </w:rPr>
        <w:t>8</w:t>
      </w:r>
      <w:r w:rsidR="00A71414" w:rsidRPr="008C6FCF">
        <w:rPr>
          <w:rFonts w:ascii="Times New Roman" w:eastAsia="宋体" w:hAnsi="Times New Roman" w:cs="Times New Roman" w:hint="eastAsia"/>
          <w:color w:val="000000" w:themeColor="text1"/>
          <w:szCs w:val="21"/>
        </w:rPr>
        <w:t>个专题，如</w:t>
      </w:r>
      <w:r w:rsidR="00DE20B2" w:rsidRPr="008C6FCF">
        <w:rPr>
          <w:rFonts w:ascii="Times New Roman" w:eastAsia="宋体" w:hAnsi="Times New Roman" w:cs="Times New Roman"/>
          <w:color w:val="000000" w:themeColor="text1"/>
          <w:szCs w:val="21"/>
        </w:rPr>
        <w:t>海洋生物活性物质</w:t>
      </w:r>
      <w:r w:rsidR="00DE20B2" w:rsidRPr="00F84F52">
        <w:rPr>
          <w:rFonts w:ascii="Times New Roman" w:eastAsia="宋体" w:hAnsi="Times New Roman" w:cs="Times New Roman" w:hint="eastAsia"/>
          <w:color w:val="000000" w:themeColor="text1"/>
          <w:szCs w:val="21"/>
        </w:rPr>
        <w:t>与功能食品的研究进展</w:t>
      </w:r>
      <w:r w:rsidR="00DE20B2" w:rsidRPr="008C6FCF">
        <w:rPr>
          <w:rFonts w:ascii="Times New Roman" w:eastAsia="宋体" w:hAnsi="Times New Roman" w:cs="Times New Roman"/>
          <w:color w:val="000000" w:themeColor="text1"/>
          <w:szCs w:val="21"/>
        </w:rPr>
        <w:t>、蛋白质科学</w:t>
      </w:r>
      <w:r w:rsidR="00DE20B2" w:rsidRPr="00F84F52">
        <w:rPr>
          <w:rFonts w:ascii="Times New Roman" w:eastAsia="宋体" w:hAnsi="Times New Roman" w:cs="Times New Roman"/>
          <w:color w:val="000000" w:themeColor="text1"/>
          <w:szCs w:val="21"/>
        </w:rPr>
        <w:t>研究进展</w:t>
      </w:r>
      <w:r w:rsidR="00DE20B2" w:rsidRPr="008C6FCF">
        <w:rPr>
          <w:rFonts w:ascii="Times New Roman" w:eastAsia="宋体" w:hAnsi="Times New Roman" w:cs="Times New Roman"/>
          <w:color w:val="000000" w:themeColor="text1"/>
          <w:szCs w:val="21"/>
        </w:rPr>
        <w:t>、</w:t>
      </w:r>
      <w:r w:rsidR="008D44F4" w:rsidRPr="00F84F52">
        <w:rPr>
          <w:rFonts w:ascii="Times New Roman" w:eastAsia="宋体" w:hAnsi="Times New Roman" w:cs="Times New Roman"/>
          <w:color w:val="000000" w:themeColor="text1"/>
          <w:szCs w:val="21"/>
        </w:rPr>
        <w:t>食品安全与营养评价的现状与发展趋势</w:t>
      </w:r>
      <w:r w:rsidR="008D44F4" w:rsidRPr="008C6FCF">
        <w:rPr>
          <w:rFonts w:ascii="Times New Roman" w:eastAsia="宋体" w:hAnsi="Times New Roman" w:cs="Times New Roman" w:hint="eastAsia"/>
          <w:color w:val="000000" w:themeColor="text1"/>
          <w:szCs w:val="21"/>
        </w:rPr>
        <w:t>、</w:t>
      </w:r>
      <w:r w:rsidR="008D44F4" w:rsidRPr="00F84F52">
        <w:rPr>
          <w:rFonts w:ascii="Times New Roman" w:eastAsia="宋体" w:hAnsi="Times New Roman" w:cs="Times New Roman"/>
          <w:color w:val="000000" w:themeColor="text1"/>
          <w:szCs w:val="21"/>
        </w:rPr>
        <w:t>食品加工新技术研究进展</w:t>
      </w:r>
      <w:r w:rsidR="008D44F4" w:rsidRPr="008C6FCF">
        <w:rPr>
          <w:rFonts w:ascii="Times New Roman" w:eastAsia="宋体" w:hAnsi="Times New Roman" w:cs="Times New Roman" w:hint="eastAsia"/>
          <w:color w:val="000000" w:themeColor="text1"/>
          <w:szCs w:val="21"/>
        </w:rPr>
        <w:t>、</w:t>
      </w:r>
      <w:r w:rsidR="008D44F4" w:rsidRPr="00F84F52">
        <w:rPr>
          <w:rFonts w:ascii="Times New Roman" w:eastAsia="宋体" w:hAnsi="Times New Roman" w:cs="Times New Roman"/>
          <w:color w:val="000000" w:themeColor="text1"/>
          <w:szCs w:val="21"/>
        </w:rPr>
        <w:t>水产品生产加工现状与发展趋势</w:t>
      </w:r>
      <w:r w:rsidR="008D44F4" w:rsidRPr="008C6FCF">
        <w:rPr>
          <w:rFonts w:ascii="Times New Roman" w:eastAsia="宋体" w:hAnsi="Times New Roman" w:cs="Times New Roman" w:hint="eastAsia"/>
          <w:color w:val="000000" w:themeColor="text1"/>
          <w:szCs w:val="21"/>
        </w:rPr>
        <w:t>、</w:t>
      </w:r>
      <w:r w:rsidR="008D44F4" w:rsidRPr="00F84F52">
        <w:rPr>
          <w:rFonts w:ascii="Times New Roman" w:eastAsia="宋体" w:hAnsi="Times New Roman" w:cs="Times New Roman"/>
          <w:color w:val="000000" w:themeColor="text1"/>
          <w:szCs w:val="21"/>
        </w:rPr>
        <w:t>果蔬生产加工现状与发展趋势</w:t>
      </w:r>
      <w:r w:rsidR="008D44F4" w:rsidRPr="008C6FCF">
        <w:rPr>
          <w:rFonts w:ascii="Times New Roman" w:eastAsia="宋体" w:hAnsi="Times New Roman" w:cs="Times New Roman" w:hint="eastAsia"/>
          <w:color w:val="000000" w:themeColor="text1"/>
          <w:szCs w:val="21"/>
        </w:rPr>
        <w:t>、</w:t>
      </w:r>
      <w:r w:rsidR="00DE20B2" w:rsidRPr="008C6FCF">
        <w:rPr>
          <w:rFonts w:ascii="Times New Roman" w:eastAsia="宋体" w:hAnsi="Times New Roman" w:cs="Times New Roman"/>
          <w:color w:val="000000" w:themeColor="text1"/>
          <w:szCs w:val="21"/>
        </w:rPr>
        <w:t>食品工程装备</w:t>
      </w:r>
      <w:r w:rsidR="00DE20B2" w:rsidRPr="00F84F52">
        <w:rPr>
          <w:rFonts w:ascii="Times New Roman" w:eastAsia="宋体" w:hAnsi="Times New Roman" w:cs="Times New Roman"/>
          <w:color w:val="000000" w:themeColor="text1"/>
          <w:szCs w:val="21"/>
        </w:rPr>
        <w:t>现状与发展</w:t>
      </w:r>
      <w:r w:rsidR="00DE20B2" w:rsidRPr="008C6FCF">
        <w:rPr>
          <w:rFonts w:ascii="Times New Roman" w:eastAsia="宋体" w:hAnsi="Times New Roman" w:cs="Times New Roman"/>
          <w:color w:val="000000" w:themeColor="text1"/>
          <w:szCs w:val="21"/>
        </w:rPr>
        <w:t>、</w:t>
      </w:r>
      <w:r w:rsidR="00847E36" w:rsidRPr="00F84F52">
        <w:rPr>
          <w:rFonts w:ascii="Times New Roman" w:eastAsia="宋体" w:hAnsi="Times New Roman" w:cs="Times New Roman"/>
          <w:color w:val="000000" w:themeColor="text1"/>
          <w:szCs w:val="21"/>
        </w:rPr>
        <w:t>水产品保活运输技术现状与发展</w:t>
      </w:r>
      <w:r w:rsidR="00DE20B2" w:rsidRPr="008C6FCF">
        <w:rPr>
          <w:rFonts w:ascii="Times New Roman" w:eastAsia="宋体" w:hAnsi="Times New Roman" w:cs="Times New Roman"/>
          <w:color w:val="000000" w:themeColor="text1"/>
          <w:szCs w:val="21"/>
        </w:rPr>
        <w:t>等领域</w:t>
      </w:r>
      <w:r w:rsidR="008D44F4" w:rsidRPr="008C6FCF">
        <w:rPr>
          <w:rFonts w:ascii="Times New Roman" w:eastAsia="宋体" w:hAnsi="Times New Roman" w:cs="Times New Roman" w:hint="eastAsia"/>
          <w:color w:val="000000" w:themeColor="text1"/>
          <w:szCs w:val="21"/>
        </w:rPr>
        <w:t>的内容，组织本专业在相关领域里具有较高深学术造诣和社会服务成绩的</w:t>
      </w:r>
      <w:r w:rsidR="004419EF" w:rsidRPr="008C6FCF">
        <w:rPr>
          <w:rFonts w:ascii="Times New Roman" w:eastAsia="宋体" w:hAnsi="Times New Roman" w:cs="Times New Roman" w:hint="eastAsia"/>
          <w:color w:val="000000" w:themeColor="text1"/>
          <w:szCs w:val="21"/>
        </w:rPr>
        <w:t>教授、副教授或博士授课，</w:t>
      </w:r>
      <w:r w:rsidR="00096FBB" w:rsidRPr="008C6FCF">
        <w:rPr>
          <w:rFonts w:ascii="Times New Roman" w:eastAsia="宋体" w:hAnsi="Times New Roman" w:cs="Times New Roman" w:hint="eastAsia"/>
          <w:color w:val="000000" w:themeColor="text1"/>
          <w:szCs w:val="21"/>
        </w:rPr>
        <w:t>另外每年根据实际情况也可调整加入发酵食品、乳品、蛋品、粮油、肉品等专题，但都是围绕</w:t>
      </w:r>
      <w:r w:rsidR="004419EF" w:rsidRPr="008C6FCF">
        <w:rPr>
          <w:rFonts w:ascii="Times New Roman" w:eastAsia="宋体" w:hAnsi="Times New Roman" w:cs="Times New Roman" w:hint="eastAsia"/>
          <w:color w:val="000000" w:themeColor="text1"/>
          <w:szCs w:val="21"/>
        </w:rPr>
        <w:t>食品产业链“</w:t>
      </w:r>
      <w:r w:rsidR="004419EF" w:rsidRPr="00F05EB2">
        <w:rPr>
          <w:rFonts w:ascii="Times New Roman" w:eastAsia="宋体" w:hAnsi="Times New Roman" w:cs="Times New Roman" w:hint="eastAsia"/>
          <w:color w:val="000000" w:themeColor="text1"/>
          <w:szCs w:val="21"/>
        </w:rPr>
        <w:t>海洋</w:t>
      </w:r>
      <w:r w:rsidR="004419EF" w:rsidRPr="00F05EB2">
        <w:rPr>
          <w:rFonts w:ascii="Times New Roman" w:eastAsia="宋体" w:hAnsi="Times New Roman" w:cs="Times New Roman"/>
          <w:color w:val="000000" w:themeColor="text1"/>
          <w:szCs w:val="21"/>
        </w:rPr>
        <w:t>/</w:t>
      </w:r>
      <w:r w:rsidR="004419EF" w:rsidRPr="00F05EB2">
        <w:rPr>
          <w:rFonts w:ascii="Times New Roman" w:eastAsia="宋体" w:hAnsi="Times New Roman" w:cs="Times New Roman" w:hint="eastAsia"/>
          <w:color w:val="000000" w:themeColor="text1"/>
          <w:szCs w:val="21"/>
        </w:rPr>
        <w:t>陆地</w:t>
      </w:r>
      <w:r w:rsidR="004419EF" w:rsidRPr="00F05EB2">
        <w:rPr>
          <w:rFonts w:ascii="Times New Roman" w:eastAsia="宋体" w:hAnsi="Times New Roman" w:cs="Times New Roman"/>
          <w:color w:val="000000" w:themeColor="text1"/>
          <w:szCs w:val="21"/>
        </w:rPr>
        <w:t>—</w:t>
      </w:r>
      <w:r w:rsidR="004419EF" w:rsidRPr="00F05EB2">
        <w:rPr>
          <w:rFonts w:ascii="Times New Roman" w:eastAsia="宋体" w:hAnsi="Times New Roman" w:cs="Times New Roman" w:hint="eastAsia"/>
          <w:color w:val="000000" w:themeColor="text1"/>
          <w:szCs w:val="21"/>
        </w:rPr>
        <w:t>实验室</w:t>
      </w:r>
      <w:r w:rsidR="004419EF" w:rsidRPr="00F05EB2">
        <w:rPr>
          <w:rFonts w:ascii="Times New Roman" w:eastAsia="宋体" w:hAnsi="Times New Roman" w:cs="Times New Roman"/>
          <w:color w:val="000000" w:themeColor="text1"/>
          <w:szCs w:val="21"/>
        </w:rPr>
        <w:t>—</w:t>
      </w:r>
      <w:r w:rsidR="004419EF" w:rsidRPr="00F05EB2">
        <w:rPr>
          <w:rFonts w:ascii="Times New Roman" w:eastAsia="宋体" w:hAnsi="Times New Roman" w:cs="Times New Roman" w:hint="eastAsia"/>
          <w:color w:val="000000" w:themeColor="text1"/>
          <w:szCs w:val="21"/>
        </w:rPr>
        <w:t>工厂</w:t>
      </w:r>
      <w:r w:rsidR="004419EF" w:rsidRPr="00F05EB2">
        <w:rPr>
          <w:rFonts w:ascii="Times New Roman" w:eastAsia="宋体" w:hAnsi="Times New Roman" w:cs="Times New Roman"/>
          <w:color w:val="000000" w:themeColor="text1"/>
          <w:szCs w:val="21"/>
        </w:rPr>
        <w:t>—</w:t>
      </w:r>
      <w:r w:rsidR="004419EF" w:rsidRPr="00F05EB2">
        <w:rPr>
          <w:rFonts w:ascii="Times New Roman" w:eastAsia="宋体" w:hAnsi="Times New Roman" w:cs="Times New Roman" w:hint="eastAsia"/>
          <w:color w:val="000000" w:themeColor="text1"/>
          <w:szCs w:val="21"/>
        </w:rPr>
        <w:t>流通</w:t>
      </w:r>
      <w:r w:rsidR="004419EF" w:rsidRPr="008C6FCF">
        <w:rPr>
          <w:rFonts w:ascii="Times New Roman" w:eastAsia="宋体" w:hAnsi="Times New Roman" w:cs="Times New Roman" w:hint="eastAsia"/>
          <w:color w:val="000000" w:themeColor="text1"/>
          <w:szCs w:val="21"/>
        </w:rPr>
        <w:t>”的全过程</w:t>
      </w:r>
      <w:r w:rsidR="00EA39B2" w:rsidRPr="008C6FCF">
        <w:rPr>
          <w:rFonts w:ascii="Times New Roman" w:eastAsia="宋体" w:hAnsi="Times New Roman" w:cs="Times New Roman" w:hint="eastAsia"/>
          <w:color w:val="000000" w:themeColor="text1"/>
          <w:szCs w:val="21"/>
        </w:rPr>
        <w:t>。</w:t>
      </w:r>
    </w:p>
    <w:p w14:paraId="1CEEFFD4" w14:textId="72E0E8AA" w:rsidR="00BF2DA1" w:rsidRPr="008C6FCF" w:rsidRDefault="00BF2DA1" w:rsidP="00BF2DA1">
      <w:pPr>
        <w:snapToGrid w:val="0"/>
        <w:spacing w:before="156" w:after="156" w:line="360" w:lineRule="exact"/>
        <w:jc w:val="left"/>
        <w:rPr>
          <w:rFonts w:ascii="宋体" w:hAnsi="宋体"/>
          <w:bCs/>
          <w:color w:val="000000" w:themeColor="text1"/>
          <w:szCs w:val="21"/>
        </w:rPr>
      </w:pPr>
      <w:r w:rsidRPr="008C6FCF">
        <w:rPr>
          <w:rFonts w:ascii="宋体" w:hAnsi="宋体" w:hint="eastAsia"/>
          <w:bCs/>
          <w:color w:val="000000" w:themeColor="text1"/>
          <w:szCs w:val="21"/>
        </w:rPr>
        <w:t>（二）教学方式</w:t>
      </w:r>
    </w:p>
    <w:p w14:paraId="24AFA6E2" w14:textId="40F6D82A" w:rsidR="0069155E" w:rsidRPr="008C6FCF" w:rsidRDefault="00B7094E" w:rsidP="00B7094E">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为了更有序规范的教学及达到课程目标中的能力素质性要求，</w:t>
      </w:r>
      <w:r w:rsidR="004B7CF1" w:rsidRPr="008C6FCF">
        <w:rPr>
          <w:rFonts w:ascii="Times New Roman" w:eastAsia="宋体" w:hAnsi="Times New Roman" w:cs="Times New Roman" w:hint="eastAsia"/>
          <w:color w:val="000000" w:themeColor="text1"/>
          <w:szCs w:val="21"/>
        </w:rPr>
        <w:t>我们采用了课程组管理模式，将网络信息手段运用到教学管理、教学实施和学习环节</w:t>
      </w:r>
      <w:r w:rsidR="00B40B28" w:rsidRPr="008C6FCF">
        <w:rPr>
          <w:rFonts w:ascii="Times New Roman" w:eastAsia="宋体" w:hAnsi="Times New Roman" w:cs="Times New Roman" w:hint="eastAsia"/>
          <w:color w:val="000000" w:themeColor="text1"/>
          <w:szCs w:val="21"/>
        </w:rPr>
        <w:t>。</w:t>
      </w:r>
    </w:p>
    <w:p w14:paraId="58CFA7A9" w14:textId="16C5EFAC" w:rsidR="00B40B28" w:rsidRPr="008C6FCF" w:rsidRDefault="00B40B28" w:rsidP="00B7094E">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食品专题讲座课程组由系主任担任课程召集人，负责课程教学内容的选择</w:t>
      </w:r>
      <w:r w:rsidR="00EE3FDD" w:rsidRPr="008C6FCF">
        <w:rPr>
          <w:rFonts w:ascii="Times New Roman" w:eastAsia="宋体" w:hAnsi="Times New Roman" w:cs="Times New Roman" w:hint="eastAsia"/>
          <w:color w:val="000000" w:themeColor="text1"/>
          <w:szCs w:val="21"/>
        </w:rPr>
        <w:t>、</w:t>
      </w:r>
      <w:r w:rsidRPr="008C6FCF">
        <w:rPr>
          <w:rFonts w:ascii="Times New Roman" w:eastAsia="宋体" w:hAnsi="Times New Roman" w:cs="Times New Roman" w:hint="eastAsia"/>
          <w:color w:val="000000" w:themeColor="text1"/>
          <w:szCs w:val="21"/>
        </w:rPr>
        <w:t>课程安排</w:t>
      </w:r>
      <w:r w:rsidR="00EE3FDD" w:rsidRPr="008C6FCF">
        <w:rPr>
          <w:rFonts w:ascii="Times New Roman" w:eastAsia="宋体" w:hAnsi="Times New Roman" w:cs="Times New Roman" w:hint="eastAsia"/>
          <w:color w:val="000000" w:themeColor="text1"/>
          <w:szCs w:val="21"/>
        </w:rPr>
        <w:t>，并在第一次课自己</w:t>
      </w:r>
      <w:r w:rsidR="00E0256D" w:rsidRPr="008C6FCF">
        <w:rPr>
          <w:rFonts w:ascii="Times New Roman" w:eastAsia="宋体" w:hAnsi="Times New Roman" w:cs="Times New Roman" w:hint="eastAsia"/>
          <w:color w:val="000000" w:themeColor="text1"/>
          <w:szCs w:val="21"/>
        </w:rPr>
        <w:t>轮值</w:t>
      </w:r>
      <w:r w:rsidR="00EE3FDD" w:rsidRPr="008C6FCF">
        <w:rPr>
          <w:rFonts w:ascii="Times New Roman" w:eastAsia="宋体" w:hAnsi="Times New Roman" w:cs="Times New Roman" w:hint="eastAsia"/>
          <w:color w:val="000000" w:themeColor="text1"/>
          <w:szCs w:val="21"/>
        </w:rPr>
        <w:t>授课之前，先向学生介绍整个课程的目标、教学内容以及学习考核方式。</w:t>
      </w:r>
      <w:r w:rsidR="00E0256D" w:rsidRPr="008C6FCF">
        <w:rPr>
          <w:rFonts w:ascii="Times New Roman" w:eastAsia="宋体" w:hAnsi="Times New Roman" w:cs="Times New Roman" w:hint="eastAsia"/>
          <w:color w:val="000000" w:themeColor="text1"/>
          <w:szCs w:val="21"/>
        </w:rPr>
        <w:t>课程组</w:t>
      </w:r>
      <w:r w:rsidR="00720721" w:rsidRPr="008C6FCF">
        <w:rPr>
          <w:rFonts w:ascii="Times New Roman" w:eastAsia="宋体" w:hAnsi="Times New Roman" w:cs="Times New Roman" w:hint="eastAsia"/>
          <w:color w:val="000000" w:themeColor="text1"/>
          <w:szCs w:val="21"/>
        </w:rPr>
        <w:t>授课教师</w:t>
      </w:r>
      <w:r w:rsidR="00E0256D" w:rsidRPr="008C6FCF">
        <w:rPr>
          <w:rFonts w:ascii="Times New Roman" w:eastAsia="宋体" w:hAnsi="Times New Roman" w:cs="Times New Roman" w:hint="eastAsia"/>
          <w:color w:val="000000" w:themeColor="text1"/>
          <w:szCs w:val="21"/>
        </w:rPr>
        <w:t>通过</w:t>
      </w:r>
      <w:r w:rsidR="00122E65" w:rsidRPr="008C6FCF">
        <w:rPr>
          <w:rFonts w:ascii="Times New Roman" w:eastAsia="宋体" w:hAnsi="Times New Roman" w:cs="Times New Roman" w:hint="eastAsia"/>
          <w:color w:val="000000" w:themeColor="text1"/>
          <w:szCs w:val="21"/>
        </w:rPr>
        <w:t>线下会议或者</w:t>
      </w:r>
      <w:r w:rsidR="00720721" w:rsidRPr="008C6FCF">
        <w:rPr>
          <w:rFonts w:ascii="Times New Roman" w:eastAsia="宋体" w:hAnsi="Times New Roman" w:cs="Times New Roman" w:hint="eastAsia"/>
          <w:color w:val="000000" w:themeColor="text1"/>
          <w:szCs w:val="21"/>
        </w:rPr>
        <w:t>课程</w:t>
      </w:r>
      <w:r w:rsidR="00E0256D" w:rsidRPr="008C6FCF">
        <w:rPr>
          <w:rFonts w:ascii="Times New Roman" w:eastAsia="宋体" w:hAnsi="Times New Roman" w:cs="Times New Roman" w:hint="eastAsia"/>
          <w:color w:val="000000" w:themeColor="text1"/>
          <w:szCs w:val="21"/>
        </w:rPr>
        <w:t>Q</w:t>
      </w:r>
      <w:r w:rsidR="00E0256D" w:rsidRPr="008C6FCF">
        <w:rPr>
          <w:rFonts w:ascii="Times New Roman" w:eastAsia="宋体" w:hAnsi="Times New Roman" w:cs="Times New Roman"/>
          <w:color w:val="000000" w:themeColor="text1"/>
          <w:szCs w:val="21"/>
        </w:rPr>
        <w:t>Q</w:t>
      </w:r>
      <w:r w:rsidR="00E0256D" w:rsidRPr="008C6FCF">
        <w:rPr>
          <w:rFonts w:ascii="Times New Roman" w:eastAsia="宋体" w:hAnsi="Times New Roman" w:cs="Times New Roman" w:hint="eastAsia"/>
          <w:color w:val="000000" w:themeColor="text1"/>
          <w:szCs w:val="21"/>
        </w:rPr>
        <w:t>群进行日常的教学提醒、教学经验交流和研讨，保证课程有序、规范</w:t>
      </w:r>
      <w:r w:rsidR="00720721" w:rsidRPr="008C6FCF">
        <w:rPr>
          <w:rFonts w:ascii="Times New Roman" w:eastAsia="宋体" w:hAnsi="Times New Roman" w:cs="Times New Roman" w:hint="eastAsia"/>
          <w:color w:val="000000" w:themeColor="text1"/>
          <w:szCs w:val="21"/>
        </w:rPr>
        <w:t>和合理的</w:t>
      </w:r>
      <w:r w:rsidR="00E0256D" w:rsidRPr="008C6FCF">
        <w:rPr>
          <w:rFonts w:ascii="Times New Roman" w:eastAsia="宋体" w:hAnsi="Times New Roman" w:cs="Times New Roman" w:hint="eastAsia"/>
          <w:color w:val="000000" w:themeColor="text1"/>
          <w:szCs w:val="21"/>
        </w:rPr>
        <w:t>进行</w:t>
      </w:r>
      <w:r w:rsidR="00720721" w:rsidRPr="008C6FCF">
        <w:rPr>
          <w:rFonts w:ascii="Times New Roman" w:eastAsia="宋体" w:hAnsi="Times New Roman" w:cs="Times New Roman" w:hint="eastAsia"/>
          <w:color w:val="000000" w:themeColor="text1"/>
          <w:szCs w:val="21"/>
        </w:rPr>
        <w:t>。</w:t>
      </w:r>
    </w:p>
    <w:p w14:paraId="36146AC9" w14:textId="7916EE1C" w:rsidR="00233D6E" w:rsidRPr="008C6FCF" w:rsidRDefault="00233D6E" w:rsidP="00B7094E">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课程采用了</w:t>
      </w:r>
      <w:proofErr w:type="gramStart"/>
      <w:r w:rsidRPr="008C6FCF">
        <w:rPr>
          <w:rFonts w:ascii="Times New Roman" w:eastAsia="宋体" w:hAnsi="Times New Roman" w:cs="Times New Roman" w:hint="eastAsia"/>
          <w:color w:val="000000" w:themeColor="text1"/>
          <w:szCs w:val="21"/>
        </w:rPr>
        <w:t>超星学习通</w:t>
      </w:r>
      <w:proofErr w:type="gramEnd"/>
      <w:r w:rsidR="004E336F" w:rsidRPr="008C6FCF">
        <w:rPr>
          <w:rFonts w:ascii="Times New Roman" w:eastAsia="宋体" w:hAnsi="Times New Roman" w:cs="Times New Roman" w:hint="eastAsia"/>
          <w:color w:val="000000" w:themeColor="text1"/>
          <w:szCs w:val="21"/>
        </w:rPr>
        <w:t>平台</w:t>
      </w:r>
      <w:r w:rsidR="00624EEA" w:rsidRPr="008C6FCF">
        <w:rPr>
          <w:rFonts w:ascii="Times New Roman" w:eastAsia="宋体" w:hAnsi="Times New Roman" w:cs="Times New Roman" w:hint="eastAsia"/>
          <w:color w:val="000000" w:themeColor="text1"/>
          <w:szCs w:val="21"/>
        </w:rPr>
        <w:t>线上线下结合的教学模式</w:t>
      </w:r>
      <w:r w:rsidR="004E336F" w:rsidRPr="008C6FCF">
        <w:rPr>
          <w:rFonts w:ascii="Times New Roman" w:eastAsia="宋体" w:hAnsi="Times New Roman" w:cs="Times New Roman" w:hint="eastAsia"/>
          <w:color w:val="000000" w:themeColor="text1"/>
          <w:szCs w:val="21"/>
        </w:rPr>
        <w:t>，教师的课件、拓展阅读文献和视频资料均上传平台供学生预习和复习自学</w:t>
      </w:r>
      <w:r w:rsidR="00624EEA" w:rsidRPr="008C6FCF">
        <w:rPr>
          <w:rFonts w:ascii="Times New Roman" w:eastAsia="宋体" w:hAnsi="Times New Roman" w:cs="Times New Roman" w:hint="eastAsia"/>
          <w:color w:val="000000" w:themeColor="text1"/>
          <w:szCs w:val="21"/>
        </w:rPr>
        <w:t>，同时通过学习</w:t>
      </w:r>
      <w:proofErr w:type="gramStart"/>
      <w:r w:rsidR="00624EEA" w:rsidRPr="008C6FCF">
        <w:rPr>
          <w:rFonts w:ascii="Times New Roman" w:eastAsia="宋体" w:hAnsi="Times New Roman" w:cs="Times New Roman" w:hint="eastAsia"/>
          <w:color w:val="000000" w:themeColor="text1"/>
          <w:szCs w:val="21"/>
        </w:rPr>
        <w:t>通进行</w:t>
      </w:r>
      <w:proofErr w:type="gramEnd"/>
      <w:r w:rsidR="00624EEA" w:rsidRPr="008C6FCF">
        <w:rPr>
          <w:rFonts w:ascii="Times New Roman" w:eastAsia="宋体" w:hAnsi="Times New Roman" w:cs="Times New Roman" w:hint="eastAsia"/>
          <w:color w:val="000000" w:themeColor="text1"/>
          <w:szCs w:val="21"/>
        </w:rPr>
        <w:t>考勤，这特别适合多个大班选课、人数众多的情况。每次讲座，教师在线下课堂</w:t>
      </w:r>
      <w:r w:rsidR="003B5B9A" w:rsidRPr="008C6FCF">
        <w:rPr>
          <w:rFonts w:ascii="Times New Roman" w:eastAsia="宋体" w:hAnsi="Times New Roman" w:cs="Times New Roman" w:hint="eastAsia"/>
          <w:color w:val="000000" w:themeColor="text1"/>
          <w:szCs w:val="21"/>
        </w:rPr>
        <w:t>结合自己的科研生产实践经验，精心制作课件，在课堂上采用图文与视频结合的生动方式讲授课程内容，</w:t>
      </w:r>
      <w:r w:rsidR="00C41B29" w:rsidRPr="008C6FCF">
        <w:rPr>
          <w:rFonts w:ascii="Times New Roman" w:eastAsia="宋体" w:hAnsi="Times New Roman" w:cs="Times New Roman" w:hint="eastAsia"/>
          <w:color w:val="000000" w:themeColor="text1"/>
          <w:szCs w:val="21"/>
        </w:rPr>
        <w:t>并穿插有学习通的互动、启发学生思考，每次课都</w:t>
      </w:r>
      <w:r w:rsidR="00621C3B" w:rsidRPr="008C6FCF">
        <w:rPr>
          <w:rFonts w:ascii="Times New Roman" w:eastAsia="宋体" w:hAnsi="Times New Roman" w:cs="Times New Roman" w:hint="eastAsia"/>
          <w:color w:val="000000" w:themeColor="text1"/>
          <w:szCs w:val="21"/>
        </w:rPr>
        <w:t>留有数道客观题为主的小测验以及时检验学生学习效果。</w:t>
      </w:r>
    </w:p>
    <w:p w14:paraId="1E9D729B" w14:textId="77777777" w:rsidR="00D71EED" w:rsidRPr="008C6FCF" w:rsidRDefault="0098650A" w:rsidP="00D71EED">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对于某一个领域，</w:t>
      </w:r>
      <w:r w:rsidRPr="008C6FCF">
        <w:rPr>
          <w:rFonts w:ascii="Times New Roman" w:eastAsia="宋体" w:hAnsi="Times New Roman" w:cs="Times New Roman" w:hint="eastAsia"/>
          <w:color w:val="000000" w:themeColor="text1"/>
          <w:szCs w:val="21"/>
        </w:rPr>
        <w:t>2</w:t>
      </w:r>
      <w:r w:rsidRPr="008C6FCF">
        <w:rPr>
          <w:rFonts w:ascii="Times New Roman" w:eastAsia="宋体" w:hAnsi="Times New Roman" w:cs="Times New Roman" w:hint="eastAsia"/>
          <w:color w:val="000000" w:themeColor="text1"/>
          <w:szCs w:val="21"/>
        </w:rPr>
        <w:t>学时的讲座授课当然是不足以</w:t>
      </w:r>
      <w:r w:rsidR="006A5059" w:rsidRPr="008C6FCF">
        <w:rPr>
          <w:rFonts w:ascii="Times New Roman" w:eastAsia="宋体" w:hAnsi="Times New Roman" w:cs="Times New Roman" w:hint="eastAsia"/>
          <w:color w:val="000000" w:themeColor="text1"/>
          <w:szCs w:val="21"/>
        </w:rPr>
        <w:t>较完整全面的介绍其现状、进展和趋势的，</w:t>
      </w:r>
      <w:r w:rsidRPr="008C6FCF">
        <w:rPr>
          <w:rFonts w:ascii="Times New Roman" w:eastAsia="宋体" w:hAnsi="Times New Roman" w:cs="Times New Roman" w:hint="eastAsia"/>
          <w:color w:val="000000" w:themeColor="text1"/>
          <w:szCs w:val="21"/>
        </w:rPr>
        <w:t>为了培养学生的探索精神和主动学习能力</w:t>
      </w:r>
      <w:r w:rsidR="006A5059" w:rsidRPr="008C6FCF">
        <w:rPr>
          <w:rFonts w:ascii="Times New Roman" w:eastAsia="宋体" w:hAnsi="Times New Roman" w:cs="Times New Roman" w:hint="eastAsia"/>
          <w:color w:val="000000" w:themeColor="text1"/>
          <w:szCs w:val="21"/>
        </w:rPr>
        <w:t>，授之以渔，</w:t>
      </w:r>
      <w:r w:rsidR="00CC7FC2" w:rsidRPr="008C6FCF">
        <w:rPr>
          <w:rFonts w:ascii="Times New Roman" w:eastAsia="宋体" w:hAnsi="Times New Roman" w:cs="Times New Roman" w:hint="eastAsia"/>
          <w:color w:val="000000" w:themeColor="text1"/>
          <w:szCs w:val="21"/>
        </w:rPr>
        <w:t>课程组还要求每位老师在完成授课后，要发布</w:t>
      </w:r>
      <w:r w:rsidR="00CC7FC2" w:rsidRPr="008C6FCF">
        <w:rPr>
          <w:rFonts w:ascii="Times New Roman" w:eastAsia="宋体" w:hAnsi="Times New Roman" w:cs="Times New Roman" w:hint="eastAsia"/>
          <w:color w:val="000000" w:themeColor="text1"/>
          <w:szCs w:val="21"/>
        </w:rPr>
        <w:t>3</w:t>
      </w:r>
      <w:r w:rsidR="00A25677" w:rsidRPr="008C6FCF">
        <w:rPr>
          <w:rFonts w:ascii="Times New Roman" w:eastAsia="宋体" w:hAnsi="Times New Roman" w:cs="Times New Roman" w:hint="eastAsia"/>
          <w:color w:val="000000" w:themeColor="text1"/>
          <w:szCs w:val="21"/>
        </w:rPr>
        <w:t>个左右的讨论话题，让学生自由发表见解，并且要求学生</w:t>
      </w:r>
      <w:r w:rsidR="003B71BE" w:rsidRPr="008C6FCF">
        <w:rPr>
          <w:rFonts w:ascii="Times New Roman" w:eastAsia="宋体" w:hAnsi="Times New Roman" w:cs="Times New Roman" w:hint="eastAsia"/>
          <w:color w:val="000000" w:themeColor="text1"/>
          <w:szCs w:val="21"/>
        </w:rPr>
        <w:t>根据授课内容，自选国内外文献，</w:t>
      </w:r>
      <w:r w:rsidR="00A25677" w:rsidRPr="008C6FCF">
        <w:rPr>
          <w:rFonts w:ascii="Times New Roman" w:eastAsia="宋体" w:hAnsi="Times New Roman" w:cs="Times New Roman" w:hint="eastAsia"/>
          <w:color w:val="000000" w:themeColor="text1"/>
          <w:szCs w:val="21"/>
        </w:rPr>
        <w:t>完成一篇</w:t>
      </w:r>
      <w:r w:rsidR="003B71BE" w:rsidRPr="008C6FCF">
        <w:rPr>
          <w:rFonts w:ascii="Times New Roman" w:eastAsia="宋体" w:hAnsi="Times New Roman" w:cs="Times New Roman" w:hint="eastAsia"/>
          <w:color w:val="000000" w:themeColor="text1"/>
          <w:szCs w:val="21"/>
        </w:rPr>
        <w:t>2</w:t>
      </w:r>
      <w:r w:rsidR="003B71BE" w:rsidRPr="008C6FCF">
        <w:rPr>
          <w:rFonts w:ascii="Times New Roman" w:eastAsia="宋体" w:hAnsi="Times New Roman" w:cs="Times New Roman"/>
          <w:color w:val="000000" w:themeColor="text1"/>
          <w:szCs w:val="21"/>
        </w:rPr>
        <w:t>00</w:t>
      </w:r>
      <w:r w:rsidR="003B71BE" w:rsidRPr="008C6FCF">
        <w:rPr>
          <w:rFonts w:ascii="Times New Roman" w:eastAsia="宋体" w:hAnsi="Times New Roman" w:cs="Times New Roman" w:hint="eastAsia"/>
          <w:color w:val="000000" w:themeColor="text1"/>
          <w:szCs w:val="21"/>
        </w:rPr>
        <w:t>~</w:t>
      </w:r>
      <w:r w:rsidR="003B71BE" w:rsidRPr="008C6FCF">
        <w:rPr>
          <w:rFonts w:ascii="Times New Roman" w:eastAsia="宋体" w:hAnsi="Times New Roman" w:cs="Times New Roman"/>
          <w:color w:val="000000" w:themeColor="text1"/>
          <w:szCs w:val="21"/>
        </w:rPr>
        <w:t>300</w:t>
      </w:r>
      <w:r w:rsidR="003B71BE" w:rsidRPr="008C6FCF">
        <w:rPr>
          <w:rFonts w:ascii="Times New Roman" w:eastAsia="宋体" w:hAnsi="Times New Roman" w:cs="Times New Roman" w:hint="eastAsia"/>
          <w:color w:val="000000" w:themeColor="text1"/>
          <w:szCs w:val="21"/>
        </w:rPr>
        <w:t>字的</w:t>
      </w:r>
      <w:r w:rsidR="00CF11BE" w:rsidRPr="008C6FCF">
        <w:rPr>
          <w:rFonts w:ascii="Times New Roman" w:eastAsia="宋体" w:hAnsi="Times New Roman" w:cs="Times New Roman" w:hint="eastAsia"/>
          <w:color w:val="000000" w:themeColor="text1"/>
          <w:szCs w:val="21"/>
        </w:rPr>
        <w:t>阅读总结和心得体会。鼓励学生主动探索，而非被动接受</w:t>
      </w:r>
      <w:r w:rsidR="00D71EED" w:rsidRPr="008C6FCF">
        <w:rPr>
          <w:rFonts w:ascii="Times New Roman" w:eastAsia="宋体" w:hAnsi="Times New Roman" w:cs="Times New Roman" w:hint="eastAsia"/>
          <w:color w:val="000000" w:themeColor="text1"/>
          <w:szCs w:val="21"/>
        </w:rPr>
        <w:t>知识</w:t>
      </w:r>
      <w:r w:rsidR="00CF11BE" w:rsidRPr="008C6FCF">
        <w:rPr>
          <w:rFonts w:ascii="Times New Roman" w:eastAsia="宋体" w:hAnsi="Times New Roman" w:cs="Times New Roman" w:hint="eastAsia"/>
          <w:color w:val="000000" w:themeColor="text1"/>
          <w:szCs w:val="21"/>
        </w:rPr>
        <w:t>。</w:t>
      </w:r>
    </w:p>
    <w:p w14:paraId="3603B75C" w14:textId="266E057F" w:rsidR="003458F1" w:rsidRPr="008C6FCF" w:rsidRDefault="00D71EED" w:rsidP="00995083">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另外，食品作为一个关系国计民生的基础性行业，从业人员的思想道德素质关系到每一位国民的健康，因此在每次讲座中，教师都会自然融入</w:t>
      </w:r>
      <w:r w:rsidR="0043276B" w:rsidRPr="008C6FCF">
        <w:rPr>
          <w:rFonts w:ascii="Times New Roman" w:eastAsia="宋体" w:hAnsi="Times New Roman" w:cs="Times New Roman" w:hint="eastAsia"/>
          <w:color w:val="000000" w:themeColor="text1"/>
          <w:szCs w:val="21"/>
        </w:rPr>
        <w:t>相关的</w:t>
      </w:r>
      <w:proofErr w:type="gramStart"/>
      <w:r w:rsidR="003A6700" w:rsidRPr="008C6FCF">
        <w:rPr>
          <w:rFonts w:ascii="Times New Roman" w:eastAsia="宋体" w:hAnsi="Times New Roman" w:cs="Times New Roman" w:hint="eastAsia"/>
          <w:color w:val="000000" w:themeColor="text1"/>
          <w:szCs w:val="21"/>
        </w:rPr>
        <w:t>课程思政</w:t>
      </w:r>
      <w:r w:rsidR="0043276B" w:rsidRPr="008C6FCF">
        <w:rPr>
          <w:rFonts w:ascii="Times New Roman" w:eastAsia="宋体" w:hAnsi="Times New Roman" w:cs="Times New Roman" w:hint="eastAsia"/>
          <w:color w:val="000000" w:themeColor="text1"/>
          <w:szCs w:val="21"/>
        </w:rPr>
        <w:t>内容</w:t>
      </w:r>
      <w:proofErr w:type="gramEnd"/>
      <w:r w:rsidR="0043276B" w:rsidRPr="008C6FCF">
        <w:rPr>
          <w:rFonts w:ascii="Times New Roman" w:eastAsia="宋体" w:hAnsi="Times New Roman" w:cs="Times New Roman" w:hint="eastAsia"/>
          <w:color w:val="000000" w:themeColor="text1"/>
          <w:szCs w:val="21"/>
        </w:rPr>
        <w:t>，如我国海洋药物与功能食品行业发展的现状与国际地位</w:t>
      </w:r>
      <w:r w:rsidR="00E11833" w:rsidRPr="008C6FCF">
        <w:rPr>
          <w:rFonts w:ascii="Times New Roman" w:eastAsia="宋体" w:hAnsi="Times New Roman" w:cs="Times New Roman" w:hint="eastAsia"/>
          <w:color w:val="000000" w:themeColor="text1"/>
          <w:szCs w:val="21"/>
        </w:rPr>
        <w:t>、</w:t>
      </w:r>
      <w:r w:rsidR="003E495E" w:rsidRPr="008C6FCF">
        <w:rPr>
          <w:rFonts w:ascii="Times New Roman" w:eastAsia="宋体" w:hAnsi="Times New Roman" w:cs="Times New Roman" w:hint="eastAsia"/>
          <w:color w:val="000000" w:themeColor="text1"/>
          <w:szCs w:val="21"/>
        </w:rPr>
        <w:t>我国水产食品行业的国际地位、</w:t>
      </w:r>
      <w:r w:rsidR="0043276B" w:rsidRPr="008C6FCF">
        <w:rPr>
          <w:rFonts w:ascii="Times New Roman" w:eastAsia="宋体" w:hAnsi="Times New Roman" w:cs="Times New Roman" w:hint="eastAsia"/>
          <w:color w:val="000000" w:themeColor="text1"/>
          <w:szCs w:val="21"/>
        </w:rPr>
        <w:t>食品安全领域存在的问题</w:t>
      </w:r>
      <w:r w:rsidR="00E11833" w:rsidRPr="008C6FCF">
        <w:rPr>
          <w:rFonts w:ascii="Times New Roman" w:eastAsia="宋体" w:hAnsi="Times New Roman" w:cs="Times New Roman" w:hint="eastAsia"/>
          <w:color w:val="000000" w:themeColor="text1"/>
          <w:szCs w:val="21"/>
        </w:rPr>
        <w:t>、</w:t>
      </w:r>
      <w:r w:rsidR="00DF6337" w:rsidRPr="008C6FCF">
        <w:rPr>
          <w:rFonts w:ascii="Times New Roman" w:eastAsia="宋体" w:hAnsi="Times New Roman" w:cs="Times New Roman" w:hint="eastAsia"/>
          <w:color w:val="000000" w:themeColor="text1"/>
          <w:szCs w:val="21"/>
        </w:rPr>
        <w:t>食品人在“健康中国</w:t>
      </w:r>
      <w:r w:rsidR="00DF6337" w:rsidRPr="008C6FCF">
        <w:rPr>
          <w:rFonts w:ascii="Times New Roman" w:eastAsia="宋体" w:hAnsi="Times New Roman" w:cs="Times New Roman" w:hint="eastAsia"/>
          <w:color w:val="000000" w:themeColor="text1"/>
          <w:szCs w:val="21"/>
        </w:rPr>
        <w:t>2</w:t>
      </w:r>
      <w:r w:rsidR="00DF6337" w:rsidRPr="008C6FCF">
        <w:rPr>
          <w:rFonts w:ascii="Times New Roman" w:eastAsia="宋体" w:hAnsi="Times New Roman" w:cs="Times New Roman"/>
          <w:color w:val="000000" w:themeColor="text1"/>
          <w:szCs w:val="21"/>
        </w:rPr>
        <w:t>030</w:t>
      </w:r>
      <w:r w:rsidR="00DF6337" w:rsidRPr="008C6FCF">
        <w:rPr>
          <w:rFonts w:ascii="Times New Roman" w:eastAsia="宋体" w:hAnsi="Times New Roman" w:cs="Times New Roman" w:hint="eastAsia"/>
          <w:color w:val="000000" w:themeColor="text1"/>
          <w:szCs w:val="21"/>
        </w:rPr>
        <w:t>”国家战略中该有的作为等等，让学生</w:t>
      </w:r>
      <w:r w:rsidR="003E495E" w:rsidRPr="008C6FCF">
        <w:rPr>
          <w:rFonts w:ascii="Times New Roman" w:eastAsia="宋体" w:hAnsi="Times New Roman" w:cs="Times New Roman" w:hint="eastAsia"/>
          <w:color w:val="000000" w:themeColor="text1"/>
          <w:szCs w:val="21"/>
        </w:rPr>
        <w:t>增强民族自豪感并</w:t>
      </w:r>
      <w:r w:rsidR="00F5642B" w:rsidRPr="008C6FCF">
        <w:rPr>
          <w:rFonts w:ascii="Times New Roman" w:eastAsia="宋体" w:hAnsi="Times New Roman" w:cs="Times New Roman" w:hint="eastAsia"/>
          <w:color w:val="000000" w:themeColor="text1"/>
          <w:szCs w:val="21"/>
        </w:rPr>
        <w:t>更有职业担当。</w:t>
      </w:r>
    </w:p>
    <w:p w14:paraId="113F6E67" w14:textId="1C521999" w:rsidR="00BF2DA1" w:rsidRPr="008C6FCF" w:rsidRDefault="00BF2DA1" w:rsidP="00BF2DA1">
      <w:pPr>
        <w:snapToGrid w:val="0"/>
        <w:spacing w:before="156" w:after="156" w:line="360" w:lineRule="exact"/>
        <w:jc w:val="left"/>
        <w:rPr>
          <w:rFonts w:ascii="宋体" w:hAnsi="宋体"/>
          <w:bCs/>
          <w:color w:val="000000" w:themeColor="text1"/>
          <w:szCs w:val="21"/>
        </w:rPr>
      </w:pPr>
      <w:r w:rsidRPr="008C6FCF">
        <w:rPr>
          <w:rFonts w:ascii="宋体" w:hAnsi="宋体" w:hint="eastAsia"/>
          <w:bCs/>
          <w:color w:val="000000" w:themeColor="text1"/>
          <w:szCs w:val="21"/>
        </w:rPr>
        <w:t>（三）考核方式</w:t>
      </w:r>
    </w:p>
    <w:p w14:paraId="0BC782F6" w14:textId="58716544" w:rsidR="00F26C99" w:rsidRPr="008C6FCF" w:rsidRDefault="00995083" w:rsidP="00995083">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作为一门讲座课程，合适的考核方式一直是困扰这门课程的痛点</w:t>
      </w:r>
      <w:r w:rsidR="00CF0C09" w:rsidRPr="008C6FCF">
        <w:rPr>
          <w:rFonts w:ascii="Times New Roman" w:eastAsia="宋体" w:hAnsi="Times New Roman" w:cs="Times New Roman" w:hint="eastAsia"/>
          <w:color w:val="000000" w:themeColor="text1"/>
          <w:szCs w:val="21"/>
        </w:rPr>
        <w:t>，因为这门课程涉及到</w:t>
      </w:r>
      <w:r w:rsidR="00CF0C09" w:rsidRPr="008C6FCF">
        <w:rPr>
          <w:rFonts w:ascii="Times New Roman" w:eastAsia="宋体" w:hAnsi="Times New Roman" w:cs="Times New Roman" w:hint="eastAsia"/>
          <w:color w:val="000000" w:themeColor="text1"/>
          <w:szCs w:val="21"/>
        </w:rPr>
        <w:lastRenderedPageBreak/>
        <w:t>太多的知识领域，学生靠死记硬背去完成闭卷考试</w:t>
      </w:r>
      <w:r w:rsidR="008D19DB" w:rsidRPr="008C6FCF">
        <w:rPr>
          <w:rFonts w:ascii="Times New Roman" w:eastAsia="宋体" w:hAnsi="Times New Roman" w:cs="Times New Roman" w:hint="eastAsia"/>
          <w:color w:val="000000" w:themeColor="text1"/>
          <w:szCs w:val="21"/>
        </w:rPr>
        <w:t>、负担太重</w:t>
      </w:r>
      <w:r w:rsidR="00CF0C09" w:rsidRPr="008C6FCF">
        <w:rPr>
          <w:rFonts w:ascii="Times New Roman" w:eastAsia="宋体" w:hAnsi="Times New Roman" w:cs="Times New Roman" w:hint="eastAsia"/>
          <w:color w:val="000000" w:themeColor="text1"/>
          <w:szCs w:val="21"/>
        </w:rPr>
        <w:t>，可行性太低，而且也背离了</w:t>
      </w:r>
      <w:r w:rsidR="00F26C99" w:rsidRPr="008C6FCF">
        <w:rPr>
          <w:rFonts w:ascii="Times New Roman" w:eastAsia="宋体" w:hAnsi="Times New Roman" w:cs="Times New Roman" w:hint="eastAsia"/>
          <w:color w:val="000000" w:themeColor="text1"/>
          <w:szCs w:val="21"/>
        </w:rPr>
        <w:t>培养学生</w:t>
      </w:r>
      <w:r w:rsidR="008D19DB" w:rsidRPr="008C6FCF">
        <w:rPr>
          <w:rFonts w:ascii="Times New Roman" w:eastAsia="宋体" w:hAnsi="Times New Roman" w:cs="Times New Roman" w:hint="eastAsia"/>
          <w:color w:val="000000" w:themeColor="text1"/>
          <w:szCs w:val="21"/>
        </w:rPr>
        <w:t>主动学习</w:t>
      </w:r>
      <w:r w:rsidR="00F26C99" w:rsidRPr="008C6FCF">
        <w:rPr>
          <w:rFonts w:ascii="Times New Roman" w:eastAsia="宋体" w:hAnsi="Times New Roman" w:cs="Times New Roman" w:hint="eastAsia"/>
          <w:color w:val="000000" w:themeColor="text1"/>
          <w:szCs w:val="21"/>
        </w:rPr>
        <w:t>能力的初衷，为了建立合理的考核方式</w:t>
      </w:r>
      <w:r w:rsidR="008D19DB" w:rsidRPr="008C6FCF">
        <w:rPr>
          <w:rFonts w:ascii="Times New Roman" w:eastAsia="宋体" w:hAnsi="Times New Roman" w:cs="Times New Roman" w:hint="eastAsia"/>
          <w:color w:val="000000" w:themeColor="text1"/>
          <w:szCs w:val="21"/>
        </w:rPr>
        <w:t>以取得更好的学习成效，</w:t>
      </w:r>
      <w:r w:rsidR="00F26C99" w:rsidRPr="008C6FCF">
        <w:rPr>
          <w:rFonts w:ascii="Times New Roman" w:eastAsia="宋体" w:hAnsi="Times New Roman" w:cs="Times New Roman" w:hint="eastAsia"/>
          <w:color w:val="000000" w:themeColor="text1"/>
          <w:szCs w:val="21"/>
        </w:rPr>
        <w:t>我们进行了多年的探索</w:t>
      </w:r>
      <w:r w:rsidR="008D19DB" w:rsidRPr="008C6FCF">
        <w:rPr>
          <w:rFonts w:ascii="Times New Roman" w:eastAsia="宋体" w:hAnsi="Times New Roman" w:cs="Times New Roman" w:hint="eastAsia"/>
          <w:color w:val="000000" w:themeColor="text1"/>
          <w:szCs w:val="21"/>
        </w:rPr>
        <w:t>。</w:t>
      </w:r>
    </w:p>
    <w:p w14:paraId="5044B00F" w14:textId="7DB07C7D" w:rsidR="00995083" w:rsidRPr="008C6FCF" w:rsidRDefault="00995083" w:rsidP="00995083">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最初的考核方式是采用期末</w:t>
      </w:r>
      <w:r w:rsidR="00CF0C09" w:rsidRPr="008C6FCF">
        <w:rPr>
          <w:rFonts w:ascii="Times New Roman" w:eastAsia="宋体" w:hAnsi="Times New Roman" w:cs="Times New Roman" w:hint="eastAsia"/>
          <w:color w:val="000000" w:themeColor="text1"/>
          <w:szCs w:val="21"/>
        </w:rPr>
        <w:t>开卷</w:t>
      </w:r>
      <w:r w:rsidR="004549FE" w:rsidRPr="008C6FCF">
        <w:rPr>
          <w:rFonts w:ascii="Times New Roman" w:eastAsia="宋体" w:hAnsi="Times New Roman" w:cs="Times New Roman" w:hint="eastAsia"/>
          <w:color w:val="000000" w:themeColor="text1"/>
          <w:szCs w:val="21"/>
        </w:rPr>
        <w:t>写课程学习心得</w:t>
      </w:r>
      <w:r w:rsidR="00E9386A" w:rsidRPr="008C6FCF">
        <w:rPr>
          <w:rFonts w:ascii="Times New Roman" w:eastAsia="宋体" w:hAnsi="Times New Roman" w:cs="Times New Roman" w:hint="eastAsia"/>
          <w:color w:val="000000" w:themeColor="text1"/>
          <w:szCs w:val="21"/>
        </w:rPr>
        <w:t>作为所有成绩评定的依据，这虽然在考核环节能发挥学生积极性，</w:t>
      </w:r>
      <w:r w:rsidR="006764CE" w:rsidRPr="008C6FCF">
        <w:rPr>
          <w:rFonts w:ascii="Times New Roman" w:eastAsia="宋体" w:hAnsi="Times New Roman" w:cs="Times New Roman" w:hint="eastAsia"/>
          <w:color w:val="000000" w:themeColor="text1"/>
          <w:szCs w:val="21"/>
        </w:rPr>
        <w:t>但</w:t>
      </w:r>
      <w:r w:rsidR="00D66B84" w:rsidRPr="008C6FCF">
        <w:rPr>
          <w:rFonts w:ascii="Times New Roman" w:eastAsia="宋体" w:hAnsi="Times New Roman" w:cs="Times New Roman" w:hint="eastAsia"/>
          <w:color w:val="000000" w:themeColor="text1"/>
          <w:szCs w:val="21"/>
        </w:rPr>
        <w:t>因为学生个人差异，</w:t>
      </w:r>
      <w:r w:rsidR="006764CE" w:rsidRPr="008C6FCF">
        <w:rPr>
          <w:rFonts w:ascii="Times New Roman" w:eastAsia="宋体" w:hAnsi="Times New Roman" w:cs="Times New Roman" w:hint="eastAsia"/>
          <w:color w:val="000000" w:themeColor="text1"/>
          <w:szCs w:val="21"/>
        </w:rPr>
        <w:t>很容易出现考核材料</w:t>
      </w:r>
      <w:r w:rsidR="00D66B84" w:rsidRPr="008C6FCF">
        <w:rPr>
          <w:rFonts w:ascii="Times New Roman" w:eastAsia="宋体" w:hAnsi="Times New Roman" w:cs="Times New Roman" w:hint="eastAsia"/>
          <w:color w:val="000000" w:themeColor="text1"/>
          <w:szCs w:val="21"/>
        </w:rPr>
        <w:t>质量</w:t>
      </w:r>
      <w:r w:rsidR="006764CE" w:rsidRPr="008C6FCF">
        <w:rPr>
          <w:rFonts w:ascii="Times New Roman" w:eastAsia="宋体" w:hAnsi="Times New Roman" w:cs="Times New Roman" w:hint="eastAsia"/>
          <w:color w:val="000000" w:themeColor="text1"/>
          <w:szCs w:val="21"/>
        </w:rPr>
        <w:t>参差不齐</w:t>
      </w:r>
      <w:r w:rsidR="00994383" w:rsidRPr="008C6FCF">
        <w:rPr>
          <w:rFonts w:ascii="Times New Roman" w:eastAsia="宋体" w:hAnsi="Times New Roman" w:cs="Times New Roman" w:hint="eastAsia"/>
          <w:color w:val="000000" w:themeColor="text1"/>
          <w:szCs w:val="21"/>
        </w:rPr>
        <w:t>、成绩评价容易主观化</w:t>
      </w:r>
      <w:r w:rsidR="005E29D9" w:rsidRPr="008C6FCF">
        <w:rPr>
          <w:rFonts w:ascii="Times New Roman" w:eastAsia="宋体" w:hAnsi="Times New Roman" w:cs="Times New Roman" w:hint="eastAsia"/>
          <w:color w:val="000000" w:themeColor="text1"/>
          <w:szCs w:val="21"/>
        </w:rPr>
        <w:t>的问题</w:t>
      </w:r>
      <w:r w:rsidR="00D66B84" w:rsidRPr="008C6FCF">
        <w:rPr>
          <w:rFonts w:ascii="Times New Roman" w:eastAsia="宋体" w:hAnsi="Times New Roman" w:cs="Times New Roman" w:hint="eastAsia"/>
          <w:color w:val="000000" w:themeColor="text1"/>
          <w:szCs w:val="21"/>
        </w:rPr>
        <w:t>，</w:t>
      </w:r>
      <w:r w:rsidR="005E29D9" w:rsidRPr="008C6FCF">
        <w:rPr>
          <w:rFonts w:ascii="Times New Roman" w:eastAsia="宋体" w:hAnsi="Times New Roman" w:cs="Times New Roman" w:hint="eastAsia"/>
          <w:color w:val="000000" w:themeColor="text1"/>
          <w:szCs w:val="21"/>
        </w:rPr>
        <w:t>而且容易导致</w:t>
      </w:r>
      <w:r w:rsidR="00D66B84" w:rsidRPr="008C6FCF">
        <w:rPr>
          <w:rFonts w:ascii="Times New Roman" w:eastAsia="宋体" w:hAnsi="Times New Roman" w:cs="Times New Roman" w:hint="eastAsia"/>
          <w:color w:val="000000" w:themeColor="text1"/>
          <w:szCs w:val="21"/>
        </w:rPr>
        <w:t>学生平时</w:t>
      </w:r>
      <w:r w:rsidR="00994383" w:rsidRPr="008C6FCF">
        <w:rPr>
          <w:rFonts w:ascii="Times New Roman" w:eastAsia="宋体" w:hAnsi="Times New Roman" w:cs="Times New Roman" w:hint="eastAsia"/>
          <w:color w:val="000000" w:themeColor="text1"/>
          <w:szCs w:val="21"/>
        </w:rPr>
        <w:t>课堂</w:t>
      </w:r>
      <w:r w:rsidR="00D66B84" w:rsidRPr="008C6FCF">
        <w:rPr>
          <w:rFonts w:ascii="Times New Roman" w:eastAsia="宋体" w:hAnsi="Times New Roman" w:cs="Times New Roman" w:hint="eastAsia"/>
          <w:color w:val="000000" w:themeColor="text1"/>
          <w:szCs w:val="21"/>
        </w:rPr>
        <w:t>涣散</w:t>
      </w:r>
      <w:r w:rsidR="00994383" w:rsidRPr="008C6FCF">
        <w:rPr>
          <w:rFonts w:ascii="Times New Roman" w:eastAsia="宋体" w:hAnsi="Times New Roman" w:cs="Times New Roman" w:hint="eastAsia"/>
          <w:color w:val="000000" w:themeColor="text1"/>
          <w:szCs w:val="21"/>
        </w:rPr>
        <w:t>、专注</w:t>
      </w:r>
      <w:r w:rsidR="0074627F">
        <w:rPr>
          <w:rFonts w:ascii="Times New Roman" w:eastAsia="宋体" w:hAnsi="Times New Roman" w:cs="Times New Roman" w:hint="eastAsia"/>
          <w:color w:val="000000" w:themeColor="text1"/>
          <w:szCs w:val="21"/>
        </w:rPr>
        <w:t>度低</w:t>
      </w:r>
      <w:r w:rsidR="00994383" w:rsidRPr="008C6FCF">
        <w:rPr>
          <w:rFonts w:ascii="Times New Roman" w:eastAsia="宋体" w:hAnsi="Times New Roman" w:cs="Times New Roman" w:hint="eastAsia"/>
          <w:color w:val="000000" w:themeColor="text1"/>
          <w:szCs w:val="21"/>
        </w:rPr>
        <w:t>，学习质量很难保障。</w:t>
      </w:r>
    </w:p>
    <w:p w14:paraId="505428F8" w14:textId="0AF41E8F" w:rsidR="00D55C79" w:rsidRPr="008C6FCF" w:rsidRDefault="0033246F" w:rsidP="00D55C79">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后来，我们</w:t>
      </w:r>
      <w:r w:rsidR="00343AEA">
        <w:rPr>
          <w:rFonts w:ascii="Times New Roman" w:eastAsia="宋体" w:hAnsi="Times New Roman" w:cs="Times New Roman" w:hint="eastAsia"/>
          <w:color w:val="000000" w:themeColor="text1"/>
          <w:szCs w:val="21"/>
        </w:rPr>
        <w:t>改</w:t>
      </w:r>
      <w:r w:rsidRPr="008C6FCF">
        <w:rPr>
          <w:rFonts w:ascii="Times New Roman" w:eastAsia="宋体" w:hAnsi="Times New Roman" w:cs="Times New Roman" w:hint="eastAsia"/>
          <w:color w:val="000000" w:themeColor="text1"/>
          <w:szCs w:val="21"/>
        </w:rPr>
        <w:t>用了</w:t>
      </w:r>
      <w:r w:rsidR="00D55C79" w:rsidRPr="008C6FCF">
        <w:rPr>
          <w:rFonts w:ascii="Times New Roman" w:eastAsia="宋体" w:hAnsi="Times New Roman" w:cs="Times New Roman" w:hint="eastAsia"/>
          <w:color w:val="000000" w:themeColor="text1"/>
          <w:szCs w:val="21"/>
        </w:rPr>
        <w:t>写作</w:t>
      </w:r>
      <w:r w:rsidR="00885723" w:rsidRPr="008C6FCF">
        <w:rPr>
          <w:rFonts w:ascii="Times New Roman" w:eastAsia="宋体" w:hAnsi="Times New Roman" w:cs="Times New Roman" w:hint="eastAsia"/>
          <w:color w:val="000000" w:themeColor="text1"/>
          <w:szCs w:val="21"/>
        </w:rPr>
        <w:t>课程论文的考核形式，由教师团队提出建议的论文选题清单，学生</w:t>
      </w:r>
      <w:proofErr w:type="gramStart"/>
      <w:r w:rsidR="00885723" w:rsidRPr="008C6FCF">
        <w:rPr>
          <w:rFonts w:ascii="Times New Roman" w:eastAsia="宋体" w:hAnsi="Times New Roman" w:cs="Times New Roman" w:hint="eastAsia"/>
          <w:color w:val="000000" w:themeColor="text1"/>
          <w:szCs w:val="21"/>
        </w:rPr>
        <w:t>参考此</w:t>
      </w:r>
      <w:proofErr w:type="gramEnd"/>
      <w:r w:rsidR="00885723" w:rsidRPr="008C6FCF">
        <w:rPr>
          <w:rFonts w:ascii="Times New Roman" w:eastAsia="宋体" w:hAnsi="Times New Roman" w:cs="Times New Roman" w:hint="eastAsia"/>
          <w:color w:val="000000" w:themeColor="text1"/>
          <w:szCs w:val="21"/>
        </w:rPr>
        <w:t>清单</w:t>
      </w:r>
      <w:r w:rsidR="000712FF" w:rsidRPr="008C6FCF">
        <w:rPr>
          <w:rFonts w:ascii="Times New Roman" w:eastAsia="宋体" w:hAnsi="Times New Roman" w:cs="Times New Roman" w:hint="eastAsia"/>
          <w:color w:val="000000" w:themeColor="text1"/>
          <w:szCs w:val="21"/>
        </w:rPr>
        <w:t>选题，</w:t>
      </w:r>
      <w:r w:rsidR="00885723" w:rsidRPr="008C6FCF">
        <w:rPr>
          <w:rFonts w:ascii="Times New Roman" w:eastAsia="宋体" w:hAnsi="Times New Roman" w:cs="Times New Roman" w:hint="eastAsia"/>
          <w:color w:val="000000" w:themeColor="text1"/>
          <w:szCs w:val="21"/>
        </w:rPr>
        <w:t>也可自主命题</w:t>
      </w:r>
      <w:r w:rsidR="000712FF" w:rsidRPr="008C6FCF">
        <w:rPr>
          <w:rFonts w:ascii="Times New Roman" w:eastAsia="宋体" w:hAnsi="Times New Roman" w:cs="Times New Roman" w:hint="eastAsia"/>
          <w:color w:val="000000" w:themeColor="text1"/>
          <w:szCs w:val="21"/>
        </w:rPr>
        <w:t>，写作一份</w:t>
      </w:r>
      <w:r w:rsidR="00D55C79" w:rsidRPr="008C6FCF">
        <w:rPr>
          <w:rFonts w:ascii="Times New Roman" w:eastAsia="宋体" w:hAnsi="Times New Roman" w:cs="Times New Roman" w:hint="eastAsia"/>
          <w:color w:val="000000" w:themeColor="text1"/>
          <w:szCs w:val="21"/>
        </w:rPr>
        <w:t>规范的综述论文，然后教师根据学生选题</w:t>
      </w:r>
      <w:r w:rsidR="007F51F7" w:rsidRPr="008C6FCF">
        <w:rPr>
          <w:rFonts w:ascii="Times New Roman" w:eastAsia="宋体" w:hAnsi="Times New Roman" w:cs="Times New Roman" w:hint="eastAsia"/>
          <w:color w:val="000000" w:themeColor="text1"/>
          <w:szCs w:val="21"/>
        </w:rPr>
        <w:t>与自己讲授内容的相关性分工评阅，从</w:t>
      </w:r>
      <w:r w:rsidR="00D55C79" w:rsidRPr="008C6FCF">
        <w:rPr>
          <w:rFonts w:ascii="Times New Roman" w:eastAsia="宋体" w:hAnsi="Times New Roman" w:cs="Times New Roman"/>
          <w:color w:val="000000" w:themeColor="text1"/>
          <w:szCs w:val="21"/>
        </w:rPr>
        <w:t>完整充实性</w:t>
      </w:r>
      <w:r w:rsidR="007F51F7" w:rsidRPr="008C6FCF">
        <w:rPr>
          <w:rFonts w:ascii="Times New Roman" w:eastAsia="宋体" w:hAnsi="Times New Roman" w:cs="Times New Roman" w:hint="eastAsia"/>
          <w:color w:val="000000" w:themeColor="text1"/>
          <w:szCs w:val="21"/>
        </w:rPr>
        <w:t>、</w:t>
      </w:r>
      <w:r w:rsidR="00D55C79" w:rsidRPr="008C6FCF">
        <w:rPr>
          <w:rFonts w:ascii="Times New Roman" w:eastAsia="宋体" w:hAnsi="Times New Roman" w:cs="Times New Roman"/>
          <w:color w:val="000000" w:themeColor="text1"/>
          <w:szCs w:val="21"/>
        </w:rPr>
        <w:t>格式规范性</w:t>
      </w:r>
      <w:r w:rsidR="007F51F7" w:rsidRPr="008C6FCF">
        <w:rPr>
          <w:rFonts w:ascii="Times New Roman" w:eastAsia="宋体" w:hAnsi="Times New Roman" w:cs="Times New Roman" w:hint="eastAsia"/>
          <w:color w:val="000000" w:themeColor="text1"/>
          <w:szCs w:val="21"/>
        </w:rPr>
        <w:t>、</w:t>
      </w:r>
      <w:r w:rsidR="00D55C79" w:rsidRPr="008C6FCF">
        <w:rPr>
          <w:rFonts w:ascii="Times New Roman" w:eastAsia="宋体" w:hAnsi="Times New Roman" w:cs="Times New Roman"/>
          <w:color w:val="000000" w:themeColor="text1"/>
          <w:szCs w:val="21"/>
        </w:rPr>
        <w:t>中英文摘要质量</w:t>
      </w:r>
      <w:r w:rsidR="001D49BD" w:rsidRPr="008C6FCF">
        <w:rPr>
          <w:rFonts w:ascii="Times New Roman" w:eastAsia="宋体" w:hAnsi="Times New Roman" w:cs="Times New Roman" w:hint="eastAsia"/>
          <w:color w:val="000000" w:themeColor="text1"/>
          <w:szCs w:val="21"/>
        </w:rPr>
        <w:t>、</w:t>
      </w:r>
      <w:r w:rsidR="00D55C79" w:rsidRPr="008C6FCF">
        <w:rPr>
          <w:rFonts w:ascii="Times New Roman" w:eastAsia="宋体" w:hAnsi="Times New Roman" w:cs="Times New Roman"/>
          <w:color w:val="000000" w:themeColor="text1"/>
          <w:szCs w:val="21"/>
        </w:rPr>
        <w:t>系统性与逻辑性</w:t>
      </w:r>
      <w:r w:rsidR="001D49BD" w:rsidRPr="008C6FCF">
        <w:rPr>
          <w:rFonts w:ascii="Times New Roman" w:eastAsia="宋体" w:hAnsi="Times New Roman" w:cs="Times New Roman" w:hint="eastAsia"/>
          <w:color w:val="000000" w:themeColor="text1"/>
          <w:szCs w:val="21"/>
        </w:rPr>
        <w:t>以及</w:t>
      </w:r>
      <w:r w:rsidR="00D55C79" w:rsidRPr="008C6FCF">
        <w:rPr>
          <w:rFonts w:ascii="Times New Roman" w:eastAsia="宋体" w:hAnsi="Times New Roman" w:cs="Times New Roman"/>
          <w:color w:val="000000" w:themeColor="text1"/>
          <w:szCs w:val="21"/>
        </w:rPr>
        <w:t>语言流畅</w:t>
      </w:r>
      <w:r w:rsidR="001D49BD" w:rsidRPr="008C6FCF">
        <w:rPr>
          <w:rFonts w:ascii="Times New Roman" w:eastAsia="宋体" w:hAnsi="Times New Roman" w:cs="Times New Roman" w:hint="eastAsia"/>
          <w:color w:val="000000" w:themeColor="text1"/>
          <w:szCs w:val="21"/>
        </w:rPr>
        <w:t>和</w:t>
      </w:r>
      <w:r w:rsidR="00D55C79" w:rsidRPr="008C6FCF">
        <w:rPr>
          <w:rFonts w:ascii="Times New Roman" w:eastAsia="宋体" w:hAnsi="Times New Roman" w:cs="Times New Roman"/>
          <w:color w:val="000000" w:themeColor="text1"/>
          <w:szCs w:val="21"/>
        </w:rPr>
        <w:t>规范性</w:t>
      </w:r>
      <w:r w:rsidR="001D49BD" w:rsidRPr="008C6FCF">
        <w:rPr>
          <w:rFonts w:ascii="Times New Roman" w:eastAsia="宋体" w:hAnsi="Times New Roman" w:cs="Times New Roman" w:hint="eastAsia"/>
          <w:color w:val="000000" w:themeColor="text1"/>
          <w:szCs w:val="21"/>
        </w:rPr>
        <w:t>五个方面进行评分。这种考核方式虽然比较规范，但实施过程中发现操作较为复杂，</w:t>
      </w:r>
      <w:r w:rsidR="00930C19" w:rsidRPr="008C6FCF">
        <w:rPr>
          <w:rFonts w:ascii="Times New Roman" w:eastAsia="宋体" w:hAnsi="Times New Roman" w:cs="Times New Roman" w:hint="eastAsia"/>
          <w:color w:val="000000" w:themeColor="text1"/>
          <w:szCs w:val="21"/>
        </w:rPr>
        <w:t>管理工作量大，而且关键是这种考核体现更多的是写作能力，</w:t>
      </w:r>
      <w:r w:rsidR="00104DA8" w:rsidRPr="008C6FCF">
        <w:rPr>
          <w:rFonts w:ascii="Times New Roman" w:eastAsia="宋体" w:hAnsi="Times New Roman" w:cs="Times New Roman" w:hint="eastAsia"/>
          <w:color w:val="000000" w:themeColor="text1"/>
          <w:szCs w:val="21"/>
        </w:rPr>
        <w:t>与</w:t>
      </w:r>
      <w:r w:rsidR="00930C19" w:rsidRPr="008C6FCF">
        <w:rPr>
          <w:rFonts w:ascii="Times New Roman" w:eastAsia="宋体" w:hAnsi="Times New Roman" w:cs="Times New Roman" w:hint="eastAsia"/>
          <w:color w:val="000000" w:themeColor="text1"/>
          <w:szCs w:val="21"/>
        </w:rPr>
        <w:t>本</w:t>
      </w:r>
      <w:proofErr w:type="gramStart"/>
      <w:r w:rsidR="00930C19" w:rsidRPr="008C6FCF">
        <w:rPr>
          <w:rFonts w:ascii="Times New Roman" w:eastAsia="宋体" w:hAnsi="Times New Roman" w:cs="Times New Roman" w:hint="eastAsia"/>
          <w:color w:val="000000" w:themeColor="text1"/>
          <w:szCs w:val="21"/>
        </w:rPr>
        <w:t>课程</w:t>
      </w:r>
      <w:r w:rsidR="00104DA8" w:rsidRPr="008C6FCF">
        <w:rPr>
          <w:rFonts w:ascii="Times New Roman" w:eastAsia="宋体" w:hAnsi="Times New Roman" w:cs="Times New Roman" w:hint="eastAsia"/>
          <w:color w:val="000000" w:themeColor="text1"/>
          <w:szCs w:val="21"/>
        </w:rPr>
        <w:t>课程</w:t>
      </w:r>
      <w:proofErr w:type="gramEnd"/>
      <w:r w:rsidR="00104DA8" w:rsidRPr="008C6FCF">
        <w:rPr>
          <w:rFonts w:ascii="Times New Roman" w:eastAsia="宋体" w:hAnsi="Times New Roman" w:cs="Times New Roman" w:hint="eastAsia"/>
          <w:color w:val="000000" w:themeColor="text1"/>
          <w:szCs w:val="21"/>
        </w:rPr>
        <w:t>目标</w:t>
      </w:r>
      <w:r w:rsidR="00930C19" w:rsidRPr="008C6FCF">
        <w:rPr>
          <w:rFonts w:ascii="Times New Roman" w:eastAsia="宋体" w:hAnsi="Times New Roman" w:cs="Times New Roman" w:hint="eastAsia"/>
          <w:color w:val="000000" w:themeColor="text1"/>
          <w:szCs w:val="21"/>
        </w:rPr>
        <w:t>希望达到的</w:t>
      </w:r>
      <w:r w:rsidR="00104DA8" w:rsidRPr="008C6FCF">
        <w:rPr>
          <w:rFonts w:ascii="Times New Roman" w:eastAsia="宋体" w:hAnsi="Times New Roman" w:cs="Times New Roman" w:hint="eastAsia"/>
          <w:color w:val="000000" w:themeColor="text1"/>
          <w:szCs w:val="21"/>
        </w:rPr>
        <w:t>知识、能力和素养要求仍然存在一定的偏差。</w:t>
      </w:r>
    </w:p>
    <w:p w14:paraId="359E13C9" w14:textId="127F8001" w:rsidR="0049682C" w:rsidRPr="008C6FCF" w:rsidRDefault="00122E65" w:rsidP="009A4F1E">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最后，教师团队经过多次研讨，</w:t>
      </w:r>
      <w:r w:rsidR="001E026D" w:rsidRPr="008C6FCF">
        <w:rPr>
          <w:rFonts w:ascii="Times New Roman" w:eastAsia="宋体" w:hAnsi="Times New Roman" w:cs="Times New Roman" w:hint="eastAsia"/>
          <w:color w:val="000000" w:themeColor="text1"/>
          <w:szCs w:val="21"/>
        </w:rPr>
        <w:t>最终确立了以</w:t>
      </w:r>
      <w:r w:rsidR="00147E29" w:rsidRPr="008C6FCF">
        <w:rPr>
          <w:rFonts w:ascii="Times New Roman" w:eastAsia="宋体" w:hAnsi="Times New Roman" w:cs="Times New Roman" w:hint="eastAsia"/>
          <w:color w:val="000000" w:themeColor="text1"/>
          <w:szCs w:val="21"/>
        </w:rPr>
        <w:t>课堂总体表现为辅、线上</w:t>
      </w:r>
      <w:r w:rsidR="00147E29" w:rsidRPr="008C6FCF">
        <w:rPr>
          <w:rFonts w:ascii="Times New Roman" w:eastAsia="宋体" w:hAnsi="Times New Roman" w:cs="Times New Roman" w:hint="eastAsia"/>
          <w:color w:val="000000" w:themeColor="text1"/>
          <w:szCs w:val="21"/>
        </w:rPr>
        <w:t>-</w:t>
      </w:r>
      <w:r w:rsidR="00147E29" w:rsidRPr="008C6FCF">
        <w:rPr>
          <w:rFonts w:ascii="Times New Roman" w:eastAsia="宋体" w:hAnsi="Times New Roman" w:cs="Times New Roman" w:hint="eastAsia"/>
          <w:color w:val="000000" w:themeColor="text1"/>
          <w:szCs w:val="21"/>
        </w:rPr>
        <w:t>线下学习环节为主的考核方式</w:t>
      </w:r>
      <w:r w:rsidR="00E33C36" w:rsidRPr="008C6FCF">
        <w:rPr>
          <w:rFonts w:ascii="Times New Roman" w:eastAsia="宋体" w:hAnsi="Times New Roman" w:cs="Times New Roman" w:hint="eastAsia"/>
          <w:color w:val="000000" w:themeColor="text1"/>
          <w:szCs w:val="21"/>
        </w:rPr>
        <w:t>。考勤不计</w:t>
      </w:r>
      <w:proofErr w:type="gramStart"/>
      <w:r w:rsidR="00E33C36" w:rsidRPr="008C6FCF">
        <w:rPr>
          <w:rFonts w:ascii="Times New Roman" w:eastAsia="宋体" w:hAnsi="Times New Roman" w:cs="Times New Roman" w:hint="eastAsia"/>
          <w:color w:val="000000" w:themeColor="text1"/>
          <w:szCs w:val="21"/>
        </w:rPr>
        <w:t>入考试</w:t>
      </w:r>
      <w:proofErr w:type="gramEnd"/>
      <w:r w:rsidR="00E33C36" w:rsidRPr="008C6FCF">
        <w:rPr>
          <w:rFonts w:ascii="Times New Roman" w:eastAsia="宋体" w:hAnsi="Times New Roman" w:cs="Times New Roman" w:hint="eastAsia"/>
          <w:color w:val="000000" w:themeColor="text1"/>
          <w:szCs w:val="21"/>
        </w:rPr>
        <w:t>成绩，但</w:t>
      </w:r>
      <w:r w:rsidR="0049682C" w:rsidRPr="0049682C">
        <w:rPr>
          <w:rFonts w:ascii="Times New Roman" w:eastAsia="宋体" w:hAnsi="Times New Roman" w:cs="Times New Roman" w:hint="eastAsia"/>
          <w:color w:val="000000" w:themeColor="text1"/>
          <w:szCs w:val="21"/>
        </w:rPr>
        <w:t>三次缺课</w:t>
      </w:r>
      <w:r w:rsidR="00E33C36" w:rsidRPr="008C6FCF">
        <w:rPr>
          <w:rFonts w:ascii="Times New Roman" w:eastAsia="宋体" w:hAnsi="Times New Roman" w:cs="Times New Roman" w:hint="eastAsia"/>
          <w:color w:val="000000" w:themeColor="text1"/>
          <w:szCs w:val="21"/>
        </w:rPr>
        <w:t>取消</w:t>
      </w:r>
      <w:r w:rsidR="0049682C" w:rsidRPr="0049682C">
        <w:rPr>
          <w:rFonts w:ascii="Times New Roman" w:eastAsia="宋体" w:hAnsi="Times New Roman" w:cs="Times New Roman" w:hint="eastAsia"/>
          <w:color w:val="000000" w:themeColor="text1"/>
          <w:szCs w:val="21"/>
        </w:rPr>
        <w:t>考试资格</w:t>
      </w:r>
      <w:r w:rsidR="00E33C36" w:rsidRPr="008C6FCF">
        <w:rPr>
          <w:rFonts w:ascii="Times New Roman" w:eastAsia="宋体" w:hAnsi="Times New Roman" w:cs="Times New Roman" w:hint="eastAsia"/>
          <w:color w:val="000000" w:themeColor="text1"/>
          <w:szCs w:val="21"/>
        </w:rPr>
        <w:t>；</w:t>
      </w:r>
      <w:r w:rsidR="0049682C" w:rsidRPr="0049682C">
        <w:rPr>
          <w:rFonts w:ascii="Times New Roman" w:eastAsia="宋体" w:hAnsi="Times New Roman" w:cs="Times New Roman" w:hint="eastAsia"/>
          <w:color w:val="000000" w:themeColor="text1"/>
          <w:szCs w:val="21"/>
        </w:rPr>
        <w:t>课堂总体表现（</w:t>
      </w:r>
      <w:r w:rsidR="0049682C" w:rsidRPr="0049682C">
        <w:rPr>
          <w:rFonts w:ascii="Times New Roman" w:eastAsia="宋体" w:hAnsi="Times New Roman" w:cs="Times New Roman"/>
          <w:color w:val="000000" w:themeColor="text1"/>
          <w:szCs w:val="21"/>
        </w:rPr>
        <w:t>9%</w:t>
      </w:r>
      <w:r w:rsidR="0049682C" w:rsidRPr="0049682C">
        <w:rPr>
          <w:rFonts w:ascii="Times New Roman" w:eastAsia="宋体" w:hAnsi="Times New Roman" w:cs="Times New Roman"/>
          <w:color w:val="000000" w:themeColor="text1"/>
          <w:szCs w:val="21"/>
        </w:rPr>
        <w:t>）（</w:t>
      </w:r>
      <w:r w:rsidR="00F47F3F" w:rsidRPr="008C6FCF">
        <w:rPr>
          <w:rFonts w:ascii="Times New Roman" w:eastAsia="宋体" w:hAnsi="Times New Roman" w:cs="Times New Roman" w:hint="eastAsia"/>
          <w:color w:val="000000" w:themeColor="text1"/>
          <w:szCs w:val="21"/>
        </w:rPr>
        <w:t>包括</w:t>
      </w:r>
      <w:r w:rsidR="0049682C" w:rsidRPr="0049682C">
        <w:rPr>
          <w:rFonts w:ascii="Times New Roman" w:eastAsia="宋体" w:hAnsi="Times New Roman" w:cs="Times New Roman"/>
          <w:color w:val="000000" w:themeColor="text1"/>
          <w:szCs w:val="21"/>
        </w:rPr>
        <w:t>纪律</w:t>
      </w:r>
      <w:r w:rsidR="00F47F3F" w:rsidRPr="008C6FCF">
        <w:rPr>
          <w:rFonts w:ascii="Times New Roman" w:eastAsia="宋体" w:hAnsi="Times New Roman" w:cs="Times New Roman" w:hint="eastAsia"/>
          <w:color w:val="000000" w:themeColor="text1"/>
          <w:szCs w:val="21"/>
        </w:rPr>
        <w:t>表现</w:t>
      </w:r>
      <w:r w:rsidR="0049682C" w:rsidRPr="0049682C">
        <w:rPr>
          <w:rFonts w:ascii="Times New Roman" w:eastAsia="宋体" w:hAnsi="Times New Roman" w:cs="Times New Roman"/>
          <w:color w:val="000000" w:themeColor="text1"/>
          <w:szCs w:val="21"/>
        </w:rPr>
        <w:t>、学习状态（课堂互动、问卷））</w:t>
      </w:r>
      <w:r w:rsidR="00F47F3F" w:rsidRPr="008C6FCF">
        <w:rPr>
          <w:rFonts w:ascii="Times New Roman" w:eastAsia="宋体" w:hAnsi="Times New Roman" w:cs="Times New Roman" w:hint="eastAsia"/>
          <w:color w:val="000000" w:themeColor="text1"/>
          <w:szCs w:val="21"/>
        </w:rPr>
        <w:t>；</w:t>
      </w:r>
      <w:r w:rsidR="0049682C" w:rsidRPr="0049682C">
        <w:rPr>
          <w:rFonts w:ascii="Times New Roman" w:eastAsia="宋体" w:hAnsi="Times New Roman" w:cs="Times New Roman" w:hint="eastAsia"/>
          <w:color w:val="000000" w:themeColor="text1"/>
          <w:szCs w:val="21"/>
        </w:rPr>
        <w:t>线下课堂</w:t>
      </w:r>
      <w:r w:rsidR="0049682C" w:rsidRPr="0049682C">
        <w:rPr>
          <w:rFonts w:ascii="Times New Roman" w:eastAsia="宋体" w:hAnsi="Times New Roman" w:cs="Times New Roman"/>
          <w:color w:val="000000" w:themeColor="text1"/>
          <w:szCs w:val="21"/>
        </w:rPr>
        <w:t>-</w:t>
      </w:r>
      <w:proofErr w:type="gramStart"/>
      <w:r w:rsidR="0049682C" w:rsidRPr="0049682C">
        <w:rPr>
          <w:rFonts w:ascii="Times New Roman" w:eastAsia="宋体" w:hAnsi="Times New Roman" w:cs="Times New Roman"/>
          <w:color w:val="000000" w:themeColor="text1"/>
          <w:szCs w:val="21"/>
        </w:rPr>
        <w:t>超星学习通</w:t>
      </w:r>
      <w:proofErr w:type="gramEnd"/>
      <w:r w:rsidR="0049682C" w:rsidRPr="0049682C">
        <w:rPr>
          <w:rFonts w:ascii="Times New Roman" w:eastAsia="宋体" w:hAnsi="Times New Roman" w:cs="Times New Roman"/>
          <w:color w:val="000000" w:themeColor="text1"/>
          <w:szCs w:val="21"/>
        </w:rPr>
        <w:t>学习（</w:t>
      </w:r>
      <w:r w:rsidR="0049682C" w:rsidRPr="0049682C">
        <w:rPr>
          <w:rFonts w:ascii="Times New Roman" w:eastAsia="宋体" w:hAnsi="Times New Roman" w:cs="Times New Roman"/>
          <w:color w:val="000000" w:themeColor="text1"/>
          <w:szCs w:val="21"/>
        </w:rPr>
        <w:t>91%</w:t>
      </w:r>
      <w:r w:rsidR="0049682C" w:rsidRPr="0049682C">
        <w:rPr>
          <w:rFonts w:ascii="Times New Roman" w:eastAsia="宋体" w:hAnsi="Times New Roman" w:cs="Times New Roman"/>
          <w:color w:val="000000" w:themeColor="text1"/>
          <w:szCs w:val="21"/>
        </w:rPr>
        <w:t>）：</w:t>
      </w:r>
      <w:r w:rsidR="006B0DE1" w:rsidRPr="008C6FCF">
        <w:rPr>
          <w:rFonts w:ascii="Times New Roman" w:eastAsia="宋体" w:hAnsi="Times New Roman" w:cs="Times New Roman" w:hint="eastAsia"/>
          <w:color w:val="000000" w:themeColor="text1"/>
          <w:szCs w:val="21"/>
        </w:rPr>
        <w:t>其中平时</w:t>
      </w:r>
      <w:r w:rsidR="00CE3FBA" w:rsidRPr="008C6FCF">
        <w:rPr>
          <w:rFonts w:ascii="Times New Roman" w:eastAsia="宋体" w:hAnsi="Times New Roman" w:cs="Times New Roman" w:hint="eastAsia"/>
          <w:color w:val="000000" w:themeColor="text1"/>
          <w:szCs w:val="21"/>
        </w:rPr>
        <w:t>随</w:t>
      </w:r>
      <w:proofErr w:type="gramStart"/>
      <w:r w:rsidR="00CE3FBA" w:rsidRPr="008C6FCF">
        <w:rPr>
          <w:rFonts w:ascii="Times New Roman" w:eastAsia="宋体" w:hAnsi="Times New Roman" w:cs="Times New Roman" w:hint="eastAsia"/>
          <w:color w:val="000000" w:themeColor="text1"/>
          <w:szCs w:val="21"/>
        </w:rPr>
        <w:t>堂</w:t>
      </w:r>
      <w:r w:rsidR="0049682C" w:rsidRPr="0049682C">
        <w:rPr>
          <w:rFonts w:ascii="Times New Roman" w:eastAsia="宋体" w:hAnsi="Times New Roman" w:cs="Times New Roman" w:hint="eastAsia"/>
          <w:color w:val="000000" w:themeColor="text1"/>
          <w:szCs w:val="21"/>
        </w:rPr>
        <w:t>小测验</w:t>
      </w:r>
      <w:r w:rsidR="00CE3FBA" w:rsidRPr="008C6FCF">
        <w:rPr>
          <w:rFonts w:ascii="Times New Roman" w:eastAsia="宋体" w:hAnsi="Times New Roman" w:cs="Times New Roman" w:hint="eastAsia"/>
          <w:color w:val="000000" w:themeColor="text1"/>
          <w:szCs w:val="21"/>
        </w:rPr>
        <w:t>占</w:t>
      </w:r>
      <w:proofErr w:type="gramEnd"/>
      <w:r w:rsidR="0049682C" w:rsidRPr="0049682C">
        <w:rPr>
          <w:rFonts w:ascii="Times New Roman" w:eastAsia="宋体" w:hAnsi="Times New Roman" w:cs="Times New Roman"/>
          <w:color w:val="000000" w:themeColor="text1"/>
          <w:szCs w:val="21"/>
        </w:rPr>
        <w:t>28%</w:t>
      </w:r>
      <w:r w:rsidR="00CE3FBA" w:rsidRPr="008C6FCF">
        <w:rPr>
          <w:rFonts w:ascii="Times New Roman" w:eastAsia="宋体" w:hAnsi="Times New Roman" w:cs="Times New Roman" w:hint="eastAsia"/>
          <w:color w:val="000000" w:themeColor="text1"/>
          <w:szCs w:val="21"/>
        </w:rPr>
        <w:t>，</w:t>
      </w:r>
      <w:r w:rsidR="0049682C" w:rsidRPr="0049682C">
        <w:rPr>
          <w:rFonts w:ascii="Times New Roman" w:eastAsia="宋体" w:hAnsi="Times New Roman" w:cs="Times New Roman" w:hint="eastAsia"/>
          <w:color w:val="000000" w:themeColor="text1"/>
          <w:szCs w:val="21"/>
        </w:rPr>
        <w:t>课程讨论</w:t>
      </w:r>
      <w:r w:rsidR="00CE3FBA" w:rsidRPr="008C6FCF">
        <w:rPr>
          <w:rFonts w:ascii="Times New Roman" w:eastAsia="宋体" w:hAnsi="Times New Roman" w:cs="Times New Roman" w:hint="eastAsia"/>
          <w:color w:val="000000" w:themeColor="text1"/>
          <w:szCs w:val="21"/>
        </w:rPr>
        <w:t>话题的</w:t>
      </w:r>
      <w:r w:rsidR="0049682C" w:rsidRPr="0049682C">
        <w:rPr>
          <w:rFonts w:ascii="Times New Roman" w:eastAsia="宋体" w:hAnsi="Times New Roman" w:cs="Times New Roman" w:hint="eastAsia"/>
          <w:color w:val="000000" w:themeColor="text1"/>
          <w:szCs w:val="21"/>
        </w:rPr>
        <w:t>交流</w:t>
      </w:r>
      <w:proofErr w:type="gramStart"/>
      <w:r w:rsidR="0049682C" w:rsidRPr="0049682C">
        <w:rPr>
          <w:rFonts w:ascii="Times New Roman" w:eastAsia="宋体" w:hAnsi="Times New Roman" w:cs="Times New Roman" w:hint="eastAsia"/>
          <w:color w:val="000000" w:themeColor="text1"/>
          <w:szCs w:val="21"/>
        </w:rPr>
        <w:t>参与</w:t>
      </w:r>
      <w:r w:rsidR="00CE3FBA" w:rsidRPr="008C6FCF">
        <w:rPr>
          <w:rFonts w:ascii="Times New Roman" w:eastAsia="宋体" w:hAnsi="Times New Roman" w:cs="Times New Roman" w:hint="eastAsia"/>
          <w:color w:val="000000" w:themeColor="text1"/>
          <w:szCs w:val="21"/>
        </w:rPr>
        <w:t>占</w:t>
      </w:r>
      <w:proofErr w:type="gramEnd"/>
      <w:r w:rsidR="0049682C" w:rsidRPr="0049682C">
        <w:rPr>
          <w:rFonts w:ascii="Times New Roman" w:eastAsia="宋体" w:hAnsi="Times New Roman" w:cs="Times New Roman"/>
          <w:color w:val="000000" w:themeColor="text1"/>
          <w:szCs w:val="21"/>
        </w:rPr>
        <w:t>12%</w:t>
      </w:r>
      <w:r w:rsidR="00A323A7" w:rsidRPr="008C6FCF">
        <w:rPr>
          <w:rFonts w:ascii="Times New Roman" w:eastAsia="宋体" w:hAnsi="Times New Roman" w:cs="Times New Roman" w:hint="eastAsia"/>
          <w:color w:val="000000" w:themeColor="text1"/>
          <w:szCs w:val="21"/>
        </w:rPr>
        <w:t>，</w:t>
      </w:r>
      <w:r w:rsidR="0049682C" w:rsidRPr="0049682C">
        <w:rPr>
          <w:rFonts w:ascii="Times New Roman" w:eastAsia="宋体" w:hAnsi="Times New Roman" w:cs="Times New Roman" w:hint="eastAsia"/>
          <w:color w:val="000000" w:themeColor="text1"/>
          <w:szCs w:val="21"/>
        </w:rPr>
        <w:t>课后文献阅读体会</w:t>
      </w:r>
      <w:proofErr w:type="gramStart"/>
      <w:r w:rsidR="0049682C" w:rsidRPr="0049682C">
        <w:rPr>
          <w:rFonts w:ascii="Times New Roman" w:eastAsia="宋体" w:hAnsi="Times New Roman" w:cs="Times New Roman" w:hint="eastAsia"/>
          <w:color w:val="000000" w:themeColor="text1"/>
          <w:szCs w:val="21"/>
        </w:rPr>
        <w:t>小结</w:t>
      </w:r>
      <w:r w:rsidR="00A323A7" w:rsidRPr="008C6FCF">
        <w:rPr>
          <w:rFonts w:ascii="Times New Roman" w:eastAsia="宋体" w:hAnsi="Times New Roman" w:cs="Times New Roman" w:hint="eastAsia"/>
          <w:color w:val="000000" w:themeColor="text1"/>
          <w:szCs w:val="21"/>
        </w:rPr>
        <w:t>占</w:t>
      </w:r>
      <w:proofErr w:type="gramEnd"/>
      <w:r w:rsidR="00A323A7" w:rsidRPr="0049682C">
        <w:rPr>
          <w:rFonts w:ascii="Times New Roman" w:eastAsia="宋体" w:hAnsi="Times New Roman" w:cs="Times New Roman"/>
          <w:color w:val="000000" w:themeColor="text1"/>
          <w:szCs w:val="21"/>
        </w:rPr>
        <w:t xml:space="preserve">42% </w:t>
      </w:r>
      <w:r w:rsidR="0049682C" w:rsidRPr="0049682C">
        <w:rPr>
          <w:rFonts w:ascii="Times New Roman" w:eastAsia="宋体" w:hAnsi="Times New Roman" w:cs="Times New Roman"/>
          <w:color w:val="000000" w:themeColor="text1"/>
          <w:szCs w:val="21"/>
        </w:rPr>
        <w:t xml:space="preserve"> </w:t>
      </w:r>
      <w:r w:rsidR="0049682C" w:rsidRPr="0049682C">
        <w:rPr>
          <w:rFonts w:ascii="Times New Roman" w:eastAsia="宋体" w:hAnsi="Times New Roman" w:cs="Times New Roman"/>
          <w:color w:val="000000" w:themeColor="text1"/>
          <w:szCs w:val="21"/>
        </w:rPr>
        <w:t>（</w:t>
      </w:r>
      <w:r w:rsidR="00A323A7" w:rsidRPr="008C6FCF">
        <w:rPr>
          <w:rFonts w:ascii="Times New Roman" w:eastAsia="宋体" w:hAnsi="Times New Roman" w:cs="Times New Roman" w:hint="eastAsia"/>
          <w:color w:val="000000" w:themeColor="text1"/>
          <w:szCs w:val="21"/>
        </w:rPr>
        <w:t>取</w:t>
      </w:r>
      <w:r w:rsidR="00A323A7" w:rsidRPr="008C6FCF">
        <w:rPr>
          <w:rFonts w:ascii="Times New Roman" w:eastAsia="宋体" w:hAnsi="Times New Roman" w:cs="Times New Roman" w:hint="eastAsia"/>
          <w:color w:val="000000" w:themeColor="text1"/>
          <w:szCs w:val="21"/>
        </w:rPr>
        <w:t>8</w:t>
      </w:r>
      <w:r w:rsidR="00A323A7" w:rsidRPr="008C6FCF">
        <w:rPr>
          <w:rFonts w:ascii="Times New Roman" w:eastAsia="宋体" w:hAnsi="Times New Roman" w:cs="Times New Roman" w:hint="eastAsia"/>
          <w:color w:val="000000" w:themeColor="text1"/>
          <w:szCs w:val="21"/>
        </w:rPr>
        <w:t>次课文献阅读作业的平均评分</w:t>
      </w:r>
      <w:r w:rsidR="009A4F1E" w:rsidRPr="008C6FCF">
        <w:rPr>
          <w:rFonts w:ascii="Times New Roman" w:eastAsia="宋体" w:hAnsi="Times New Roman" w:cs="Times New Roman" w:hint="eastAsia"/>
          <w:color w:val="000000" w:themeColor="text1"/>
          <w:szCs w:val="21"/>
        </w:rPr>
        <w:t>，每次授课教师人工评阅</w:t>
      </w:r>
      <w:r w:rsidR="009A3028" w:rsidRPr="008C6FCF">
        <w:rPr>
          <w:rFonts w:ascii="Times New Roman" w:eastAsia="宋体" w:hAnsi="Times New Roman" w:cs="Times New Roman" w:hint="eastAsia"/>
          <w:color w:val="000000" w:themeColor="text1"/>
          <w:szCs w:val="21"/>
        </w:rPr>
        <w:t>，考察文献出处信息完整性</w:t>
      </w:r>
      <w:r w:rsidR="009A3028" w:rsidRPr="008C6FCF">
        <w:rPr>
          <w:rFonts w:ascii="Times New Roman" w:eastAsia="宋体" w:hAnsi="Times New Roman" w:cs="Times New Roman"/>
          <w:color w:val="000000" w:themeColor="text1"/>
          <w:szCs w:val="21"/>
        </w:rPr>
        <w:t>、文献内容总结清晰完整性</w:t>
      </w:r>
      <w:r w:rsidR="00D24465" w:rsidRPr="008C6FCF">
        <w:rPr>
          <w:rFonts w:ascii="Times New Roman" w:eastAsia="宋体" w:hAnsi="Times New Roman" w:cs="Times New Roman" w:hint="eastAsia"/>
          <w:color w:val="000000" w:themeColor="text1"/>
          <w:szCs w:val="21"/>
        </w:rPr>
        <w:t>和</w:t>
      </w:r>
      <w:proofErr w:type="gramStart"/>
      <w:r w:rsidR="009A3028" w:rsidRPr="008C6FCF">
        <w:rPr>
          <w:rFonts w:ascii="Times New Roman" w:eastAsia="宋体" w:hAnsi="Times New Roman" w:cs="Times New Roman"/>
          <w:color w:val="000000" w:themeColor="text1"/>
          <w:szCs w:val="21"/>
        </w:rPr>
        <w:t>个人读后</w:t>
      </w:r>
      <w:r w:rsidR="00D24465" w:rsidRPr="008C6FCF">
        <w:rPr>
          <w:rFonts w:ascii="Times New Roman" w:eastAsia="宋体" w:hAnsi="Times New Roman" w:cs="Times New Roman" w:hint="eastAsia"/>
          <w:color w:val="000000" w:themeColor="text1"/>
          <w:szCs w:val="21"/>
        </w:rPr>
        <w:t>心</w:t>
      </w:r>
      <w:proofErr w:type="gramEnd"/>
      <w:r w:rsidR="00D24465" w:rsidRPr="008C6FCF">
        <w:rPr>
          <w:rFonts w:ascii="Times New Roman" w:eastAsia="宋体" w:hAnsi="Times New Roman" w:cs="Times New Roman" w:hint="eastAsia"/>
          <w:color w:val="000000" w:themeColor="text1"/>
          <w:szCs w:val="21"/>
        </w:rPr>
        <w:t>得</w:t>
      </w:r>
      <w:r w:rsidR="009A3028" w:rsidRPr="008C6FCF">
        <w:rPr>
          <w:rFonts w:ascii="Times New Roman" w:eastAsia="宋体" w:hAnsi="Times New Roman" w:cs="Times New Roman"/>
          <w:color w:val="000000" w:themeColor="text1"/>
          <w:szCs w:val="21"/>
        </w:rPr>
        <w:t>收获或评价</w:t>
      </w:r>
      <w:r w:rsidR="00D24465" w:rsidRPr="008C6FCF">
        <w:rPr>
          <w:rFonts w:ascii="Times New Roman" w:eastAsia="宋体" w:hAnsi="Times New Roman" w:cs="Times New Roman" w:hint="eastAsia"/>
          <w:color w:val="000000" w:themeColor="text1"/>
          <w:szCs w:val="21"/>
        </w:rPr>
        <w:t>三个方面给出评分</w:t>
      </w:r>
      <w:r w:rsidR="0049682C" w:rsidRPr="0049682C">
        <w:rPr>
          <w:rFonts w:ascii="Times New Roman" w:eastAsia="宋体" w:hAnsi="Times New Roman" w:cs="Times New Roman"/>
          <w:color w:val="000000" w:themeColor="text1"/>
          <w:szCs w:val="21"/>
        </w:rPr>
        <w:t>）</w:t>
      </w:r>
      <w:r w:rsidR="009A4F1E" w:rsidRPr="008C6FCF">
        <w:rPr>
          <w:rFonts w:ascii="Times New Roman" w:eastAsia="宋体" w:hAnsi="Times New Roman" w:cs="Times New Roman" w:hint="eastAsia"/>
          <w:color w:val="000000" w:themeColor="text1"/>
          <w:szCs w:val="21"/>
        </w:rPr>
        <w:t>，</w:t>
      </w:r>
      <w:r w:rsidR="0049682C" w:rsidRPr="0049682C">
        <w:rPr>
          <w:rFonts w:ascii="Times New Roman" w:eastAsia="宋体" w:hAnsi="Times New Roman" w:cs="Times New Roman" w:hint="eastAsia"/>
          <w:color w:val="000000" w:themeColor="text1"/>
          <w:szCs w:val="21"/>
        </w:rPr>
        <w:t>课件及自学素材</w:t>
      </w:r>
      <w:proofErr w:type="gramStart"/>
      <w:r w:rsidR="0049682C" w:rsidRPr="0049682C">
        <w:rPr>
          <w:rFonts w:ascii="Times New Roman" w:eastAsia="宋体" w:hAnsi="Times New Roman" w:cs="Times New Roman" w:hint="eastAsia"/>
          <w:color w:val="000000" w:themeColor="text1"/>
          <w:szCs w:val="21"/>
        </w:rPr>
        <w:t>学习</w:t>
      </w:r>
      <w:r w:rsidR="009A4F1E" w:rsidRPr="008C6FCF">
        <w:rPr>
          <w:rFonts w:ascii="Times New Roman" w:eastAsia="宋体" w:hAnsi="Times New Roman" w:cs="Times New Roman" w:hint="eastAsia"/>
          <w:color w:val="000000" w:themeColor="text1"/>
          <w:szCs w:val="21"/>
        </w:rPr>
        <w:t>占</w:t>
      </w:r>
      <w:proofErr w:type="gramEnd"/>
      <w:r w:rsidR="0049682C" w:rsidRPr="0049682C">
        <w:rPr>
          <w:rFonts w:ascii="Times New Roman" w:eastAsia="宋体" w:hAnsi="Times New Roman" w:cs="Times New Roman"/>
          <w:color w:val="000000" w:themeColor="text1"/>
          <w:szCs w:val="21"/>
        </w:rPr>
        <w:t>9%</w:t>
      </w:r>
      <w:r w:rsidR="009A4F1E" w:rsidRPr="008C6FCF">
        <w:rPr>
          <w:rFonts w:ascii="Times New Roman" w:eastAsia="宋体" w:hAnsi="Times New Roman" w:cs="Times New Roman" w:hint="eastAsia"/>
          <w:color w:val="000000" w:themeColor="text1"/>
          <w:szCs w:val="21"/>
        </w:rPr>
        <w:t>。</w:t>
      </w:r>
      <w:r w:rsidR="0049682C" w:rsidRPr="0049682C">
        <w:rPr>
          <w:rFonts w:ascii="Times New Roman" w:eastAsia="宋体" w:hAnsi="Times New Roman" w:cs="Times New Roman"/>
          <w:color w:val="000000" w:themeColor="text1"/>
          <w:szCs w:val="21"/>
        </w:rPr>
        <w:t xml:space="preserve"> </w:t>
      </w:r>
      <w:r w:rsidR="009A4F1E" w:rsidRPr="008C6FCF">
        <w:rPr>
          <w:rFonts w:ascii="Times New Roman" w:eastAsia="宋体" w:hAnsi="Times New Roman" w:cs="Times New Roman" w:hint="eastAsia"/>
          <w:color w:val="000000" w:themeColor="text1"/>
          <w:szCs w:val="21"/>
        </w:rPr>
        <w:t>这样大部分的成绩都可</w:t>
      </w:r>
      <w:proofErr w:type="gramStart"/>
      <w:r w:rsidR="009A4F1E" w:rsidRPr="008C6FCF">
        <w:rPr>
          <w:rFonts w:ascii="Times New Roman" w:eastAsia="宋体" w:hAnsi="Times New Roman" w:cs="Times New Roman" w:hint="eastAsia"/>
          <w:color w:val="000000" w:themeColor="text1"/>
          <w:szCs w:val="21"/>
        </w:rPr>
        <w:t>由超星平台</w:t>
      </w:r>
      <w:proofErr w:type="gramEnd"/>
      <w:r w:rsidR="00794333" w:rsidRPr="008C6FCF">
        <w:rPr>
          <w:rFonts w:ascii="Times New Roman" w:eastAsia="宋体" w:hAnsi="Times New Roman" w:cs="Times New Roman" w:hint="eastAsia"/>
          <w:color w:val="000000" w:themeColor="text1"/>
          <w:szCs w:val="21"/>
        </w:rPr>
        <w:t>自动计分，</w:t>
      </w:r>
      <w:r w:rsidR="00B44D20" w:rsidRPr="008C6FCF">
        <w:rPr>
          <w:rFonts w:ascii="Times New Roman" w:eastAsia="宋体" w:hAnsi="Times New Roman" w:cs="Times New Roman" w:hint="eastAsia"/>
          <w:color w:val="000000" w:themeColor="text1"/>
          <w:szCs w:val="21"/>
        </w:rPr>
        <w:t>通过学习通的提醒功能也能督促学生及时完成学习任务。</w:t>
      </w:r>
      <w:r w:rsidR="00794333" w:rsidRPr="008C6FCF">
        <w:rPr>
          <w:rFonts w:ascii="Times New Roman" w:eastAsia="宋体" w:hAnsi="Times New Roman" w:cs="Times New Roman" w:hint="eastAsia"/>
          <w:color w:val="000000" w:themeColor="text1"/>
          <w:szCs w:val="21"/>
        </w:rPr>
        <w:t>学生也非常明确所有的成绩均由平时学习环节产生，这就能</w:t>
      </w:r>
      <w:r w:rsidR="00F531D4" w:rsidRPr="008C6FCF">
        <w:rPr>
          <w:rFonts w:ascii="Times New Roman" w:eastAsia="宋体" w:hAnsi="Times New Roman" w:cs="Times New Roman" w:hint="eastAsia"/>
          <w:color w:val="000000" w:themeColor="text1"/>
          <w:szCs w:val="21"/>
        </w:rPr>
        <w:t>鼓励</w:t>
      </w:r>
      <w:r w:rsidR="00794333" w:rsidRPr="008C6FCF">
        <w:rPr>
          <w:rFonts w:ascii="Times New Roman" w:eastAsia="宋体" w:hAnsi="Times New Roman" w:cs="Times New Roman" w:hint="eastAsia"/>
          <w:color w:val="000000" w:themeColor="text1"/>
          <w:szCs w:val="21"/>
        </w:rPr>
        <w:t>或</w:t>
      </w:r>
      <w:r w:rsidR="00F531D4" w:rsidRPr="008C6FCF">
        <w:rPr>
          <w:rFonts w:ascii="Times New Roman" w:eastAsia="宋体" w:hAnsi="Times New Roman" w:cs="Times New Roman" w:hint="eastAsia"/>
          <w:color w:val="000000" w:themeColor="text1"/>
          <w:szCs w:val="21"/>
        </w:rPr>
        <w:t>鞭策</w:t>
      </w:r>
      <w:r w:rsidR="00794333" w:rsidRPr="008C6FCF">
        <w:rPr>
          <w:rFonts w:ascii="Times New Roman" w:eastAsia="宋体" w:hAnsi="Times New Roman" w:cs="Times New Roman" w:hint="eastAsia"/>
          <w:color w:val="000000" w:themeColor="text1"/>
          <w:szCs w:val="21"/>
        </w:rPr>
        <w:t>他们发挥主动学习精神并积极探索、讨论。</w:t>
      </w:r>
    </w:p>
    <w:p w14:paraId="7A906953" w14:textId="44CEC814" w:rsidR="00C63865" w:rsidRPr="001C1466" w:rsidRDefault="00F531D4" w:rsidP="004B33AB">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通过这种考核方式，也能很好的将课程目标的达成情况与各学习环节关联，有利于计算课程目标达成度</w:t>
      </w:r>
      <w:r w:rsidR="004B33AB" w:rsidRPr="008C6FCF">
        <w:rPr>
          <w:rFonts w:ascii="Times New Roman" w:eastAsia="宋体" w:hAnsi="Times New Roman" w:cs="Times New Roman" w:hint="eastAsia"/>
          <w:color w:val="000000" w:themeColor="text1"/>
          <w:szCs w:val="21"/>
        </w:rPr>
        <w:t>（表</w:t>
      </w:r>
      <w:r w:rsidR="004B33AB" w:rsidRPr="008C6FCF">
        <w:rPr>
          <w:rFonts w:ascii="Times New Roman" w:eastAsia="宋体" w:hAnsi="Times New Roman" w:cs="Times New Roman" w:hint="eastAsia"/>
          <w:color w:val="000000" w:themeColor="text1"/>
          <w:szCs w:val="21"/>
        </w:rPr>
        <w:t>1</w:t>
      </w:r>
      <w:r w:rsidR="004B33AB" w:rsidRPr="008C6FCF">
        <w:rPr>
          <w:rFonts w:ascii="Times New Roman" w:eastAsia="宋体" w:hAnsi="Times New Roman" w:cs="Times New Roman" w:hint="eastAsia"/>
          <w:color w:val="000000" w:themeColor="text1"/>
          <w:szCs w:val="21"/>
        </w:rPr>
        <w:t>）</w:t>
      </w:r>
      <w:r w:rsidR="009A3028" w:rsidRPr="008C6FCF">
        <w:rPr>
          <w:rFonts w:ascii="Times New Roman" w:eastAsia="宋体" w:hAnsi="Times New Roman" w:cs="Times New Roman" w:hint="eastAsia"/>
          <w:color w:val="000000" w:themeColor="text1"/>
          <w:szCs w:val="21"/>
        </w:rPr>
        <w:t>，评价课程教学的效果，以利于持续改进。</w:t>
      </w:r>
      <w:r w:rsidR="00041D13" w:rsidRPr="008C6FCF">
        <w:rPr>
          <w:rFonts w:ascii="Times New Roman" w:eastAsia="宋体" w:hAnsi="Times New Roman" w:cs="Times New Roman" w:hint="eastAsia"/>
          <w:color w:val="000000" w:themeColor="text1"/>
          <w:szCs w:val="21"/>
        </w:rPr>
        <w:t>最终成绩计算</w:t>
      </w:r>
      <w:r w:rsidR="006E52DE" w:rsidRPr="008C6FCF">
        <w:rPr>
          <w:rFonts w:ascii="Times New Roman" w:eastAsia="宋体" w:hAnsi="Times New Roman" w:cs="Times New Roman" w:hint="eastAsia"/>
          <w:color w:val="000000" w:themeColor="text1"/>
          <w:szCs w:val="21"/>
        </w:rPr>
        <w:t>也</w:t>
      </w:r>
      <w:r w:rsidR="00C63865" w:rsidRPr="008C6FCF">
        <w:rPr>
          <w:rFonts w:ascii="Times New Roman" w:eastAsia="宋体" w:hAnsi="Times New Roman" w:cs="Times New Roman" w:hint="eastAsia"/>
          <w:color w:val="000000" w:themeColor="text1"/>
          <w:szCs w:val="21"/>
        </w:rPr>
        <w:t>由学习通平台自动计算得到，</w:t>
      </w:r>
      <w:r w:rsidR="00596CF5" w:rsidRPr="008C6FCF">
        <w:rPr>
          <w:rFonts w:ascii="Times New Roman" w:eastAsia="宋体" w:hAnsi="Times New Roman" w:cs="Times New Roman" w:hint="eastAsia"/>
          <w:color w:val="000000" w:themeColor="text1"/>
          <w:szCs w:val="21"/>
        </w:rPr>
        <w:t>整</w:t>
      </w:r>
      <w:r w:rsidR="00C63865" w:rsidRPr="008C6FCF">
        <w:rPr>
          <w:rFonts w:ascii="Times New Roman" w:eastAsia="宋体" w:hAnsi="Times New Roman" w:cs="Times New Roman" w:hint="eastAsia"/>
          <w:color w:val="000000" w:themeColor="text1"/>
          <w:szCs w:val="21"/>
        </w:rPr>
        <w:t>个课程的管理</w:t>
      </w:r>
      <w:r w:rsidR="006E52DE" w:rsidRPr="008C6FCF">
        <w:rPr>
          <w:rFonts w:ascii="Times New Roman" w:eastAsia="宋体" w:hAnsi="Times New Roman" w:cs="Times New Roman" w:hint="eastAsia"/>
          <w:color w:val="000000" w:themeColor="text1"/>
          <w:szCs w:val="21"/>
        </w:rPr>
        <w:t>变得非常</w:t>
      </w:r>
      <w:r w:rsidR="005E334F" w:rsidRPr="008C6FCF">
        <w:rPr>
          <w:rFonts w:ascii="Times New Roman" w:eastAsia="宋体" w:hAnsi="Times New Roman" w:cs="Times New Roman" w:hint="eastAsia"/>
          <w:color w:val="000000" w:themeColor="text1"/>
          <w:szCs w:val="21"/>
        </w:rPr>
        <w:t>轻松</w:t>
      </w:r>
      <w:r w:rsidR="00041D13" w:rsidRPr="008C6FCF">
        <w:rPr>
          <w:rFonts w:ascii="Times New Roman" w:eastAsia="宋体" w:hAnsi="Times New Roman" w:cs="Times New Roman" w:hint="eastAsia"/>
          <w:color w:val="000000" w:themeColor="text1"/>
          <w:szCs w:val="21"/>
        </w:rPr>
        <w:t>。</w:t>
      </w:r>
    </w:p>
    <w:p w14:paraId="433B5214" w14:textId="21E4A841" w:rsidR="001C1466" w:rsidRPr="001C1466" w:rsidRDefault="001C1466" w:rsidP="004B33AB">
      <w:pPr>
        <w:widowControl/>
        <w:adjustRightInd w:val="0"/>
        <w:snapToGrid w:val="0"/>
        <w:spacing w:before="240" w:line="360" w:lineRule="auto"/>
        <w:jc w:val="center"/>
        <w:rPr>
          <w:rFonts w:ascii="Times New Roman" w:eastAsia="宋体" w:hAnsi="Times New Roman" w:cs="Times New Roman"/>
          <w:color w:val="000000" w:themeColor="text1"/>
          <w:szCs w:val="21"/>
        </w:rPr>
      </w:pPr>
      <w:r w:rsidRPr="001C1466">
        <w:rPr>
          <w:rFonts w:ascii="Times New Roman" w:eastAsia="宋体" w:hAnsi="Times New Roman" w:cs="Times New Roman" w:hint="eastAsia"/>
          <w:color w:val="000000" w:themeColor="text1"/>
          <w:szCs w:val="21"/>
        </w:rPr>
        <w:t>表</w:t>
      </w:r>
      <w:r w:rsidR="00C63865" w:rsidRPr="008C6FCF">
        <w:rPr>
          <w:rFonts w:ascii="Times New Roman" w:eastAsia="宋体" w:hAnsi="Times New Roman" w:cs="Times New Roman"/>
          <w:color w:val="000000" w:themeColor="text1"/>
          <w:szCs w:val="21"/>
        </w:rPr>
        <w:t>1</w:t>
      </w:r>
      <w:r w:rsidRPr="001C1466">
        <w:rPr>
          <w:rFonts w:ascii="Times New Roman" w:eastAsia="宋体" w:hAnsi="Times New Roman" w:cs="Times New Roman" w:hint="eastAsia"/>
          <w:color w:val="000000" w:themeColor="text1"/>
          <w:szCs w:val="21"/>
        </w:rPr>
        <w:t xml:space="preserve"> </w:t>
      </w:r>
      <w:r w:rsidRPr="001C1466">
        <w:rPr>
          <w:rFonts w:ascii="Times New Roman" w:eastAsia="宋体" w:hAnsi="Times New Roman" w:cs="Times New Roman" w:hint="eastAsia"/>
          <w:color w:val="000000" w:themeColor="text1"/>
          <w:szCs w:val="21"/>
        </w:rPr>
        <w:t>课程教学活动与成绩考核权重表</w:t>
      </w:r>
    </w:p>
    <w:tbl>
      <w:tblPr>
        <w:tblpPr w:leftFromText="180" w:rightFromText="180" w:vertAnchor="text" w:horzAnchor="margin" w:tblpY="98"/>
        <w:tblW w:w="5000" w:type="pct"/>
        <w:tblLook w:val="0000" w:firstRow="0" w:lastRow="0" w:firstColumn="0" w:lastColumn="0" w:noHBand="0" w:noVBand="0"/>
      </w:tblPr>
      <w:tblGrid>
        <w:gridCol w:w="638"/>
        <w:gridCol w:w="2114"/>
        <w:gridCol w:w="508"/>
        <w:gridCol w:w="1481"/>
        <w:gridCol w:w="1219"/>
        <w:gridCol w:w="638"/>
        <w:gridCol w:w="849"/>
        <w:gridCol w:w="849"/>
      </w:tblGrid>
      <w:tr w:rsidR="008C6FCF" w:rsidRPr="001C1466" w14:paraId="1B9CE247" w14:textId="77777777" w:rsidTr="00574747">
        <w:trPr>
          <w:trHeight w:val="300"/>
        </w:trPr>
        <w:tc>
          <w:tcPr>
            <w:tcW w:w="421" w:type="pct"/>
            <w:tcBorders>
              <w:top w:val="single" w:sz="4" w:space="0" w:color="000000"/>
              <w:left w:val="single" w:sz="4" w:space="0" w:color="000000"/>
              <w:bottom w:val="single" w:sz="4" w:space="0" w:color="000000"/>
              <w:right w:val="single" w:sz="4" w:space="0" w:color="000000"/>
            </w:tcBorders>
            <w:noWrap/>
            <w:vAlign w:val="center"/>
          </w:tcPr>
          <w:p w14:paraId="55C88ECC"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lang w:bidi="ar"/>
              </w:rPr>
            </w:pPr>
            <w:r w:rsidRPr="001C1466">
              <w:rPr>
                <w:rFonts w:ascii="Times New Roman" w:eastAsia="宋体" w:hAnsi="Times New Roman" w:cs="Times New Roman"/>
                <w:b/>
                <w:bCs/>
                <w:color w:val="000000" w:themeColor="text1"/>
                <w:kern w:val="0"/>
                <w:szCs w:val="21"/>
                <w:lang w:bidi="ar"/>
              </w:rPr>
              <w:t>序号</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0A1B1788"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rPr>
            </w:pPr>
            <w:r w:rsidRPr="001C1466">
              <w:rPr>
                <w:rFonts w:ascii="Times New Roman" w:eastAsia="宋体" w:hAnsi="Times New Roman" w:cs="Times New Roman"/>
                <w:b/>
                <w:bCs/>
                <w:color w:val="000000" w:themeColor="text1"/>
                <w:kern w:val="0"/>
                <w:szCs w:val="21"/>
                <w:lang w:bidi="ar"/>
              </w:rPr>
              <w:t>教学活动</w:t>
            </w:r>
            <w:r w:rsidRPr="001C1466">
              <w:rPr>
                <w:rFonts w:ascii="Times New Roman" w:eastAsia="宋体" w:hAnsi="Times New Roman" w:cs="Times New Roman" w:hint="eastAsia"/>
                <w:b/>
                <w:bCs/>
                <w:color w:val="000000" w:themeColor="text1"/>
                <w:kern w:val="0"/>
                <w:szCs w:val="21"/>
                <w:lang w:bidi="ar"/>
              </w:rPr>
              <w:t>（考核项）</w:t>
            </w:r>
          </w:p>
        </w:tc>
        <w:tc>
          <w:tcPr>
            <w:tcW w:w="514" w:type="pct"/>
            <w:tcBorders>
              <w:top w:val="single" w:sz="4" w:space="0" w:color="000000"/>
              <w:left w:val="single" w:sz="4" w:space="0" w:color="000000"/>
              <w:bottom w:val="single" w:sz="4" w:space="0" w:color="000000"/>
              <w:right w:val="single" w:sz="4" w:space="0" w:color="000000"/>
            </w:tcBorders>
            <w:noWrap/>
            <w:vAlign w:val="center"/>
          </w:tcPr>
          <w:p w14:paraId="4C6273B4"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lang w:bidi="ar"/>
              </w:rPr>
            </w:pPr>
            <w:r w:rsidRPr="001C1466">
              <w:rPr>
                <w:rFonts w:ascii="Times New Roman" w:eastAsia="宋体" w:hAnsi="Times New Roman" w:cs="Times New Roman"/>
                <w:b/>
                <w:bCs/>
                <w:color w:val="000000" w:themeColor="text1"/>
                <w:kern w:val="0"/>
                <w:szCs w:val="21"/>
                <w:lang w:bidi="ar"/>
              </w:rPr>
              <w:t>K</w:t>
            </w:r>
            <w:r w:rsidRPr="001C1466">
              <w:rPr>
                <w:rFonts w:ascii="Times New Roman" w:eastAsia="宋体" w:hAnsi="Times New Roman" w:cs="Times New Roman"/>
                <w:b/>
                <w:bCs/>
                <w:color w:val="000000" w:themeColor="text1"/>
                <w:kern w:val="0"/>
                <w:szCs w:val="21"/>
                <w:vertAlign w:val="subscript"/>
                <w:lang w:bidi="ar"/>
              </w:rPr>
              <w:t>ij</w:t>
            </w:r>
          </w:p>
        </w:tc>
        <w:tc>
          <w:tcPr>
            <w:tcW w:w="627" w:type="pct"/>
            <w:tcBorders>
              <w:top w:val="single" w:sz="4" w:space="0" w:color="000000"/>
              <w:left w:val="single" w:sz="4" w:space="0" w:color="000000"/>
              <w:bottom w:val="single" w:sz="4" w:space="0" w:color="000000"/>
              <w:right w:val="single" w:sz="4" w:space="0" w:color="000000"/>
            </w:tcBorders>
            <w:noWrap/>
            <w:vAlign w:val="center"/>
          </w:tcPr>
          <w:p w14:paraId="77FD9C2D"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rPr>
            </w:pPr>
            <w:r w:rsidRPr="001C1466">
              <w:rPr>
                <w:rFonts w:ascii="Times New Roman" w:eastAsia="宋体" w:hAnsi="Times New Roman" w:cs="Times New Roman"/>
                <w:b/>
                <w:bCs/>
                <w:color w:val="000000" w:themeColor="text1"/>
                <w:kern w:val="0"/>
                <w:szCs w:val="21"/>
                <w:lang w:bidi="ar"/>
              </w:rPr>
              <w:t>支撑课程目标</w:t>
            </w: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575D57BE"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rPr>
            </w:pPr>
            <w:r w:rsidRPr="001C1466">
              <w:rPr>
                <w:rFonts w:ascii="Times New Roman" w:eastAsia="宋体" w:hAnsi="Times New Roman" w:cs="Times New Roman"/>
                <w:b/>
                <w:bCs/>
                <w:color w:val="000000" w:themeColor="text1"/>
                <w:kern w:val="0"/>
                <w:szCs w:val="21"/>
                <w:lang w:bidi="ar"/>
              </w:rPr>
              <w:t>观测点</w:t>
            </w:r>
          </w:p>
        </w:tc>
        <w:tc>
          <w:tcPr>
            <w:tcW w:w="556" w:type="pct"/>
            <w:tcBorders>
              <w:top w:val="single" w:sz="4" w:space="0" w:color="000000"/>
              <w:left w:val="single" w:sz="4" w:space="0" w:color="000000"/>
              <w:bottom w:val="single" w:sz="4" w:space="0" w:color="000000"/>
              <w:right w:val="single" w:sz="4" w:space="0" w:color="000000"/>
            </w:tcBorders>
            <w:noWrap/>
            <w:vAlign w:val="center"/>
          </w:tcPr>
          <w:p w14:paraId="32FBF55B"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lang w:bidi="ar"/>
              </w:rPr>
            </w:pPr>
            <w:r w:rsidRPr="001C1466">
              <w:rPr>
                <w:rFonts w:ascii="Times New Roman" w:eastAsia="宋体" w:hAnsi="Times New Roman" w:cs="Times New Roman"/>
                <w:b/>
                <w:bCs/>
                <w:color w:val="000000" w:themeColor="text1"/>
                <w:kern w:val="0"/>
                <w:szCs w:val="21"/>
                <w:lang w:bidi="ar"/>
              </w:rPr>
              <w:t>权重</w:t>
            </w:r>
          </w:p>
          <w:p w14:paraId="07007C07"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rPr>
            </w:pPr>
            <w:r w:rsidRPr="001C1466">
              <w:rPr>
                <w:rFonts w:ascii="Times New Roman" w:eastAsia="宋体" w:hAnsi="Times New Roman" w:cs="Times New Roman"/>
                <w:b/>
                <w:bCs/>
                <w:color w:val="000000" w:themeColor="text1"/>
                <w:kern w:val="0"/>
                <w:szCs w:val="21"/>
                <w:lang w:bidi="ar"/>
              </w:rPr>
              <w:t>系数</w:t>
            </w:r>
          </w:p>
        </w:tc>
        <w:tc>
          <w:tcPr>
            <w:tcW w:w="537" w:type="pct"/>
            <w:tcBorders>
              <w:top w:val="single" w:sz="4" w:space="0" w:color="000000"/>
              <w:left w:val="single" w:sz="4" w:space="0" w:color="000000"/>
              <w:bottom w:val="single" w:sz="4" w:space="0" w:color="000000"/>
              <w:right w:val="single" w:sz="4" w:space="0" w:color="000000"/>
            </w:tcBorders>
            <w:noWrap/>
            <w:vAlign w:val="center"/>
          </w:tcPr>
          <w:p w14:paraId="38A2D576"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lang w:bidi="ar"/>
              </w:rPr>
            </w:pPr>
            <w:r w:rsidRPr="001C1466">
              <w:rPr>
                <w:rFonts w:ascii="Times New Roman" w:eastAsia="宋体" w:hAnsi="Times New Roman" w:cs="Times New Roman"/>
                <w:b/>
                <w:bCs/>
                <w:color w:val="000000" w:themeColor="text1"/>
                <w:kern w:val="0"/>
                <w:szCs w:val="21"/>
                <w:lang w:bidi="ar"/>
              </w:rPr>
              <w:t>总成绩</w:t>
            </w:r>
          </w:p>
          <w:p w14:paraId="59E3DD31"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rPr>
            </w:pPr>
            <w:r w:rsidRPr="001C1466">
              <w:rPr>
                <w:rFonts w:ascii="Times New Roman" w:eastAsia="宋体" w:hAnsi="Times New Roman" w:cs="Times New Roman"/>
                <w:b/>
                <w:bCs/>
                <w:color w:val="000000" w:themeColor="text1"/>
                <w:kern w:val="0"/>
                <w:szCs w:val="21"/>
                <w:lang w:bidi="ar"/>
              </w:rPr>
              <w:t>占比</w:t>
            </w: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15A98C07"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lang w:bidi="ar"/>
              </w:rPr>
            </w:pPr>
            <w:r w:rsidRPr="001C1466">
              <w:rPr>
                <w:rFonts w:ascii="Times New Roman" w:eastAsia="宋体" w:hAnsi="Times New Roman" w:cs="Times New Roman"/>
                <w:b/>
                <w:bCs/>
                <w:color w:val="000000" w:themeColor="text1"/>
                <w:kern w:val="0"/>
                <w:szCs w:val="21"/>
                <w:lang w:bidi="ar"/>
              </w:rPr>
              <w:t>单项</w:t>
            </w:r>
          </w:p>
          <w:p w14:paraId="246D9940"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b/>
                <w:bCs/>
                <w:color w:val="000000" w:themeColor="text1"/>
                <w:kern w:val="0"/>
                <w:szCs w:val="21"/>
              </w:rPr>
            </w:pPr>
            <w:proofErr w:type="gramStart"/>
            <w:r w:rsidRPr="001C1466">
              <w:rPr>
                <w:rFonts w:ascii="Times New Roman" w:eastAsia="宋体" w:hAnsi="Times New Roman" w:cs="Times New Roman"/>
                <w:b/>
                <w:bCs/>
                <w:color w:val="000000" w:themeColor="text1"/>
                <w:kern w:val="0"/>
                <w:szCs w:val="21"/>
                <w:lang w:bidi="ar"/>
              </w:rPr>
              <w:t>分配分</w:t>
            </w:r>
            <w:proofErr w:type="gramEnd"/>
          </w:p>
        </w:tc>
      </w:tr>
      <w:tr w:rsidR="008C6FCF" w:rsidRPr="001C1466" w14:paraId="5E2653A5" w14:textId="77777777" w:rsidTr="00574747">
        <w:trPr>
          <w:trHeight w:val="300"/>
        </w:trPr>
        <w:tc>
          <w:tcPr>
            <w:tcW w:w="421" w:type="pct"/>
            <w:tcBorders>
              <w:top w:val="single" w:sz="4" w:space="0" w:color="000000"/>
              <w:left w:val="single" w:sz="4" w:space="0" w:color="000000"/>
              <w:right w:val="single" w:sz="4" w:space="0" w:color="000000"/>
            </w:tcBorders>
            <w:vAlign w:val="center"/>
          </w:tcPr>
          <w:p w14:paraId="6CA16FD8"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color w:val="000000" w:themeColor="text1"/>
                <w:kern w:val="0"/>
                <w:szCs w:val="21"/>
                <w:lang w:bidi="ar"/>
              </w:rPr>
              <w:t>1</w:t>
            </w:r>
          </w:p>
        </w:tc>
        <w:tc>
          <w:tcPr>
            <w:tcW w:w="680" w:type="pct"/>
            <w:tcBorders>
              <w:top w:val="single" w:sz="4" w:space="0" w:color="000000"/>
              <w:left w:val="single" w:sz="4" w:space="0" w:color="000000"/>
              <w:bottom w:val="single" w:sz="4" w:space="0" w:color="000000"/>
              <w:right w:val="single" w:sz="4" w:space="0" w:color="000000"/>
            </w:tcBorders>
            <w:vAlign w:val="center"/>
          </w:tcPr>
          <w:p w14:paraId="084C9833"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宋体" w:eastAsia="宋体" w:hAnsi="宋体" w:cs="宋体" w:hint="eastAsia"/>
                <w:color w:val="000000" w:themeColor="text1"/>
                <w:kern w:val="0"/>
                <w:szCs w:val="21"/>
              </w:rPr>
              <w:t>课堂总体表现</w:t>
            </w:r>
          </w:p>
        </w:tc>
        <w:tc>
          <w:tcPr>
            <w:tcW w:w="514" w:type="pct"/>
            <w:tcBorders>
              <w:top w:val="single" w:sz="4" w:space="0" w:color="000000"/>
              <w:left w:val="single" w:sz="4" w:space="0" w:color="000000"/>
              <w:bottom w:val="single" w:sz="4" w:space="0" w:color="000000"/>
              <w:right w:val="single" w:sz="4" w:space="0" w:color="000000"/>
            </w:tcBorders>
            <w:vAlign w:val="center"/>
          </w:tcPr>
          <w:p w14:paraId="7D779133"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K</w:t>
            </w:r>
            <w:r w:rsidRPr="001C1466">
              <w:rPr>
                <w:rFonts w:ascii="Times New Roman" w:eastAsia="宋体" w:hAnsi="Times New Roman" w:cs="Times New Roman"/>
                <w:color w:val="000000" w:themeColor="text1"/>
                <w:kern w:val="0"/>
                <w:szCs w:val="21"/>
                <w:vertAlign w:val="subscript"/>
                <w:lang w:bidi="ar"/>
              </w:rPr>
              <w:t>21</w:t>
            </w:r>
          </w:p>
        </w:tc>
        <w:tc>
          <w:tcPr>
            <w:tcW w:w="627" w:type="pct"/>
            <w:tcBorders>
              <w:top w:val="single" w:sz="4" w:space="0" w:color="000000"/>
              <w:left w:val="single" w:sz="4" w:space="0" w:color="000000"/>
              <w:bottom w:val="single" w:sz="4" w:space="0" w:color="000000"/>
              <w:right w:val="single" w:sz="4" w:space="0" w:color="000000"/>
            </w:tcBorders>
            <w:vAlign w:val="center"/>
          </w:tcPr>
          <w:p w14:paraId="6F0A45F7"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color w:val="000000" w:themeColor="text1"/>
                <w:kern w:val="0"/>
                <w:szCs w:val="21"/>
                <w:lang w:bidi="ar"/>
              </w:rPr>
              <w:t>目标</w:t>
            </w:r>
            <w:r w:rsidRPr="001C1466">
              <w:rPr>
                <w:rFonts w:ascii="Times New Roman" w:eastAsia="宋体" w:hAnsi="Times New Roman" w:cs="Times New Roman"/>
                <w:color w:val="000000" w:themeColor="text1"/>
                <w:kern w:val="0"/>
                <w:szCs w:val="21"/>
                <w:lang w:bidi="ar"/>
              </w:rPr>
              <w:t>2</w:t>
            </w:r>
          </w:p>
        </w:tc>
        <w:tc>
          <w:tcPr>
            <w:tcW w:w="1122" w:type="pct"/>
            <w:tcBorders>
              <w:top w:val="single" w:sz="4" w:space="0" w:color="000000"/>
              <w:left w:val="single" w:sz="4" w:space="0" w:color="000000"/>
              <w:bottom w:val="single" w:sz="4" w:space="0" w:color="000000"/>
              <w:right w:val="single" w:sz="4" w:space="0" w:color="000000"/>
            </w:tcBorders>
            <w:vAlign w:val="center"/>
          </w:tcPr>
          <w:p w14:paraId="782AF90E"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宋体" w:eastAsia="宋体" w:hAnsi="宋体" w:cs="宋体" w:hint="eastAsia"/>
                <w:color w:val="000000" w:themeColor="text1"/>
                <w:kern w:val="0"/>
                <w:szCs w:val="21"/>
              </w:rPr>
              <w:t>课堂总体表现</w:t>
            </w:r>
          </w:p>
        </w:tc>
        <w:tc>
          <w:tcPr>
            <w:tcW w:w="556" w:type="pct"/>
            <w:tcBorders>
              <w:top w:val="single" w:sz="4" w:space="0" w:color="000000"/>
              <w:left w:val="single" w:sz="4" w:space="0" w:color="000000"/>
              <w:bottom w:val="single" w:sz="4" w:space="0" w:color="000000"/>
              <w:right w:val="single" w:sz="4" w:space="0" w:color="000000"/>
            </w:tcBorders>
            <w:vAlign w:val="center"/>
          </w:tcPr>
          <w:p w14:paraId="23A196AF"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lang w:bidi="ar"/>
              </w:rPr>
              <w:t>0.</w:t>
            </w:r>
            <w:r w:rsidRPr="001C1466">
              <w:rPr>
                <w:rFonts w:ascii="Times New Roman" w:eastAsia="宋体" w:hAnsi="Times New Roman" w:cs="Times New Roman"/>
                <w:color w:val="000000" w:themeColor="text1"/>
                <w:kern w:val="0"/>
                <w:szCs w:val="21"/>
                <w:lang w:bidi="ar"/>
              </w:rPr>
              <w:t>3</w:t>
            </w:r>
          </w:p>
        </w:tc>
        <w:tc>
          <w:tcPr>
            <w:tcW w:w="537" w:type="pct"/>
            <w:tcBorders>
              <w:top w:val="single" w:sz="4" w:space="0" w:color="000000"/>
              <w:left w:val="single" w:sz="4" w:space="0" w:color="000000"/>
              <w:bottom w:val="single" w:sz="4" w:space="0" w:color="000000"/>
              <w:right w:val="single" w:sz="4" w:space="0" w:color="000000"/>
            </w:tcBorders>
            <w:vAlign w:val="center"/>
          </w:tcPr>
          <w:p w14:paraId="091E7026"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0.</w:t>
            </w:r>
            <w:r w:rsidRPr="001C1466">
              <w:rPr>
                <w:rFonts w:ascii="Times New Roman" w:eastAsia="宋体" w:hAnsi="Times New Roman" w:cs="Times New Roman"/>
                <w:color w:val="000000" w:themeColor="text1"/>
                <w:kern w:val="0"/>
                <w:szCs w:val="21"/>
              </w:rPr>
              <w:t>09</w:t>
            </w: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6FC11A99"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1</w:t>
            </w:r>
            <w:r w:rsidRPr="001C1466">
              <w:rPr>
                <w:rFonts w:ascii="Times New Roman" w:eastAsia="宋体" w:hAnsi="Times New Roman" w:cs="Times New Roman"/>
                <w:color w:val="000000" w:themeColor="text1"/>
                <w:kern w:val="0"/>
                <w:szCs w:val="21"/>
              </w:rPr>
              <w:t>00</w:t>
            </w:r>
          </w:p>
        </w:tc>
      </w:tr>
      <w:tr w:rsidR="008C6FCF" w:rsidRPr="001C1466" w14:paraId="0FAF42E2" w14:textId="77777777" w:rsidTr="00574747">
        <w:trPr>
          <w:trHeight w:val="379"/>
        </w:trPr>
        <w:tc>
          <w:tcPr>
            <w:tcW w:w="421" w:type="pct"/>
            <w:tcBorders>
              <w:top w:val="single" w:sz="4" w:space="0" w:color="000000"/>
              <w:left w:val="single" w:sz="4" w:space="0" w:color="000000"/>
              <w:bottom w:val="single" w:sz="4" w:space="0" w:color="000000"/>
              <w:right w:val="single" w:sz="4" w:space="0" w:color="000000"/>
            </w:tcBorders>
            <w:vAlign w:val="center"/>
          </w:tcPr>
          <w:p w14:paraId="7F63C8B7"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color w:val="000000" w:themeColor="text1"/>
                <w:kern w:val="0"/>
                <w:szCs w:val="21"/>
                <w:lang w:bidi="ar"/>
              </w:rPr>
              <w:t>2</w:t>
            </w:r>
          </w:p>
        </w:tc>
        <w:tc>
          <w:tcPr>
            <w:tcW w:w="680" w:type="pct"/>
            <w:tcBorders>
              <w:top w:val="single" w:sz="4" w:space="0" w:color="000000"/>
              <w:left w:val="single" w:sz="4" w:space="0" w:color="000000"/>
              <w:bottom w:val="single" w:sz="4" w:space="0" w:color="000000"/>
              <w:right w:val="single" w:sz="4" w:space="0" w:color="000000"/>
            </w:tcBorders>
            <w:vAlign w:val="center"/>
          </w:tcPr>
          <w:p w14:paraId="32180446"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宋体" w:eastAsia="宋体" w:hAnsi="宋体" w:cs="宋体" w:hint="eastAsia"/>
                <w:color w:val="000000" w:themeColor="text1"/>
                <w:kern w:val="0"/>
                <w:szCs w:val="21"/>
              </w:rPr>
              <w:t>课程讨论交流参与</w:t>
            </w:r>
          </w:p>
        </w:tc>
        <w:tc>
          <w:tcPr>
            <w:tcW w:w="514" w:type="pct"/>
            <w:tcBorders>
              <w:top w:val="single" w:sz="4" w:space="0" w:color="000000"/>
              <w:left w:val="single" w:sz="4" w:space="0" w:color="000000"/>
              <w:bottom w:val="single" w:sz="4" w:space="0" w:color="000000"/>
              <w:right w:val="single" w:sz="4" w:space="0" w:color="000000"/>
            </w:tcBorders>
            <w:vAlign w:val="center"/>
          </w:tcPr>
          <w:p w14:paraId="5E68CB91"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K</w:t>
            </w:r>
            <w:r w:rsidRPr="001C1466">
              <w:rPr>
                <w:rFonts w:ascii="Times New Roman" w:eastAsia="宋体" w:hAnsi="Times New Roman" w:cs="Times New Roman"/>
                <w:color w:val="000000" w:themeColor="text1"/>
                <w:kern w:val="0"/>
                <w:szCs w:val="21"/>
                <w:vertAlign w:val="subscript"/>
                <w:lang w:bidi="ar"/>
              </w:rPr>
              <w:t>22</w:t>
            </w:r>
          </w:p>
        </w:tc>
        <w:tc>
          <w:tcPr>
            <w:tcW w:w="627" w:type="pct"/>
            <w:tcBorders>
              <w:top w:val="single" w:sz="4" w:space="0" w:color="000000"/>
              <w:left w:val="single" w:sz="4" w:space="0" w:color="000000"/>
              <w:bottom w:val="single" w:sz="4" w:space="0" w:color="000000"/>
              <w:right w:val="single" w:sz="4" w:space="0" w:color="000000"/>
            </w:tcBorders>
            <w:vAlign w:val="center"/>
          </w:tcPr>
          <w:p w14:paraId="75566738"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color w:val="000000" w:themeColor="text1"/>
                <w:kern w:val="0"/>
                <w:szCs w:val="21"/>
                <w:lang w:bidi="ar"/>
              </w:rPr>
              <w:t>目标</w:t>
            </w:r>
            <w:r w:rsidRPr="001C1466">
              <w:rPr>
                <w:rFonts w:ascii="Times New Roman" w:eastAsia="宋体" w:hAnsi="Times New Roman" w:cs="Times New Roman"/>
                <w:color w:val="000000" w:themeColor="text1"/>
                <w:kern w:val="0"/>
                <w:szCs w:val="21"/>
                <w:lang w:bidi="ar"/>
              </w:rPr>
              <w:t>2</w:t>
            </w:r>
          </w:p>
        </w:tc>
        <w:tc>
          <w:tcPr>
            <w:tcW w:w="1122" w:type="pct"/>
            <w:tcBorders>
              <w:top w:val="single" w:sz="4" w:space="0" w:color="000000"/>
              <w:left w:val="single" w:sz="4" w:space="0" w:color="000000"/>
              <w:bottom w:val="single" w:sz="4" w:space="0" w:color="000000"/>
              <w:right w:val="single" w:sz="4" w:space="0" w:color="000000"/>
            </w:tcBorders>
            <w:vAlign w:val="center"/>
          </w:tcPr>
          <w:p w14:paraId="0EC2BE9E"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宋体" w:eastAsia="宋体" w:hAnsi="宋体" w:cs="宋体" w:hint="eastAsia"/>
                <w:color w:val="000000" w:themeColor="text1"/>
                <w:kern w:val="0"/>
                <w:szCs w:val="21"/>
              </w:rPr>
              <w:t>课程讨论交流参与</w:t>
            </w:r>
          </w:p>
        </w:tc>
        <w:tc>
          <w:tcPr>
            <w:tcW w:w="556" w:type="pct"/>
            <w:tcBorders>
              <w:top w:val="single" w:sz="4" w:space="0" w:color="000000"/>
              <w:left w:val="single" w:sz="4" w:space="0" w:color="000000"/>
              <w:bottom w:val="single" w:sz="4" w:space="0" w:color="000000"/>
              <w:right w:val="single" w:sz="4" w:space="0" w:color="000000"/>
            </w:tcBorders>
            <w:vAlign w:val="center"/>
          </w:tcPr>
          <w:p w14:paraId="60175CD5"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lang w:bidi="ar"/>
              </w:rPr>
              <w:t>0.</w:t>
            </w:r>
            <w:r w:rsidRPr="001C1466">
              <w:rPr>
                <w:rFonts w:ascii="Times New Roman" w:eastAsia="宋体" w:hAnsi="Times New Roman" w:cs="Times New Roman"/>
                <w:color w:val="000000" w:themeColor="text1"/>
                <w:kern w:val="0"/>
                <w:szCs w:val="21"/>
                <w:lang w:bidi="ar"/>
              </w:rPr>
              <w:t>4</w:t>
            </w:r>
          </w:p>
        </w:tc>
        <w:tc>
          <w:tcPr>
            <w:tcW w:w="537" w:type="pct"/>
            <w:tcBorders>
              <w:top w:val="single" w:sz="4" w:space="0" w:color="000000"/>
              <w:left w:val="single" w:sz="4" w:space="0" w:color="000000"/>
              <w:bottom w:val="single" w:sz="4" w:space="0" w:color="000000"/>
              <w:right w:val="single" w:sz="4" w:space="0" w:color="000000"/>
            </w:tcBorders>
            <w:vAlign w:val="center"/>
          </w:tcPr>
          <w:p w14:paraId="7B514260"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0.</w:t>
            </w:r>
            <w:r w:rsidRPr="001C1466">
              <w:rPr>
                <w:rFonts w:ascii="Times New Roman" w:eastAsia="宋体" w:hAnsi="Times New Roman" w:cs="Times New Roman"/>
                <w:color w:val="000000" w:themeColor="text1"/>
                <w:kern w:val="0"/>
                <w:szCs w:val="21"/>
              </w:rPr>
              <w:t>12</w:t>
            </w: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776C4566"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1</w:t>
            </w:r>
            <w:r w:rsidRPr="001C1466">
              <w:rPr>
                <w:rFonts w:ascii="Times New Roman" w:eastAsia="宋体" w:hAnsi="Times New Roman" w:cs="Times New Roman"/>
                <w:color w:val="000000" w:themeColor="text1"/>
                <w:kern w:val="0"/>
                <w:szCs w:val="21"/>
              </w:rPr>
              <w:t>00</w:t>
            </w:r>
          </w:p>
        </w:tc>
      </w:tr>
      <w:tr w:rsidR="008C6FCF" w:rsidRPr="001C1466" w14:paraId="1D292852" w14:textId="77777777" w:rsidTr="00574747">
        <w:trPr>
          <w:trHeight w:val="379"/>
        </w:trPr>
        <w:tc>
          <w:tcPr>
            <w:tcW w:w="421" w:type="pct"/>
            <w:tcBorders>
              <w:top w:val="single" w:sz="4" w:space="0" w:color="000000"/>
              <w:left w:val="single" w:sz="4" w:space="0" w:color="000000"/>
              <w:bottom w:val="single" w:sz="4" w:space="0" w:color="000000"/>
              <w:right w:val="single" w:sz="4" w:space="0" w:color="000000"/>
            </w:tcBorders>
            <w:vAlign w:val="center"/>
          </w:tcPr>
          <w:p w14:paraId="51A59012"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3</w:t>
            </w:r>
          </w:p>
        </w:tc>
        <w:tc>
          <w:tcPr>
            <w:tcW w:w="680" w:type="pct"/>
            <w:tcBorders>
              <w:top w:val="single" w:sz="4" w:space="0" w:color="000000"/>
              <w:left w:val="single" w:sz="4" w:space="0" w:color="000000"/>
              <w:bottom w:val="single" w:sz="4" w:space="0" w:color="000000"/>
              <w:right w:val="single" w:sz="4" w:space="0" w:color="000000"/>
            </w:tcBorders>
            <w:vAlign w:val="center"/>
          </w:tcPr>
          <w:p w14:paraId="5794F6AD" w14:textId="77777777" w:rsidR="001C1466" w:rsidRPr="001C1466" w:rsidRDefault="001C1466" w:rsidP="004B33AB">
            <w:pPr>
              <w:widowControl/>
              <w:adjustRightInd w:val="0"/>
              <w:snapToGrid w:val="0"/>
              <w:jc w:val="center"/>
              <w:textAlignment w:val="center"/>
              <w:rPr>
                <w:rFonts w:ascii="宋体" w:eastAsia="宋体" w:hAnsi="宋体" w:cs="宋体"/>
                <w:color w:val="000000" w:themeColor="text1"/>
                <w:kern w:val="0"/>
                <w:szCs w:val="21"/>
              </w:rPr>
            </w:pPr>
            <w:r w:rsidRPr="001C1466">
              <w:rPr>
                <w:rFonts w:ascii="Times New Roman" w:eastAsia="宋体" w:hAnsi="Times New Roman" w:cs="Times New Roman" w:hint="eastAsia"/>
                <w:bCs/>
                <w:color w:val="000000" w:themeColor="text1"/>
                <w:kern w:val="0"/>
                <w:szCs w:val="21"/>
              </w:rPr>
              <w:t>平时测验</w:t>
            </w:r>
          </w:p>
        </w:tc>
        <w:tc>
          <w:tcPr>
            <w:tcW w:w="514" w:type="pct"/>
            <w:tcBorders>
              <w:top w:val="single" w:sz="4" w:space="0" w:color="000000"/>
              <w:left w:val="single" w:sz="4" w:space="0" w:color="000000"/>
              <w:bottom w:val="single" w:sz="4" w:space="0" w:color="000000"/>
              <w:right w:val="single" w:sz="4" w:space="0" w:color="000000"/>
            </w:tcBorders>
            <w:vAlign w:val="center"/>
          </w:tcPr>
          <w:p w14:paraId="08C83985"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K</w:t>
            </w:r>
            <w:r w:rsidRPr="001C1466">
              <w:rPr>
                <w:rFonts w:ascii="Times New Roman" w:eastAsia="宋体" w:hAnsi="Times New Roman" w:cs="Times New Roman"/>
                <w:color w:val="000000" w:themeColor="text1"/>
                <w:kern w:val="0"/>
                <w:szCs w:val="21"/>
                <w:vertAlign w:val="subscript"/>
                <w:lang w:bidi="ar"/>
              </w:rPr>
              <w:t>13</w:t>
            </w:r>
          </w:p>
        </w:tc>
        <w:tc>
          <w:tcPr>
            <w:tcW w:w="627" w:type="pct"/>
            <w:tcBorders>
              <w:top w:val="single" w:sz="4" w:space="0" w:color="000000"/>
              <w:left w:val="single" w:sz="4" w:space="0" w:color="000000"/>
              <w:bottom w:val="single" w:sz="4" w:space="0" w:color="000000"/>
              <w:right w:val="single" w:sz="4" w:space="0" w:color="000000"/>
            </w:tcBorders>
            <w:vAlign w:val="center"/>
          </w:tcPr>
          <w:p w14:paraId="045361A9"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color w:val="000000" w:themeColor="text1"/>
                <w:kern w:val="0"/>
                <w:szCs w:val="21"/>
                <w:lang w:bidi="ar"/>
              </w:rPr>
              <w:t>目标</w:t>
            </w:r>
            <w:r w:rsidRPr="001C1466">
              <w:rPr>
                <w:rFonts w:ascii="Times New Roman" w:eastAsia="宋体" w:hAnsi="Times New Roman" w:cs="Times New Roman"/>
                <w:color w:val="000000" w:themeColor="text1"/>
                <w:kern w:val="0"/>
                <w:szCs w:val="21"/>
                <w:lang w:bidi="ar"/>
              </w:rPr>
              <w:t>1</w:t>
            </w:r>
          </w:p>
        </w:tc>
        <w:tc>
          <w:tcPr>
            <w:tcW w:w="1122" w:type="pct"/>
            <w:tcBorders>
              <w:top w:val="single" w:sz="4" w:space="0" w:color="000000"/>
              <w:left w:val="single" w:sz="4" w:space="0" w:color="000000"/>
              <w:bottom w:val="single" w:sz="4" w:space="0" w:color="000000"/>
              <w:right w:val="single" w:sz="4" w:space="0" w:color="000000"/>
            </w:tcBorders>
            <w:vAlign w:val="center"/>
          </w:tcPr>
          <w:p w14:paraId="0DD648AB"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bCs/>
                <w:color w:val="000000" w:themeColor="text1"/>
                <w:kern w:val="0"/>
                <w:szCs w:val="21"/>
              </w:rPr>
              <w:t>平时测验</w:t>
            </w:r>
          </w:p>
        </w:tc>
        <w:tc>
          <w:tcPr>
            <w:tcW w:w="556" w:type="pct"/>
            <w:tcBorders>
              <w:top w:val="single" w:sz="4" w:space="0" w:color="000000"/>
              <w:left w:val="single" w:sz="4" w:space="0" w:color="000000"/>
              <w:bottom w:val="single" w:sz="4" w:space="0" w:color="000000"/>
              <w:right w:val="single" w:sz="4" w:space="0" w:color="000000"/>
            </w:tcBorders>
            <w:vAlign w:val="center"/>
          </w:tcPr>
          <w:p w14:paraId="70AE8B67"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color w:val="000000" w:themeColor="text1"/>
                <w:kern w:val="0"/>
                <w:szCs w:val="21"/>
                <w:lang w:bidi="ar"/>
              </w:rPr>
              <w:t>0.4</w:t>
            </w:r>
          </w:p>
        </w:tc>
        <w:tc>
          <w:tcPr>
            <w:tcW w:w="537" w:type="pct"/>
            <w:tcBorders>
              <w:top w:val="single" w:sz="4" w:space="0" w:color="000000"/>
              <w:left w:val="single" w:sz="4" w:space="0" w:color="000000"/>
              <w:bottom w:val="single" w:sz="4" w:space="0" w:color="000000"/>
              <w:right w:val="single" w:sz="4" w:space="0" w:color="000000"/>
            </w:tcBorders>
            <w:vAlign w:val="center"/>
          </w:tcPr>
          <w:p w14:paraId="7326F2F7"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0</w:t>
            </w:r>
            <w:r w:rsidRPr="001C1466">
              <w:rPr>
                <w:rFonts w:ascii="Times New Roman" w:eastAsia="宋体" w:hAnsi="Times New Roman" w:cs="Times New Roman"/>
                <w:color w:val="000000" w:themeColor="text1"/>
                <w:kern w:val="0"/>
                <w:szCs w:val="21"/>
              </w:rPr>
              <w:t>.28</w:t>
            </w: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3843D402"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1</w:t>
            </w:r>
            <w:r w:rsidRPr="001C1466">
              <w:rPr>
                <w:rFonts w:ascii="Times New Roman" w:eastAsia="宋体" w:hAnsi="Times New Roman" w:cs="Times New Roman"/>
                <w:color w:val="000000" w:themeColor="text1"/>
                <w:kern w:val="0"/>
                <w:szCs w:val="21"/>
              </w:rPr>
              <w:t>00</w:t>
            </w:r>
          </w:p>
        </w:tc>
      </w:tr>
      <w:tr w:rsidR="008C6FCF" w:rsidRPr="001C1466" w14:paraId="32B73F37" w14:textId="77777777" w:rsidTr="00574747">
        <w:trPr>
          <w:trHeight w:val="379"/>
        </w:trPr>
        <w:tc>
          <w:tcPr>
            <w:tcW w:w="421" w:type="pct"/>
            <w:tcBorders>
              <w:top w:val="single" w:sz="4" w:space="0" w:color="000000"/>
              <w:left w:val="single" w:sz="4" w:space="0" w:color="000000"/>
              <w:bottom w:val="single" w:sz="4" w:space="0" w:color="000000"/>
              <w:right w:val="single" w:sz="4" w:space="0" w:color="000000"/>
            </w:tcBorders>
            <w:vAlign w:val="center"/>
          </w:tcPr>
          <w:p w14:paraId="4EFC923A"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4</w:t>
            </w:r>
          </w:p>
        </w:tc>
        <w:tc>
          <w:tcPr>
            <w:tcW w:w="680" w:type="pct"/>
            <w:tcBorders>
              <w:top w:val="single" w:sz="4" w:space="0" w:color="000000"/>
              <w:left w:val="single" w:sz="4" w:space="0" w:color="000000"/>
              <w:bottom w:val="single" w:sz="4" w:space="0" w:color="000000"/>
              <w:right w:val="single" w:sz="4" w:space="0" w:color="000000"/>
            </w:tcBorders>
            <w:vAlign w:val="center"/>
          </w:tcPr>
          <w:p w14:paraId="4A829D00" w14:textId="77777777" w:rsidR="001C1466" w:rsidRPr="001C1466" w:rsidRDefault="001C1466" w:rsidP="004B33AB">
            <w:pPr>
              <w:widowControl/>
              <w:adjustRightInd w:val="0"/>
              <w:snapToGrid w:val="0"/>
              <w:jc w:val="center"/>
              <w:textAlignment w:val="center"/>
              <w:rPr>
                <w:rFonts w:ascii="宋体" w:eastAsia="宋体" w:hAnsi="宋体" w:cs="宋体"/>
                <w:color w:val="000000" w:themeColor="text1"/>
                <w:kern w:val="0"/>
                <w:szCs w:val="21"/>
              </w:rPr>
            </w:pPr>
            <w:r w:rsidRPr="001C1466">
              <w:rPr>
                <w:rFonts w:ascii="宋体" w:eastAsia="宋体" w:hAnsi="宋体" w:cs="宋体" w:hint="eastAsia"/>
                <w:bCs/>
                <w:color w:val="000000" w:themeColor="text1"/>
                <w:kern w:val="0"/>
                <w:szCs w:val="21"/>
              </w:rPr>
              <w:t>教学素材自学</w:t>
            </w:r>
          </w:p>
        </w:tc>
        <w:tc>
          <w:tcPr>
            <w:tcW w:w="514" w:type="pct"/>
            <w:tcBorders>
              <w:top w:val="single" w:sz="4" w:space="0" w:color="000000"/>
              <w:left w:val="single" w:sz="4" w:space="0" w:color="000000"/>
              <w:bottom w:val="single" w:sz="4" w:space="0" w:color="000000"/>
              <w:right w:val="single" w:sz="4" w:space="0" w:color="000000"/>
            </w:tcBorders>
            <w:vAlign w:val="center"/>
          </w:tcPr>
          <w:p w14:paraId="0FCDF25A"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K</w:t>
            </w:r>
            <w:r w:rsidRPr="001C1466">
              <w:rPr>
                <w:rFonts w:ascii="Times New Roman" w:eastAsia="宋体" w:hAnsi="Times New Roman" w:cs="Times New Roman"/>
                <w:color w:val="000000" w:themeColor="text1"/>
                <w:kern w:val="0"/>
                <w:szCs w:val="21"/>
                <w:vertAlign w:val="subscript"/>
                <w:lang w:bidi="ar"/>
              </w:rPr>
              <w:t>24</w:t>
            </w:r>
          </w:p>
        </w:tc>
        <w:tc>
          <w:tcPr>
            <w:tcW w:w="627" w:type="pct"/>
            <w:tcBorders>
              <w:top w:val="single" w:sz="4" w:space="0" w:color="000000"/>
              <w:left w:val="single" w:sz="4" w:space="0" w:color="000000"/>
              <w:bottom w:val="single" w:sz="4" w:space="0" w:color="000000"/>
              <w:right w:val="single" w:sz="4" w:space="0" w:color="000000"/>
            </w:tcBorders>
            <w:vAlign w:val="center"/>
          </w:tcPr>
          <w:p w14:paraId="6AD72901"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目标</w:t>
            </w:r>
            <w:r w:rsidRPr="001C1466">
              <w:rPr>
                <w:rFonts w:ascii="Times New Roman" w:eastAsia="宋体" w:hAnsi="Times New Roman" w:cs="Times New Roman"/>
                <w:color w:val="000000" w:themeColor="text1"/>
                <w:kern w:val="0"/>
                <w:szCs w:val="21"/>
                <w:lang w:bidi="ar"/>
              </w:rPr>
              <w:t>2</w:t>
            </w:r>
          </w:p>
        </w:tc>
        <w:tc>
          <w:tcPr>
            <w:tcW w:w="1122" w:type="pct"/>
            <w:tcBorders>
              <w:top w:val="single" w:sz="4" w:space="0" w:color="000000"/>
              <w:left w:val="single" w:sz="4" w:space="0" w:color="000000"/>
              <w:bottom w:val="single" w:sz="4" w:space="0" w:color="000000"/>
              <w:right w:val="single" w:sz="4" w:space="0" w:color="000000"/>
            </w:tcBorders>
            <w:vAlign w:val="center"/>
          </w:tcPr>
          <w:p w14:paraId="5B4D020C"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宋体" w:eastAsia="宋体" w:hAnsi="宋体" w:cs="宋体" w:hint="eastAsia"/>
                <w:bCs/>
                <w:color w:val="000000" w:themeColor="text1"/>
                <w:kern w:val="0"/>
                <w:szCs w:val="21"/>
              </w:rPr>
              <w:t>课件等教学素材自学</w:t>
            </w:r>
          </w:p>
        </w:tc>
        <w:tc>
          <w:tcPr>
            <w:tcW w:w="556" w:type="pct"/>
            <w:tcBorders>
              <w:top w:val="single" w:sz="4" w:space="0" w:color="000000"/>
              <w:left w:val="single" w:sz="4" w:space="0" w:color="000000"/>
              <w:bottom w:val="single" w:sz="4" w:space="0" w:color="000000"/>
              <w:right w:val="single" w:sz="4" w:space="0" w:color="000000"/>
            </w:tcBorders>
            <w:vAlign w:val="center"/>
          </w:tcPr>
          <w:p w14:paraId="34547BC6"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color w:val="000000" w:themeColor="text1"/>
                <w:kern w:val="0"/>
                <w:szCs w:val="21"/>
                <w:lang w:bidi="ar"/>
              </w:rPr>
              <w:t>0</w:t>
            </w:r>
            <w:r w:rsidRPr="001C1466">
              <w:rPr>
                <w:rFonts w:ascii="Times New Roman" w:eastAsia="宋体" w:hAnsi="Times New Roman" w:cs="Times New Roman" w:hint="eastAsia"/>
                <w:color w:val="000000" w:themeColor="text1"/>
                <w:kern w:val="0"/>
                <w:szCs w:val="21"/>
                <w:lang w:bidi="ar"/>
              </w:rPr>
              <w:t>.</w:t>
            </w:r>
            <w:r w:rsidRPr="001C1466">
              <w:rPr>
                <w:rFonts w:ascii="Times New Roman" w:eastAsia="宋体" w:hAnsi="Times New Roman" w:cs="Times New Roman"/>
                <w:color w:val="000000" w:themeColor="text1"/>
                <w:kern w:val="0"/>
                <w:szCs w:val="21"/>
                <w:lang w:bidi="ar"/>
              </w:rPr>
              <w:t>3</w:t>
            </w:r>
          </w:p>
        </w:tc>
        <w:tc>
          <w:tcPr>
            <w:tcW w:w="537" w:type="pct"/>
            <w:tcBorders>
              <w:top w:val="single" w:sz="4" w:space="0" w:color="000000"/>
              <w:left w:val="single" w:sz="4" w:space="0" w:color="000000"/>
              <w:bottom w:val="single" w:sz="4" w:space="0" w:color="000000"/>
              <w:right w:val="single" w:sz="4" w:space="0" w:color="000000"/>
            </w:tcBorders>
            <w:vAlign w:val="center"/>
          </w:tcPr>
          <w:p w14:paraId="281D269C"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0</w:t>
            </w:r>
            <w:r w:rsidRPr="001C1466">
              <w:rPr>
                <w:rFonts w:ascii="Times New Roman" w:eastAsia="宋体" w:hAnsi="Times New Roman" w:cs="Times New Roman"/>
                <w:color w:val="000000" w:themeColor="text1"/>
                <w:kern w:val="0"/>
                <w:szCs w:val="21"/>
              </w:rPr>
              <w:t>.09</w:t>
            </w: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015EF3AF"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1</w:t>
            </w:r>
            <w:r w:rsidRPr="001C1466">
              <w:rPr>
                <w:rFonts w:ascii="Times New Roman" w:eastAsia="宋体" w:hAnsi="Times New Roman" w:cs="Times New Roman"/>
                <w:color w:val="000000" w:themeColor="text1"/>
                <w:kern w:val="0"/>
                <w:szCs w:val="21"/>
              </w:rPr>
              <w:t>00</w:t>
            </w:r>
          </w:p>
        </w:tc>
      </w:tr>
      <w:tr w:rsidR="008C6FCF" w:rsidRPr="001C1466" w14:paraId="4DABE9E2" w14:textId="77777777" w:rsidTr="00574747">
        <w:trPr>
          <w:trHeight w:val="379"/>
        </w:trPr>
        <w:tc>
          <w:tcPr>
            <w:tcW w:w="421" w:type="pct"/>
            <w:tcBorders>
              <w:top w:val="single" w:sz="4" w:space="0" w:color="000000"/>
              <w:left w:val="single" w:sz="4" w:space="0" w:color="000000"/>
              <w:bottom w:val="single" w:sz="4" w:space="0" w:color="000000"/>
              <w:right w:val="single" w:sz="4" w:space="0" w:color="000000"/>
            </w:tcBorders>
            <w:vAlign w:val="center"/>
          </w:tcPr>
          <w:p w14:paraId="3B00F520"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5</w:t>
            </w:r>
          </w:p>
        </w:tc>
        <w:tc>
          <w:tcPr>
            <w:tcW w:w="680" w:type="pct"/>
            <w:tcBorders>
              <w:top w:val="single" w:sz="4" w:space="0" w:color="000000"/>
              <w:left w:val="single" w:sz="4" w:space="0" w:color="000000"/>
              <w:bottom w:val="single" w:sz="4" w:space="0" w:color="000000"/>
              <w:right w:val="single" w:sz="4" w:space="0" w:color="000000"/>
            </w:tcBorders>
            <w:vAlign w:val="center"/>
          </w:tcPr>
          <w:p w14:paraId="2EC8B14B" w14:textId="77777777" w:rsidR="001C1466" w:rsidRPr="001C1466" w:rsidRDefault="001C1466" w:rsidP="004B33AB">
            <w:pPr>
              <w:widowControl/>
              <w:adjustRightInd w:val="0"/>
              <w:snapToGrid w:val="0"/>
              <w:jc w:val="center"/>
              <w:textAlignment w:val="center"/>
              <w:rPr>
                <w:rFonts w:ascii="宋体" w:eastAsia="宋体" w:hAnsi="宋体" w:cs="宋体"/>
                <w:bCs/>
                <w:color w:val="000000" w:themeColor="text1"/>
                <w:kern w:val="0"/>
                <w:szCs w:val="21"/>
              </w:rPr>
            </w:pPr>
            <w:r w:rsidRPr="001C1466">
              <w:rPr>
                <w:rFonts w:ascii="宋体" w:eastAsia="宋体" w:hAnsi="宋体" w:cs="宋体" w:hint="eastAsia"/>
                <w:color w:val="000000" w:themeColor="text1"/>
                <w:kern w:val="0"/>
                <w:szCs w:val="21"/>
              </w:rPr>
              <w:t>课后文献阅读总结</w:t>
            </w:r>
          </w:p>
        </w:tc>
        <w:tc>
          <w:tcPr>
            <w:tcW w:w="514" w:type="pct"/>
            <w:tcBorders>
              <w:top w:val="single" w:sz="4" w:space="0" w:color="000000"/>
              <w:left w:val="single" w:sz="4" w:space="0" w:color="000000"/>
              <w:bottom w:val="single" w:sz="4" w:space="0" w:color="000000"/>
              <w:right w:val="single" w:sz="4" w:space="0" w:color="000000"/>
            </w:tcBorders>
            <w:vAlign w:val="center"/>
          </w:tcPr>
          <w:p w14:paraId="6446522D"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K</w:t>
            </w:r>
            <w:r w:rsidRPr="001C1466">
              <w:rPr>
                <w:rFonts w:ascii="Times New Roman" w:eastAsia="宋体" w:hAnsi="Times New Roman" w:cs="Times New Roman"/>
                <w:color w:val="000000" w:themeColor="text1"/>
                <w:kern w:val="0"/>
                <w:szCs w:val="21"/>
                <w:vertAlign w:val="subscript"/>
                <w:lang w:bidi="ar"/>
              </w:rPr>
              <w:t>15</w:t>
            </w:r>
          </w:p>
        </w:tc>
        <w:tc>
          <w:tcPr>
            <w:tcW w:w="627" w:type="pct"/>
            <w:tcBorders>
              <w:top w:val="single" w:sz="4" w:space="0" w:color="000000"/>
              <w:left w:val="single" w:sz="4" w:space="0" w:color="000000"/>
              <w:bottom w:val="single" w:sz="4" w:space="0" w:color="000000"/>
              <w:right w:val="single" w:sz="4" w:space="0" w:color="000000"/>
            </w:tcBorders>
            <w:vAlign w:val="center"/>
          </w:tcPr>
          <w:p w14:paraId="78CB7092"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bCs/>
                <w:color w:val="000000" w:themeColor="text1"/>
                <w:kern w:val="0"/>
                <w:szCs w:val="21"/>
              </w:rPr>
              <w:t>目标</w:t>
            </w:r>
            <w:r w:rsidRPr="001C1466">
              <w:rPr>
                <w:rFonts w:ascii="Times New Roman" w:eastAsia="宋体" w:hAnsi="Times New Roman" w:cs="Times New Roman" w:hint="eastAsia"/>
                <w:bCs/>
                <w:color w:val="000000" w:themeColor="text1"/>
                <w:kern w:val="0"/>
                <w:szCs w:val="21"/>
              </w:rPr>
              <w:t>1</w:t>
            </w:r>
          </w:p>
        </w:tc>
        <w:tc>
          <w:tcPr>
            <w:tcW w:w="1122" w:type="pct"/>
            <w:tcBorders>
              <w:top w:val="single" w:sz="4" w:space="0" w:color="000000"/>
              <w:left w:val="single" w:sz="4" w:space="0" w:color="000000"/>
              <w:bottom w:val="single" w:sz="4" w:space="0" w:color="000000"/>
              <w:right w:val="single" w:sz="4" w:space="0" w:color="000000"/>
            </w:tcBorders>
            <w:vAlign w:val="center"/>
          </w:tcPr>
          <w:p w14:paraId="2FAA8448" w14:textId="77777777" w:rsidR="001C1466" w:rsidRPr="001C1466" w:rsidRDefault="001C1466" w:rsidP="004B33AB">
            <w:pPr>
              <w:widowControl/>
              <w:adjustRightInd w:val="0"/>
              <w:snapToGrid w:val="0"/>
              <w:jc w:val="center"/>
              <w:textAlignment w:val="center"/>
              <w:rPr>
                <w:rFonts w:ascii="宋体" w:eastAsia="宋体" w:hAnsi="宋体" w:cs="宋体"/>
                <w:bCs/>
                <w:color w:val="000000" w:themeColor="text1"/>
                <w:kern w:val="0"/>
                <w:szCs w:val="21"/>
              </w:rPr>
            </w:pPr>
            <w:r w:rsidRPr="001C1466">
              <w:rPr>
                <w:rFonts w:ascii="宋体" w:eastAsia="宋体" w:hAnsi="宋体" w:cs="宋体" w:hint="eastAsia"/>
                <w:color w:val="000000" w:themeColor="text1"/>
                <w:kern w:val="0"/>
                <w:szCs w:val="21"/>
              </w:rPr>
              <w:t>课后文献阅读总结</w:t>
            </w:r>
          </w:p>
        </w:tc>
        <w:tc>
          <w:tcPr>
            <w:tcW w:w="556" w:type="pct"/>
            <w:tcBorders>
              <w:top w:val="single" w:sz="4" w:space="0" w:color="000000"/>
              <w:left w:val="single" w:sz="4" w:space="0" w:color="000000"/>
              <w:bottom w:val="single" w:sz="4" w:space="0" w:color="000000"/>
              <w:right w:val="single" w:sz="4" w:space="0" w:color="000000"/>
            </w:tcBorders>
            <w:vAlign w:val="center"/>
          </w:tcPr>
          <w:p w14:paraId="3BA17FB8"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0.</w:t>
            </w:r>
            <w:r w:rsidRPr="001C1466">
              <w:rPr>
                <w:rFonts w:ascii="Times New Roman" w:eastAsia="宋体" w:hAnsi="Times New Roman" w:cs="Times New Roman"/>
                <w:color w:val="000000" w:themeColor="text1"/>
                <w:kern w:val="0"/>
                <w:szCs w:val="21"/>
                <w:lang w:bidi="ar"/>
              </w:rPr>
              <w:t>6</w:t>
            </w:r>
          </w:p>
        </w:tc>
        <w:tc>
          <w:tcPr>
            <w:tcW w:w="537" w:type="pct"/>
            <w:tcBorders>
              <w:top w:val="single" w:sz="4" w:space="0" w:color="000000"/>
              <w:left w:val="single" w:sz="4" w:space="0" w:color="000000"/>
              <w:bottom w:val="single" w:sz="4" w:space="0" w:color="000000"/>
              <w:right w:val="single" w:sz="4" w:space="0" w:color="000000"/>
            </w:tcBorders>
            <w:vAlign w:val="center"/>
          </w:tcPr>
          <w:p w14:paraId="3DAD8D36"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0.</w:t>
            </w:r>
            <w:r w:rsidRPr="001C1466">
              <w:rPr>
                <w:rFonts w:ascii="Times New Roman" w:eastAsia="宋体" w:hAnsi="Times New Roman" w:cs="Times New Roman"/>
                <w:color w:val="000000" w:themeColor="text1"/>
                <w:kern w:val="0"/>
                <w:szCs w:val="21"/>
              </w:rPr>
              <w:t>42</w:t>
            </w: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460F2284"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color w:val="000000" w:themeColor="text1"/>
                <w:kern w:val="0"/>
                <w:szCs w:val="21"/>
              </w:rPr>
              <w:t>1</w:t>
            </w:r>
            <w:r w:rsidRPr="001C1466">
              <w:rPr>
                <w:rFonts w:ascii="Times New Roman" w:eastAsia="宋体" w:hAnsi="Times New Roman" w:cs="Times New Roman"/>
                <w:color w:val="000000" w:themeColor="text1"/>
                <w:kern w:val="0"/>
                <w:szCs w:val="21"/>
              </w:rPr>
              <w:t>00</w:t>
            </w:r>
          </w:p>
        </w:tc>
      </w:tr>
      <w:tr w:rsidR="008C6FCF" w:rsidRPr="001C1466" w14:paraId="31C6474E" w14:textId="77777777" w:rsidTr="00574747">
        <w:trPr>
          <w:trHeight w:val="379"/>
        </w:trPr>
        <w:tc>
          <w:tcPr>
            <w:tcW w:w="1101" w:type="pct"/>
            <w:gridSpan w:val="2"/>
            <w:vMerge w:val="restart"/>
            <w:tcBorders>
              <w:top w:val="single" w:sz="4" w:space="0" w:color="000000"/>
              <w:left w:val="single" w:sz="4" w:space="0" w:color="000000"/>
              <w:right w:val="single" w:sz="4" w:space="0" w:color="000000"/>
            </w:tcBorders>
            <w:vAlign w:val="center"/>
          </w:tcPr>
          <w:p w14:paraId="57386B53" w14:textId="77777777" w:rsidR="001C1466" w:rsidRPr="001C1466" w:rsidRDefault="001C1466" w:rsidP="004B33AB">
            <w:pPr>
              <w:widowControl/>
              <w:adjustRightInd w:val="0"/>
              <w:snapToGrid w:val="0"/>
              <w:jc w:val="center"/>
              <w:textAlignment w:val="center"/>
              <w:rPr>
                <w:rFonts w:ascii="微软雅黑" w:eastAsia="微软雅黑" w:hAnsi="微软雅黑" w:cs="微软雅黑"/>
                <w:color w:val="000000" w:themeColor="text1"/>
                <w:kern w:val="0"/>
                <w:szCs w:val="21"/>
                <w:lang w:bidi="ar"/>
              </w:rPr>
            </w:pPr>
            <w:r w:rsidRPr="001C1466">
              <w:rPr>
                <w:rFonts w:ascii="宋体" w:eastAsia="宋体" w:hAnsi="宋体" w:cs="宋体" w:hint="eastAsia"/>
                <w:color w:val="000000" w:themeColor="text1"/>
                <w:kern w:val="0"/>
                <w:szCs w:val="21"/>
                <w:lang w:bidi="ar"/>
              </w:rPr>
              <w:t>课程目标</w:t>
            </w:r>
          </w:p>
        </w:tc>
        <w:tc>
          <w:tcPr>
            <w:tcW w:w="514" w:type="pct"/>
            <w:tcBorders>
              <w:top w:val="single" w:sz="4" w:space="0" w:color="000000"/>
              <w:left w:val="single" w:sz="4" w:space="0" w:color="000000"/>
              <w:bottom w:val="single" w:sz="4" w:space="0" w:color="000000"/>
              <w:right w:val="single" w:sz="4" w:space="0" w:color="000000"/>
            </w:tcBorders>
            <w:vAlign w:val="center"/>
          </w:tcPr>
          <w:p w14:paraId="2A7A4265"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K</w:t>
            </w:r>
            <w:r w:rsidRPr="001C1466">
              <w:rPr>
                <w:rFonts w:ascii="Times New Roman" w:eastAsia="宋体" w:hAnsi="Times New Roman" w:cs="Times New Roman" w:hint="eastAsia"/>
                <w:color w:val="000000" w:themeColor="text1"/>
                <w:kern w:val="0"/>
                <w:szCs w:val="21"/>
                <w:vertAlign w:val="subscript"/>
                <w:lang w:bidi="ar"/>
              </w:rPr>
              <w:t>1</w:t>
            </w:r>
          </w:p>
        </w:tc>
        <w:tc>
          <w:tcPr>
            <w:tcW w:w="627" w:type="pct"/>
            <w:tcBorders>
              <w:top w:val="single" w:sz="4" w:space="0" w:color="000000"/>
              <w:left w:val="single" w:sz="4" w:space="0" w:color="000000"/>
              <w:bottom w:val="single" w:sz="4" w:space="0" w:color="000000"/>
              <w:right w:val="single" w:sz="4" w:space="0" w:color="000000"/>
            </w:tcBorders>
            <w:vAlign w:val="center"/>
          </w:tcPr>
          <w:p w14:paraId="2F51DE1B" w14:textId="77777777" w:rsidR="001C1466" w:rsidRPr="001C1466" w:rsidRDefault="001C1466" w:rsidP="004B33AB">
            <w:pPr>
              <w:widowControl/>
              <w:adjustRightInd w:val="0"/>
              <w:snapToGrid w:val="0"/>
              <w:jc w:val="center"/>
              <w:textAlignment w:val="center"/>
              <w:rPr>
                <w:rFonts w:ascii="微软雅黑" w:eastAsia="微软雅黑" w:hAnsi="微软雅黑" w:cs="微软雅黑"/>
                <w:color w:val="000000" w:themeColor="text1"/>
                <w:kern w:val="0"/>
                <w:szCs w:val="21"/>
                <w:lang w:bidi="ar"/>
              </w:rPr>
            </w:pPr>
            <w:r w:rsidRPr="001C1466">
              <w:rPr>
                <w:rFonts w:ascii="Times New Roman" w:eastAsia="宋体" w:hAnsi="Times New Roman" w:cs="Times New Roman" w:hint="eastAsia"/>
                <w:bCs/>
                <w:color w:val="000000" w:themeColor="text1"/>
                <w:kern w:val="0"/>
                <w:szCs w:val="21"/>
              </w:rPr>
              <w:t>目标</w:t>
            </w:r>
            <w:r w:rsidRPr="001C1466">
              <w:rPr>
                <w:rFonts w:ascii="Times New Roman" w:eastAsia="宋体" w:hAnsi="Times New Roman" w:cs="Times New Roman" w:hint="eastAsia"/>
                <w:bCs/>
                <w:color w:val="000000" w:themeColor="text1"/>
                <w:kern w:val="0"/>
                <w:szCs w:val="21"/>
              </w:rPr>
              <w:t>1</w:t>
            </w:r>
          </w:p>
        </w:tc>
        <w:tc>
          <w:tcPr>
            <w:tcW w:w="1122" w:type="pct"/>
            <w:tcBorders>
              <w:top w:val="single" w:sz="4" w:space="0" w:color="000000"/>
              <w:left w:val="single" w:sz="4" w:space="0" w:color="000000"/>
              <w:bottom w:val="single" w:sz="4" w:space="0" w:color="000000"/>
              <w:right w:val="single" w:sz="4" w:space="0" w:color="000000"/>
            </w:tcBorders>
            <w:vAlign w:val="center"/>
          </w:tcPr>
          <w:p w14:paraId="72C27B3C"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p>
        </w:tc>
        <w:tc>
          <w:tcPr>
            <w:tcW w:w="556" w:type="pct"/>
            <w:tcBorders>
              <w:top w:val="single" w:sz="4" w:space="0" w:color="000000"/>
              <w:left w:val="single" w:sz="4" w:space="0" w:color="000000"/>
              <w:bottom w:val="single" w:sz="4" w:space="0" w:color="000000"/>
              <w:right w:val="single" w:sz="4" w:space="0" w:color="000000"/>
            </w:tcBorders>
            <w:vAlign w:val="center"/>
          </w:tcPr>
          <w:p w14:paraId="29FEAD4D"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bCs/>
                <w:color w:val="000000" w:themeColor="text1"/>
                <w:kern w:val="0"/>
                <w:szCs w:val="21"/>
              </w:rPr>
              <w:t>0.</w:t>
            </w:r>
            <w:r w:rsidRPr="001C1466">
              <w:rPr>
                <w:rFonts w:ascii="Times New Roman" w:eastAsia="宋体" w:hAnsi="Times New Roman" w:cs="Times New Roman"/>
                <w:bCs/>
                <w:color w:val="000000" w:themeColor="text1"/>
                <w:kern w:val="0"/>
                <w:szCs w:val="21"/>
              </w:rPr>
              <w:t>7</w:t>
            </w:r>
          </w:p>
        </w:tc>
        <w:tc>
          <w:tcPr>
            <w:tcW w:w="537" w:type="pct"/>
            <w:tcBorders>
              <w:top w:val="single" w:sz="4" w:space="0" w:color="000000"/>
              <w:left w:val="single" w:sz="4" w:space="0" w:color="000000"/>
              <w:bottom w:val="single" w:sz="4" w:space="0" w:color="000000"/>
              <w:right w:val="single" w:sz="4" w:space="0" w:color="000000"/>
            </w:tcBorders>
            <w:vAlign w:val="center"/>
          </w:tcPr>
          <w:p w14:paraId="2A4B2A3B"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209FE94F"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p>
        </w:tc>
      </w:tr>
      <w:tr w:rsidR="008C6FCF" w:rsidRPr="001C1466" w14:paraId="71FA72A0" w14:textId="77777777" w:rsidTr="00574747">
        <w:trPr>
          <w:trHeight w:val="379"/>
        </w:trPr>
        <w:tc>
          <w:tcPr>
            <w:tcW w:w="1101" w:type="pct"/>
            <w:gridSpan w:val="2"/>
            <w:vMerge/>
            <w:tcBorders>
              <w:left w:val="single" w:sz="4" w:space="0" w:color="000000"/>
              <w:bottom w:val="single" w:sz="4" w:space="0" w:color="000000"/>
              <w:right w:val="single" w:sz="4" w:space="0" w:color="000000"/>
            </w:tcBorders>
            <w:vAlign w:val="center"/>
          </w:tcPr>
          <w:p w14:paraId="1EAA3961" w14:textId="77777777" w:rsidR="001C1466" w:rsidRPr="001C1466" w:rsidRDefault="001C1466" w:rsidP="004B33AB">
            <w:pPr>
              <w:widowControl/>
              <w:adjustRightInd w:val="0"/>
              <w:snapToGrid w:val="0"/>
              <w:jc w:val="center"/>
              <w:textAlignment w:val="center"/>
              <w:rPr>
                <w:rFonts w:ascii="微软雅黑" w:eastAsia="微软雅黑" w:hAnsi="微软雅黑" w:cs="微软雅黑"/>
                <w:color w:val="000000" w:themeColor="text1"/>
                <w:kern w:val="0"/>
                <w:szCs w:val="21"/>
                <w:lang w:bidi="ar"/>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03680101"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lang w:bidi="ar"/>
              </w:rPr>
            </w:pPr>
            <w:r w:rsidRPr="001C1466">
              <w:rPr>
                <w:rFonts w:ascii="Times New Roman" w:eastAsia="宋体" w:hAnsi="Times New Roman" w:cs="Times New Roman" w:hint="eastAsia"/>
                <w:color w:val="000000" w:themeColor="text1"/>
                <w:kern w:val="0"/>
                <w:szCs w:val="21"/>
                <w:lang w:bidi="ar"/>
              </w:rPr>
              <w:t>K</w:t>
            </w:r>
            <w:r w:rsidRPr="001C1466">
              <w:rPr>
                <w:rFonts w:ascii="Times New Roman" w:eastAsia="宋体" w:hAnsi="Times New Roman" w:cs="Times New Roman"/>
                <w:color w:val="000000" w:themeColor="text1"/>
                <w:kern w:val="0"/>
                <w:szCs w:val="21"/>
                <w:vertAlign w:val="subscript"/>
                <w:lang w:bidi="ar"/>
              </w:rPr>
              <w:t>2</w:t>
            </w:r>
          </w:p>
        </w:tc>
        <w:tc>
          <w:tcPr>
            <w:tcW w:w="627" w:type="pct"/>
            <w:tcBorders>
              <w:top w:val="single" w:sz="4" w:space="0" w:color="000000"/>
              <w:left w:val="single" w:sz="4" w:space="0" w:color="000000"/>
              <w:bottom w:val="single" w:sz="4" w:space="0" w:color="000000"/>
              <w:right w:val="single" w:sz="4" w:space="0" w:color="000000"/>
            </w:tcBorders>
            <w:vAlign w:val="center"/>
          </w:tcPr>
          <w:p w14:paraId="47FB30C5" w14:textId="77777777" w:rsidR="001C1466" w:rsidRPr="001C1466" w:rsidRDefault="001C1466" w:rsidP="004B33AB">
            <w:pPr>
              <w:widowControl/>
              <w:adjustRightInd w:val="0"/>
              <w:snapToGrid w:val="0"/>
              <w:jc w:val="center"/>
              <w:textAlignment w:val="center"/>
              <w:rPr>
                <w:rFonts w:ascii="微软雅黑" w:eastAsia="微软雅黑" w:hAnsi="微软雅黑" w:cs="微软雅黑"/>
                <w:color w:val="000000" w:themeColor="text1"/>
                <w:kern w:val="0"/>
                <w:szCs w:val="21"/>
                <w:lang w:bidi="ar"/>
              </w:rPr>
            </w:pPr>
            <w:r w:rsidRPr="001C1466">
              <w:rPr>
                <w:rFonts w:ascii="Times New Roman" w:eastAsia="宋体" w:hAnsi="Times New Roman" w:cs="Times New Roman" w:hint="eastAsia"/>
                <w:bCs/>
                <w:color w:val="000000" w:themeColor="text1"/>
                <w:kern w:val="0"/>
                <w:szCs w:val="21"/>
              </w:rPr>
              <w:t>目标</w:t>
            </w:r>
            <w:r w:rsidRPr="001C1466">
              <w:rPr>
                <w:rFonts w:ascii="Times New Roman" w:eastAsia="宋体" w:hAnsi="Times New Roman" w:cs="Times New Roman"/>
                <w:bCs/>
                <w:color w:val="000000" w:themeColor="text1"/>
                <w:kern w:val="0"/>
                <w:szCs w:val="21"/>
              </w:rPr>
              <w:t>2</w:t>
            </w:r>
          </w:p>
        </w:tc>
        <w:tc>
          <w:tcPr>
            <w:tcW w:w="1122" w:type="pct"/>
            <w:tcBorders>
              <w:top w:val="single" w:sz="4" w:space="0" w:color="000000"/>
              <w:left w:val="single" w:sz="4" w:space="0" w:color="000000"/>
              <w:bottom w:val="single" w:sz="4" w:space="0" w:color="000000"/>
              <w:right w:val="single" w:sz="4" w:space="0" w:color="000000"/>
            </w:tcBorders>
            <w:vAlign w:val="center"/>
          </w:tcPr>
          <w:p w14:paraId="0A8AD242"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p>
        </w:tc>
        <w:tc>
          <w:tcPr>
            <w:tcW w:w="556" w:type="pct"/>
            <w:tcBorders>
              <w:top w:val="single" w:sz="4" w:space="0" w:color="000000"/>
              <w:left w:val="single" w:sz="4" w:space="0" w:color="000000"/>
              <w:bottom w:val="single" w:sz="4" w:space="0" w:color="000000"/>
              <w:right w:val="single" w:sz="4" w:space="0" w:color="000000"/>
            </w:tcBorders>
            <w:vAlign w:val="center"/>
          </w:tcPr>
          <w:p w14:paraId="0AB0D58B"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r w:rsidRPr="001C1466">
              <w:rPr>
                <w:rFonts w:ascii="Times New Roman" w:eastAsia="宋体" w:hAnsi="Times New Roman" w:cs="Times New Roman" w:hint="eastAsia"/>
                <w:bCs/>
                <w:color w:val="000000" w:themeColor="text1"/>
                <w:kern w:val="0"/>
                <w:szCs w:val="21"/>
              </w:rPr>
              <w:t>0.</w:t>
            </w:r>
            <w:r w:rsidRPr="001C1466">
              <w:rPr>
                <w:rFonts w:ascii="Times New Roman" w:eastAsia="宋体" w:hAnsi="Times New Roman" w:cs="Times New Roman"/>
                <w:bCs/>
                <w:color w:val="000000" w:themeColor="text1"/>
                <w:kern w:val="0"/>
                <w:szCs w:val="21"/>
              </w:rPr>
              <w:t>3</w:t>
            </w:r>
          </w:p>
        </w:tc>
        <w:tc>
          <w:tcPr>
            <w:tcW w:w="537" w:type="pct"/>
            <w:tcBorders>
              <w:top w:val="single" w:sz="4" w:space="0" w:color="000000"/>
              <w:left w:val="single" w:sz="4" w:space="0" w:color="000000"/>
              <w:bottom w:val="single" w:sz="4" w:space="0" w:color="000000"/>
              <w:right w:val="single" w:sz="4" w:space="0" w:color="000000"/>
            </w:tcBorders>
            <w:vAlign w:val="center"/>
          </w:tcPr>
          <w:p w14:paraId="3CFCE560"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4CF87056" w14:textId="77777777" w:rsidR="001C1466" w:rsidRPr="001C1466" w:rsidRDefault="001C1466" w:rsidP="004B33AB">
            <w:pPr>
              <w:widowControl/>
              <w:adjustRightInd w:val="0"/>
              <w:snapToGrid w:val="0"/>
              <w:jc w:val="center"/>
              <w:textAlignment w:val="center"/>
              <w:rPr>
                <w:rFonts w:ascii="Times New Roman" w:eastAsia="宋体" w:hAnsi="Times New Roman" w:cs="Times New Roman"/>
                <w:color w:val="000000" w:themeColor="text1"/>
                <w:kern w:val="0"/>
                <w:szCs w:val="21"/>
              </w:rPr>
            </w:pPr>
          </w:p>
        </w:tc>
      </w:tr>
    </w:tbl>
    <w:p w14:paraId="7DD14359" w14:textId="77777777" w:rsidR="004B33AB" w:rsidRPr="008C6FCF" w:rsidRDefault="004B33AB" w:rsidP="00624734">
      <w:pPr>
        <w:widowControl/>
        <w:adjustRightInd w:val="0"/>
        <w:snapToGrid w:val="0"/>
        <w:spacing w:line="360" w:lineRule="auto"/>
        <w:ind w:firstLineChars="200" w:firstLine="420"/>
        <w:jc w:val="left"/>
        <w:rPr>
          <w:rFonts w:ascii="Times New Roman" w:eastAsia="宋体" w:hAnsi="Times New Roman" w:cs="Times New Roman"/>
          <w:color w:val="000000" w:themeColor="text1"/>
          <w:kern w:val="0"/>
          <w:szCs w:val="21"/>
        </w:rPr>
      </w:pPr>
    </w:p>
    <w:p w14:paraId="7EC2E93C" w14:textId="24236B1F" w:rsidR="008356D0" w:rsidRPr="008356D0" w:rsidRDefault="00574747" w:rsidP="004B33AB">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lastRenderedPageBreak/>
        <w:t>学生某个</w:t>
      </w:r>
      <w:r w:rsidR="008356D0" w:rsidRPr="008356D0">
        <w:rPr>
          <w:rFonts w:ascii="Times New Roman" w:eastAsia="宋体" w:hAnsi="Times New Roman" w:cs="Times New Roman"/>
          <w:color w:val="000000" w:themeColor="text1"/>
          <w:szCs w:val="21"/>
        </w:rPr>
        <w:t>课程</w:t>
      </w:r>
      <w:r w:rsidR="008356D0" w:rsidRPr="008356D0">
        <w:rPr>
          <w:rFonts w:ascii="Times New Roman" w:eastAsia="宋体" w:hAnsi="Times New Roman" w:cs="Times New Roman" w:hint="eastAsia"/>
          <w:color w:val="000000" w:themeColor="text1"/>
          <w:szCs w:val="21"/>
        </w:rPr>
        <w:t>教学</w:t>
      </w:r>
      <w:r w:rsidR="008356D0" w:rsidRPr="008356D0">
        <w:rPr>
          <w:rFonts w:ascii="Times New Roman" w:eastAsia="宋体" w:hAnsi="Times New Roman" w:cs="Times New Roman"/>
          <w:color w:val="000000" w:themeColor="text1"/>
          <w:szCs w:val="21"/>
        </w:rPr>
        <w:t>目标达成度计算</w:t>
      </w:r>
      <w:r w:rsidR="003F7361" w:rsidRPr="008C6FCF">
        <w:rPr>
          <w:rFonts w:ascii="Times New Roman" w:eastAsia="宋体" w:hAnsi="Times New Roman" w:cs="Times New Roman" w:hint="eastAsia"/>
          <w:color w:val="000000" w:themeColor="text1"/>
          <w:szCs w:val="21"/>
        </w:rPr>
        <w:t>如下：</w:t>
      </w:r>
    </w:p>
    <w:p w14:paraId="7AA0BF2C" w14:textId="32D995A0" w:rsidR="008356D0" w:rsidRPr="008356D0" w:rsidRDefault="008356D0" w:rsidP="004B33AB">
      <w:pPr>
        <w:snapToGrid w:val="0"/>
        <w:spacing w:line="360" w:lineRule="exact"/>
        <w:ind w:firstLine="437"/>
        <w:rPr>
          <w:rFonts w:ascii="Times New Roman" w:eastAsia="宋体" w:hAnsi="Times New Roman" w:cs="Times New Roman"/>
          <w:color w:val="000000" w:themeColor="text1"/>
          <w:szCs w:val="21"/>
        </w:rPr>
      </w:pPr>
      <w:r w:rsidRPr="008356D0">
        <w:rPr>
          <w:rFonts w:ascii="Times New Roman" w:eastAsia="宋体" w:hAnsi="Times New Roman" w:cs="Times New Roman"/>
          <w:color w:val="000000" w:themeColor="text1"/>
          <w:szCs w:val="21"/>
        </w:rPr>
        <w:t>第</w:t>
      </w:r>
      <w:proofErr w:type="spellStart"/>
      <w:r w:rsidRPr="008356D0">
        <w:rPr>
          <w:rFonts w:ascii="Times New Roman" w:eastAsia="宋体" w:hAnsi="Times New Roman" w:cs="Times New Roman"/>
          <w:color w:val="000000" w:themeColor="text1"/>
          <w:szCs w:val="21"/>
        </w:rPr>
        <w:t>i</w:t>
      </w:r>
      <w:proofErr w:type="spellEnd"/>
      <w:r w:rsidRPr="008356D0">
        <w:rPr>
          <w:rFonts w:ascii="Times New Roman" w:eastAsia="宋体" w:hAnsi="Times New Roman" w:cs="Times New Roman"/>
          <w:color w:val="000000" w:themeColor="text1"/>
          <w:szCs w:val="21"/>
        </w:rPr>
        <w:t>课程目标达成度</w:t>
      </w:r>
      <w:proofErr w:type="spellStart"/>
      <w:r w:rsidRPr="008356D0">
        <w:rPr>
          <w:rFonts w:ascii="Times New Roman" w:eastAsia="宋体" w:hAnsi="Times New Roman" w:cs="Times New Roman"/>
          <w:color w:val="000000" w:themeColor="text1"/>
          <w:szCs w:val="21"/>
        </w:rPr>
        <w:t>GD</w:t>
      </w:r>
      <w:r w:rsidRPr="008356D0">
        <w:rPr>
          <w:rFonts w:ascii="Times New Roman" w:eastAsia="宋体" w:hAnsi="Times New Roman" w:cs="Times New Roman"/>
          <w:color w:val="000000" w:themeColor="text1"/>
          <w:szCs w:val="21"/>
          <w:vertAlign w:val="subscript"/>
        </w:rPr>
        <w:t>i</w:t>
      </w:r>
      <w:proofErr w:type="spellEnd"/>
      <w:r w:rsidR="003F7361" w:rsidRPr="008C6FCF">
        <w:rPr>
          <w:rFonts w:ascii="Times New Roman" w:eastAsia="宋体" w:hAnsi="Times New Roman" w:cs="Times New Roman"/>
          <w:color w:val="000000" w:themeColor="text1"/>
          <w:szCs w:val="21"/>
        </w:rPr>
        <w:t xml:space="preserve"> </w:t>
      </w:r>
      <w:r w:rsidRPr="008356D0">
        <w:rPr>
          <w:rFonts w:ascii="Times New Roman" w:eastAsia="宋体" w:hAnsi="Times New Roman" w:cs="Times New Roman"/>
          <w:color w:val="000000" w:themeColor="text1"/>
          <w:szCs w:val="21"/>
        </w:rPr>
        <w:t>=</w:t>
      </w:r>
      <w:r w:rsidR="003F7361" w:rsidRPr="008C6FCF">
        <w:rPr>
          <w:rFonts w:ascii="Times New Roman" w:eastAsia="宋体" w:hAnsi="Times New Roman" w:cs="Times New Roman"/>
          <w:color w:val="000000" w:themeColor="text1"/>
          <w:szCs w:val="21"/>
        </w:rPr>
        <w:t xml:space="preserve"> </w:t>
      </w:r>
      <w:r w:rsidRPr="008356D0">
        <w:rPr>
          <w:rFonts w:ascii="Times New Roman" w:eastAsia="宋体" w:hAnsi="Times New Roman" w:cs="Times New Roman"/>
          <w:color w:val="000000" w:themeColor="text1"/>
          <w:szCs w:val="21"/>
        </w:rPr>
        <w:t>Ʃ</w:t>
      </w:r>
      <w:r w:rsidRPr="008356D0">
        <w:rPr>
          <w:rFonts w:ascii="Times New Roman" w:eastAsia="宋体" w:hAnsi="Times New Roman" w:cs="Times New Roman"/>
          <w:color w:val="000000" w:themeColor="text1"/>
          <w:szCs w:val="21"/>
        </w:rPr>
        <w:t>（</w:t>
      </w:r>
      <w:r w:rsidRPr="008356D0">
        <w:rPr>
          <w:rFonts w:ascii="Times New Roman" w:eastAsia="宋体" w:hAnsi="Times New Roman" w:cs="Times New Roman"/>
          <w:color w:val="000000" w:themeColor="text1"/>
          <w:szCs w:val="21"/>
        </w:rPr>
        <w:t>K</w:t>
      </w:r>
      <w:r w:rsidRPr="008356D0">
        <w:rPr>
          <w:rFonts w:ascii="Times New Roman" w:eastAsia="宋体" w:hAnsi="Times New Roman" w:cs="Times New Roman"/>
          <w:color w:val="000000" w:themeColor="text1"/>
          <w:szCs w:val="21"/>
          <w:vertAlign w:val="subscript"/>
        </w:rPr>
        <w:t>ij</w:t>
      </w:r>
      <w:r w:rsidRPr="008356D0">
        <w:rPr>
          <w:rFonts w:ascii="Times New Roman" w:eastAsia="宋体" w:hAnsi="Times New Roman" w:cs="Times New Roman"/>
          <w:color w:val="000000" w:themeColor="text1"/>
          <w:szCs w:val="21"/>
        </w:rPr>
        <w:t>×</w:t>
      </w:r>
      <w:r w:rsidRPr="008356D0">
        <w:rPr>
          <w:rFonts w:ascii="Times New Roman" w:eastAsia="宋体" w:hAnsi="Times New Roman" w:cs="Times New Roman"/>
          <w:color w:val="000000" w:themeColor="text1"/>
          <w:szCs w:val="21"/>
        </w:rPr>
        <w:t>（考核项</w:t>
      </w:r>
      <w:r w:rsidRPr="008356D0">
        <w:rPr>
          <w:rFonts w:ascii="Times New Roman" w:eastAsia="宋体" w:hAnsi="Times New Roman" w:cs="Times New Roman"/>
          <w:color w:val="000000" w:themeColor="text1"/>
          <w:szCs w:val="21"/>
        </w:rPr>
        <w:t>j</w:t>
      </w:r>
      <w:r w:rsidRPr="008356D0">
        <w:rPr>
          <w:rFonts w:ascii="Times New Roman" w:eastAsia="宋体" w:hAnsi="Times New Roman" w:cs="Times New Roman"/>
          <w:color w:val="000000" w:themeColor="text1"/>
          <w:szCs w:val="21"/>
        </w:rPr>
        <w:t>在第</w:t>
      </w:r>
      <w:proofErr w:type="spellStart"/>
      <w:r w:rsidRPr="008356D0">
        <w:rPr>
          <w:rFonts w:ascii="Times New Roman" w:eastAsia="宋体" w:hAnsi="Times New Roman" w:cs="Times New Roman"/>
          <w:color w:val="000000" w:themeColor="text1"/>
          <w:szCs w:val="21"/>
        </w:rPr>
        <w:t>i</w:t>
      </w:r>
      <w:proofErr w:type="spellEnd"/>
      <w:r w:rsidRPr="008356D0">
        <w:rPr>
          <w:rFonts w:ascii="Times New Roman" w:eastAsia="宋体" w:hAnsi="Times New Roman" w:cs="Times New Roman"/>
          <w:color w:val="000000" w:themeColor="text1"/>
          <w:szCs w:val="21"/>
        </w:rPr>
        <w:t>目标点个人实际得分值</w:t>
      </w:r>
      <w:r w:rsidRPr="008356D0">
        <w:rPr>
          <w:rFonts w:ascii="Times New Roman" w:eastAsia="宋体" w:hAnsi="Times New Roman" w:cs="Times New Roman"/>
          <w:color w:val="000000" w:themeColor="text1"/>
          <w:szCs w:val="21"/>
        </w:rPr>
        <w:t>/</w:t>
      </w:r>
      <w:r w:rsidRPr="008356D0">
        <w:rPr>
          <w:rFonts w:ascii="Times New Roman" w:eastAsia="宋体" w:hAnsi="Times New Roman" w:cs="Times New Roman"/>
          <w:color w:val="000000" w:themeColor="text1"/>
          <w:szCs w:val="21"/>
        </w:rPr>
        <w:t>该考核项</w:t>
      </w:r>
      <w:r w:rsidRPr="008356D0">
        <w:rPr>
          <w:rFonts w:ascii="Times New Roman" w:eastAsia="宋体" w:hAnsi="Times New Roman" w:cs="Times New Roman"/>
          <w:color w:val="000000" w:themeColor="text1"/>
          <w:szCs w:val="21"/>
        </w:rPr>
        <w:t>j</w:t>
      </w:r>
      <w:r w:rsidRPr="008356D0">
        <w:rPr>
          <w:rFonts w:ascii="Times New Roman" w:eastAsia="宋体" w:hAnsi="Times New Roman" w:cs="Times New Roman"/>
          <w:color w:val="000000" w:themeColor="text1"/>
          <w:szCs w:val="21"/>
        </w:rPr>
        <w:t>在第</w:t>
      </w:r>
      <w:proofErr w:type="spellStart"/>
      <w:r w:rsidRPr="008356D0">
        <w:rPr>
          <w:rFonts w:ascii="Times New Roman" w:eastAsia="宋体" w:hAnsi="Times New Roman" w:cs="Times New Roman"/>
          <w:color w:val="000000" w:themeColor="text1"/>
          <w:szCs w:val="21"/>
        </w:rPr>
        <w:t>i</w:t>
      </w:r>
      <w:proofErr w:type="spellEnd"/>
      <w:r w:rsidRPr="008356D0">
        <w:rPr>
          <w:rFonts w:ascii="Times New Roman" w:eastAsia="宋体" w:hAnsi="Times New Roman" w:cs="Times New Roman"/>
          <w:color w:val="000000" w:themeColor="text1"/>
          <w:szCs w:val="21"/>
        </w:rPr>
        <w:t>目标</w:t>
      </w:r>
      <w:proofErr w:type="gramStart"/>
      <w:r w:rsidRPr="008356D0">
        <w:rPr>
          <w:rFonts w:ascii="Times New Roman" w:eastAsia="宋体" w:hAnsi="Times New Roman" w:cs="Times New Roman"/>
          <w:color w:val="000000" w:themeColor="text1"/>
          <w:szCs w:val="21"/>
        </w:rPr>
        <w:t>点分配</w:t>
      </w:r>
      <w:proofErr w:type="gramEnd"/>
      <w:r w:rsidRPr="008356D0">
        <w:rPr>
          <w:rFonts w:ascii="Times New Roman" w:eastAsia="宋体" w:hAnsi="Times New Roman" w:cs="Times New Roman"/>
          <w:color w:val="000000" w:themeColor="text1"/>
          <w:szCs w:val="21"/>
        </w:rPr>
        <w:t>分数））</w:t>
      </w:r>
    </w:p>
    <w:p w14:paraId="5140037F" w14:textId="52D405DF" w:rsidR="008356D0" w:rsidRPr="008356D0" w:rsidRDefault="008356D0" w:rsidP="004B33AB">
      <w:pPr>
        <w:snapToGrid w:val="0"/>
        <w:spacing w:line="360" w:lineRule="exact"/>
        <w:ind w:firstLine="437"/>
        <w:rPr>
          <w:rFonts w:ascii="Times New Roman" w:eastAsia="宋体" w:hAnsi="Times New Roman" w:cs="Times New Roman"/>
          <w:color w:val="000000" w:themeColor="text1"/>
          <w:szCs w:val="21"/>
        </w:rPr>
      </w:pPr>
      <w:r w:rsidRPr="008356D0">
        <w:rPr>
          <w:rFonts w:ascii="Times New Roman" w:eastAsia="宋体" w:hAnsi="Times New Roman" w:cs="Times New Roman"/>
          <w:color w:val="000000" w:themeColor="text1"/>
          <w:szCs w:val="21"/>
        </w:rPr>
        <w:t>课程</w:t>
      </w:r>
      <w:r w:rsidR="00574747" w:rsidRPr="008C6FCF">
        <w:rPr>
          <w:rFonts w:ascii="Times New Roman" w:eastAsia="宋体" w:hAnsi="Times New Roman" w:cs="Times New Roman" w:hint="eastAsia"/>
          <w:color w:val="000000" w:themeColor="text1"/>
          <w:szCs w:val="21"/>
        </w:rPr>
        <w:t>整体</w:t>
      </w:r>
      <w:r w:rsidRPr="008356D0">
        <w:rPr>
          <w:rFonts w:ascii="Times New Roman" w:eastAsia="宋体" w:hAnsi="Times New Roman" w:cs="Times New Roman"/>
          <w:color w:val="000000" w:themeColor="text1"/>
          <w:szCs w:val="21"/>
        </w:rPr>
        <w:t>目标达成度</w:t>
      </w:r>
      <w:r w:rsidRPr="008356D0">
        <w:rPr>
          <w:rFonts w:ascii="Times New Roman" w:eastAsia="宋体" w:hAnsi="Times New Roman" w:cs="Times New Roman"/>
          <w:color w:val="000000" w:themeColor="text1"/>
          <w:szCs w:val="21"/>
        </w:rPr>
        <w:t>GD</w:t>
      </w:r>
      <w:r w:rsidR="003F7361" w:rsidRPr="008C6FCF">
        <w:rPr>
          <w:rFonts w:ascii="Times New Roman" w:eastAsia="宋体" w:hAnsi="Times New Roman" w:cs="Times New Roman"/>
          <w:color w:val="000000" w:themeColor="text1"/>
          <w:szCs w:val="21"/>
        </w:rPr>
        <w:t xml:space="preserve"> </w:t>
      </w:r>
      <w:r w:rsidRPr="008356D0">
        <w:rPr>
          <w:rFonts w:ascii="Times New Roman" w:eastAsia="宋体" w:hAnsi="Times New Roman" w:cs="Times New Roman"/>
          <w:color w:val="000000" w:themeColor="text1"/>
          <w:szCs w:val="21"/>
        </w:rPr>
        <w:t>= Ʃ</w:t>
      </w:r>
      <w:r w:rsidRPr="008356D0">
        <w:rPr>
          <w:rFonts w:ascii="Times New Roman" w:eastAsia="宋体" w:hAnsi="Times New Roman" w:cs="Times New Roman"/>
          <w:color w:val="000000" w:themeColor="text1"/>
          <w:szCs w:val="21"/>
        </w:rPr>
        <w:t>（</w:t>
      </w:r>
      <w:proofErr w:type="spellStart"/>
      <w:r w:rsidRPr="008356D0">
        <w:rPr>
          <w:rFonts w:ascii="Times New Roman" w:eastAsia="宋体" w:hAnsi="Times New Roman" w:cs="Times New Roman"/>
          <w:color w:val="000000" w:themeColor="text1"/>
          <w:szCs w:val="21"/>
        </w:rPr>
        <w:t>K</w:t>
      </w:r>
      <w:r w:rsidRPr="008356D0">
        <w:rPr>
          <w:rFonts w:ascii="Times New Roman" w:eastAsia="宋体" w:hAnsi="Times New Roman" w:cs="Times New Roman"/>
          <w:color w:val="000000" w:themeColor="text1"/>
          <w:szCs w:val="21"/>
          <w:vertAlign w:val="subscript"/>
        </w:rPr>
        <w:t>i</w:t>
      </w:r>
      <w:r w:rsidRPr="008356D0">
        <w:rPr>
          <w:rFonts w:ascii="Times New Roman" w:eastAsia="宋体" w:hAnsi="Times New Roman" w:cs="Times New Roman"/>
          <w:color w:val="000000" w:themeColor="text1"/>
          <w:szCs w:val="21"/>
        </w:rPr>
        <w:t>×GDi</w:t>
      </w:r>
      <w:proofErr w:type="spellEnd"/>
      <w:r w:rsidRPr="008356D0">
        <w:rPr>
          <w:rFonts w:ascii="Times New Roman" w:eastAsia="宋体" w:hAnsi="Times New Roman" w:cs="Times New Roman"/>
          <w:color w:val="000000" w:themeColor="text1"/>
          <w:szCs w:val="21"/>
        </w:rPr>
        <w:t>）</w:t>
      </w:r>
    </w:p>
    <w:p w14:paraId="3CC7BD20" w14:textId="2CDA87D6" w:rsidR="00624734" w:rsidRPr="008C6FCF" w:rsidRDefault="00574747" w:rsidP="004B33AB">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课程整体</w:t>
      </w:r>
      <w:r w:rsidR="00624734" w:rsidRPr="008C6FCF">
        <w:rPr>
          <w:rFonts w:ascii="Times New Roman" w:eastAsia="宋体" w:hAnsi="Times New Roman" w:cs="Times New Roman" w:hint="eastAsia"/>
          <w:color w:val="000000" w:themeColor="text1"/>
          <w:szCs w:val="21"/>
        </w:rPr>
        <w:t>目标达成度乘以</w:t>
      </w:r>
      <w:r w:rsidR="00624734" w:rsidRPr="008C6FCF">
        <w:rPr>
          <w:rFonts w:ascii="Times New Roman" w:eastAsia="宋体" w:hAnsi="Times New Roman" w:cs="Times New Roman" w:hint="eastAsia"/>
          <w:color w:val="000000" w:themeColor="text1"/>
          <w:szCs w:val="21"/>
        </w:rPr>
        <w:t>1</w:t>
      </w:r>
      <w:r w:rsidR="00624734" w:rsidRPr="008C6FCF">
        <w:rPr>
          <w:rFonts w:ascii="Times New Roman" w:eastAsia="宋体" w:hAnsi="Times New Roman" w:cs="Times New Roman"/>
          <w:color w:val="000000" w:themeColor="text1"/>
          <w:szCs w:val="21"/>
        </w:rPr>
        <w:t>00</w:t>
      </w:r>
      <w:r w:rsidR="00624734" w:rsidRPr="008C6FCF">
        <w:rPr>
          <w:rFonts w:ascii="Times New Roman" w:eastAsia="宋体" w:hAnsi="Times New Roman" w:cs="Times New Roman" w:hint="eastAsia"/>
          <w:color w:val="000000" w:themeColor="text1"/>
          <w:szCs w:val="21"/>
        </w:rPr>
        <w:t>即为该学生的课程成绩。</w:t>
      </w:r>
    </w:p>
    <w:p w14:paraId="4988443E" w14:textId="160916DA" w:rsidR="001C1466" w:rsidRPr="008C6FCF" w:rsidRDefault="008356D0" w:rsidP="004B33AB">
      <w:pPr>
        <w:snapToGrid w:val="0"/>
        <w:spacing w:line="360" w:lineRule="exact"/>
        <w:ind w:firstLine="437"/>
        <w:rPr>
          <w:rFonts w:ascii="Times New Roman" w:eastAsia="宋体" w:hAnsi="Times New Roman" w:cs="Times New Roman"/>
          <w:color w:val="000000" w:themeColor="text1"/>
          <w:szCs w:val="21"/>
        </w:rPr>
      </w:pPr>
      <w:r w:rsidRPr="008356D0">
        <w:rPr>
          <w:rFonts w:ascii="Times New Roman" w:eastAsia="宋体" w:hAnsi="Times New Roman" w:cs="Times New Roman"/>
          <w:color w:val="000000" w:themeColor="text1"/>
          <w:szCs w:val="21"/>
        </w:rPr>
        <w:t>对班级全部同学的课程目标或课程达成度平均值也可以得到班级课程目标或课程达成度。</w:t>
      </w:r>
    </w:p>
    <w:p w14:paraId="76F6C4E1" w14:textId="17289243" w:rsidR="00BF2DA1" w:rsidRPr="008C6FCF" w:rsidRDefault="00BF2DA1" w:rsidP="00BF2DA1">
      <w:pPr>
        <w:snapToGrid w:val="0"/>
        <w:spacing w:before="156" w:after="156" w:line="360" w:lineRule="exact"/>
        <w:jc w:val="left"/>
        <w:rPr>
          <w:rFonts w:ascii="黑体" w:eastAsia="黑体" w:hAnsi="黑体"/>
          <w:b/>
          <w:bCs/>
          <w:color w:val="000000" w:themeColor="text1"/>
          <w:szCs w:val="21"/>
        </w:rPr>
      </w:pPr>
      <w:r w:rsidRPr="008C6FCF">
        <w:rPr>
          <w:rFonts w:ascii="黑体" w:eastAsia="黑体" w:hAnsi="黑体" w:hint="eastAsia"/>
          <w:b/>
          <w:bCs/>
          <w:color w:val="000000" w:themeColor="text1"/>
          <w:szCs w:val="21"/>
        </w:rPr>
        <w:t>二、教学成效</w:t>
      </w:r>
    </w:p>
    <w:p w14:paraId="44B166D4" w14:textId="477F2912" w:rsidR="00442FBE" w:rsidRPr="008C6FCF" w:rsidRDefault="00766D69" w:rsidP="009D39EC">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经过上述教学和考核方式的改革之后，本课程取得了较好的教学成效和教师、学生的好评。</w:t>
      </w:r>
    </w:p>
    <w:p w14:paraId="172BFF63" w14:textId="47CC0FA6" w:rsidR="00D31D56" w:rsidRPr="008C6FCF" w:rsidRDefault="00134A6A" w:rsidP="009D39EC">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以最近一期大班教学为例，选课人数</w:t>
      </w:r>
      <w:r w:rsidR="0044020B" w:rsidRPr="008C6FCF">
        <w:rPr>
          <w:rFonts w:ascii="Times New Roman" w:eastAsia="宋体" w:hAnsi="Times New Roman" w:cs="Times New Roman" w:hint="eastAsia"/>
          <w:color w:val="000000" w:themeColor="text1"/>
          <w:szCs w:val="21"/>
        </w:rPr>
        <w:t>1</w:t>
      </w:r>
      <w:r w:rsidR="0044020B" w:rsidRPr="008C6FCF">
        <w:rPr>
          <w:rFonts w:ascii="Times New Roman" w:eastAsia="宋体" w:hAnsi="Times New Roman" w:cs="Times New Roman"/>
          <w:color w:val="000000" w:themeColor="text1"/>
          <w:szCs w:val="21"/>
        </w:rPr>
        <w:t>53</w:t>
      </w:r>
      <w:r w:rsidR="0044020B" w:rsidRPr="008C6FCF">
        <w:rPr>
          <w:rFonts w:ascii="Times New Roman" w:eastAsia="宋体" w:hAnsi="Times New Roman" w:cs="Times New Roman" w:hint="eastAsia"/>
          <w:color w:val="000000" w:themeColor="text1"/>
          <w:szCs w:val="21"/>
        </w:rPr>
        <w:t>人</w:t>
      </w:r>
      <w:r w:rsidRPr="008C6FCF">
        <w:rPr>
          <w:rFonts w:ascii="Times New Roman" w:eastAsia="宋体" w:hAnsi="Times New Roman" w:cs="Times New Roman" w:hint="eastAsia"/>
          <w:color w:val="000000" w:themeColor="text1"/>
          <w:szCs w:val="21"/>
        </w:rPr>
        <w:t>，</w:t>
      </w:r>
      <w:r w:rsidR="0044020B" w:rsidRPr="008C6FCF">
        <w:rPr>
          <w:rFonts w:ascii="Times New Roman" w:eastAsia="宋体" w:hAnsi="Times New Roman" w:cs="Times New Roman" w:hint="eastAsia"/>
          <w:color w:val="000000" w:themeColor="text1"/>
          <w:szCs w:val="21"/>
        </w:rPr>
        <w:t>经统计计算，课程目标</w:t>
      </w:r>
      <w:r w:rsidR="0044020B" w:rsidRPr="008C6FCF">
        <w:rPr>
          <w:rFonts w:ascii="Times New Roman" w:eastAsia="宋体" w:hAnsi="Times New Roman" w:cs="Times New Roman" w:hint="eastAsia"/>
          <w:color w:val="000000" w:themeColor="text1"/>
          <w:szCs w:val="21"/>
        </w:rPr>
        <w:t>1</w:t>
      </w:r>
      <w:r w:rsidR="0044020B" w:rsidRPr="008C6FCF">
        <w:rPr>
          <w:rFonts w:ascii="Times New Roman" w:eastAsia="宋体" w:hAnsi="Times New Roman" w:cs="Times New Roman" w:hint="eastAsia"/>
          <w:color w:val="000000" w:themeColor="text1"/>
          <w:szCs w:val="21"/>
        </w:rPr>
        <w:t>的达成度平均达成度达到</w:t>
      </w:r>
      <w:r w:rsidR="0044020B" w:rsidRPr="008C6FCF">
        <w:rPr>
          <w:rFonts w:ascii="Times New Roman" w:eastAsia="宋体" w:hAnsi="Times New Roman" w:cs="Times New Roman" w:hint="eastAsia"/>
          <w:color w:val="000000" w:themeColor="text1"/>
          <w:szCs w:val="21"/>
        </w:rPr>
        <w:t>0.</w:t>
      </w:r>
      <w:r w:rsidR="0044020B" w:rsidRPr="008C6FCF">
        <w:rPr>
          <w:rFonts w:ascii="Times New Roman" w:eastAsia="宋体" w:hAnsi="Times New Roman" w:cs="Times New Roman"/>
          <w:color w:val="000000" w:themeColor="text1"/>
          <w:szCs w:val="21"/>
        </w:rPr>
        <w:t>73</w:t>
      </w:r>
      <w:r w:rsidR="0044020B" w:rsidRPr="008C6FCF">
        <w:rPr>
          <w:rFonts w:ascii="Times New Roman" w:eastAsia="宋体" w:hAnsi="Times New Roman" w:cs="Times New Roman" w:hint="eastAsia"/>
          <w:color w:val="000000" w:themeColor="text1"/>
          <w:szCs w:val="21"/>
        </w:rPr>
        <w:t>，课程目标</w:t>
      </w:r>
      <w:r w:rsidR="0044020B" w:rsidRPr="008C6FCF">
        <w:rPr>
          <w:rFonts w:ascii="Times New Roman" w:eastAsia="宋体" w:hAnsi="Times New Roman" w:cs="Times New Roman"/>
          <w:color w:val="000000" w:themeColor="text1"/>
          <w:szCs w:val="21"/>
        </w:rPr>
        <w:t>2</w:t>
      </w:r>
      <w:r w:rsidR="0044020B" w:rsidRPr="008C6FCF">
        <w:rPr>
          <w:rFonts w:ascii="Times New Roman" w:eastAsia="宋体" w:hAnsi="Times New Roman" w:cs="Times New Roman" w:hint="eastAsia"/>
          <w:color w:val="000000" w:themeColor="text1"/>
          <w:szCs w:val="21"/>
        </w:rPr>
        <w:t>的达到</w:t>
      </w:r>
      <w:r w:rsidR="0044020B" w:rsidRPr="008C6FCF">
        <w:rPr>
          <w:rFonts w:ascii="Times New Roman" w:eastAsia="宋体" w:hAnsi="Times New Roman" w:cs="Times New Roman" w:hint="eastAsia"/>
          <w:color w:val="000000" w:themeColor="text1"/>
          <w:szCs w:val="21"/>
        </w:rPr>
        <w:t>0.</w:t>
      </w:r>
      <w:r w:rsidR="0044020B" w:rsidRPr="008C6FCF">
        <w:rPr>
          <w:rFonts w:ascii="Times New Roman" w:eastAsia="宋体" w:hAnsi="Times New Roman" w:cs="Times New Roman"/>
          <w:color w:val="000000" w:themeColor="text1"/>
          <w:szCs w:val="21"/>
        </w:rPr>
        <w:t>85</w:t>
      </w:r>
      <w:r w:rsidR="0044020B" w:rsidRPr="008C6FCF">
        <w:rPr>
          <w:rFonts w:ascii="Times New Roman" w:eastAsia="宋体" w:hAnsi="Times New Roman" w:cs="Times New Roman" w:hint="eastAsia"/>
          <w:color w:val="000000" w:themeColor="text1"/>
          <w:szCs w:val="21"/>
        </w:rPr>
        <w:t>，课程总目标达到</w:t>
      </w:r>
      <w:r w:rsidR="0044020B" w:rsidRPr="008C6FCF">
        <w:rPr>
          <w:rFonts w:ascii="Times New Roman" w:eastAsia="宋体" w:hAnsi="Times New Roman" w:cs="Times New Roman" w:hint="eastAsia"/>
          <w:color w:val="000000" w:themeColor="text1"/>
          <w:szCs w:val="21"/>
        </w:rPr>
        <w:t>0.</w:t>
      </w:r>
      <w:r w:rsidR="0044020B" w:rsidRPr="008C6FCF">
        <w:rPr>
          <w:rFonts w:ascii="Times New Roman" w:eastAsia="宋体" w:hAnsi="Times New Roman" w:cs="Times New Roman"/>
          <w:color w:val="000000" w:themeColor="text1"/>
          <w:szCs w:val="21"/>
        </w:rPr>
        <w:t>77</w:t>
      </w:r>
      <w:r w:rsidR="00C43554" w:rsidRPr="008C6FCF">
        <w:rPr>
          <w:rFonts w:ascii="Times New Roman" w:eastAsia="宋体" w:hAnsi="Times New Roman" w:cs="Times New Roman" w:hint="eastAsia"/>
          <w:color w:val="000000" w:themeColor="text1"/>
          <w:szCs w:val="21"/>
        </w:rPr>
        <w:t>；对最近一期小班教学（卓越班），这三个达成度分别达到</w:t>
      </w:r>
      <w:r w:rsidR="00C43554" w:rsidRPr="008C6FCF">
        <w:rPr>
          <w:rFonts w:ascii="Times New Roman" w:eastAsia="宋体" w:hAnsi="Times New Roman" w:cs="Times New Roman" w:hint="eastAsia"/>
          <w:color w:val="000000" w:themeColor="text1"/>
          <w:szCs w:val="21"/>
        </w:rPr>
        <w:t>0.</w:t>
      </w:r>
      <w:r w:rsidR="00C43554" w:rsidRPr="008C6FCF">
        <w:rPr>
          <w:rFonts w:ascii="Times New Roman" w:eastAsia="宋体" w:hAnsi="Times New Roman" w:cs="Times New Roman"/>
          <w:color w:val="000000" w:themeColor="text1"/>
          <w:szCs w:val="21"/>
        </w:rPr>
        <w:t>78</w:t>
      </w:r>
      <w:r w:rsidR="00C43554" w:rsidRPr="008C6FCF">
        <w:rPr>
          <w:rFonts w:ascii="Times New Roman" w:eastAsia="宋体" w:hAnsi="Times New Roman" w:cs="Times New Roman" w:hint="eastAsia"/>
          <w:color w:val="000000" w:themeColor="text1"/>
          <w:szCs w:val="21"/>
        </w:rPr>
        <w:t>、</w:t>
      </w:r>
      <w:r w:rsidR="00C43554" w:rsidRPr="008C6FCF">
        <w:rPr>
          <w:rFonts w:ascii="Times New Roman" w:eastAsia="宋体" w:hAnsi="Times New Roman" w:cs="Times New Roman" w:hint="eastAsia"/>
          <w:color w:val="000000" w:themeColor="text1"/>
          <w:szCs w:val="21"/>
        </w:rPr>
        <w:t>0.9</w:t>
      </w:r>
      <w:r w:rsidR="00C43554" w:rsidRPr="008C6FCF">
        <w:rPr>
          <w:rFonts w:ascii="Times New Roman" w:eastAsia="宋体" w:hAnsi="Times New Roman" w:cs="Times New Roman"/>
          <w:color w:val="000000" w:themeColor="text1"/>
          <w:szCs w:val="21"/>
        </w:rPr>
        <w:t>6</w:t>
      </w:r>
      <w:r w:rsidR="00C43554" w:rsidRPr="008C6FCF">
        <w:rPr>
          <w:rFonts w:ascii="Times New Roman" w:eastAsia="宋体" w:hAnsi="Times New Roman" w:cs="Times New Roman" w:hint="eastAsia"/>
          <w:color w:val="000000" w:themeColor="text1"/>
          <w:szCs w:val="21"/>
        </w:rPr>
        <w:t>和</w:t>
      </w:r>
      <w:r w:rsidR="00C43554" w:rsidRPr="008C6FCF">
        <w:rPr>
          <w:rFonts w:ascii="Times New Roman" w:eastAsia="宋体" w:hAnsi="Times New Roman" w:cs="Times New Roman" w:hint="eastAsia"/>
          <w:color w:val="000000" w:themeColor="text1"/>
          <w:szCs w:val="21"/>
        </w:rPr>
        <w:t>0.</w:t>
      </w:r>
      <w:r w:rsidR="00C43554" w:rsidRPr="008C6FCF">
        <w:rPr>
          <w:rFonts w:ascii="Times New Roman" w:eastAsia="宋体" w:hAnsi="Times New Roman" w:cs="Times New Roman"/>
          <w:color w:val="000000" w:themeColor="text1"/>
          <w:szCs w:val="21"/>
        </w:rPr>
        <w:t>84</w:t>
      </w:r>
      <w:r w:rsidR="00C43554" w:rsidRPr="008C6FCF">
        <w:rPr>
          <w:rFonts w:ascii="Times New Roman" w:eastAsia="宋体" w:hAnsi="Times New Roman" w:cs="Times New Roman" w:hint="eastAsia"/>
          <w:color w:val="000000" w:themeColor="text1"/>
          <w:szCs w:val="21"/>
        </w:rPr>
        <w:t>。</w:t>
      </w:r>
      <w:r w:rsidR="00AA2597" w:rsidRPr="008C6FCF">
        <w:rPr>
          <w:rFonts w:ascii="Times New Roman" w:eastAsia="宋体" w:hAnsi="Times New Roman" w:cs="Times New Roman" w:hint="eastAsia"/>
          <w:color w:val="000000" w:themeColor="text1"/>
          <w:szCs w:val="21"/>
        </w:rPr>
        <w:t>对小班教学还进行了</w:t>
      </w:r>
      <w:r w:rsidR="007D371B" w:rsidRPr="008C6FCF">
        <w:rPr>
          <w:rFonts w:ascii="Times New Roman" w:eastAsia="宋体" w:hAnsi="Times New Roman" w:cs="Times New Roman" w:hint="eastAsia"/>
          <w:color w:val="000000" w:themeColor="text1"/>
          <w:szCs w:val="21"/>
        </w:rPr>
        <w:t>匿名</w:t>
      </w:r>
      <w:r w:rsidR="00AA2597" w:rsidRPr="008C6FCF">
        <w:rPr>
          <w:rFonts w:ascii="Times New Roman" w:eastAsia="宋体" w:hAnsi="Times New Roman" w:cs="Times New Roman" w:hint="eastAsia"/>
          <w:color w:val="000000" w:themeColor="text1"/>
          <w:szCs w:val="21"/>
        </w:rPr>
        <w:t>问卷调查，结果</w:t>
      </w:r>
      <w:r w:rsidR="0044020B" w:rsidRPr="008C6FCF">
        <w:rPr>
          <w:rFonts w:ascii="Times New Roman" w:eastAsia="宋体" w:hAnsi="Times New Roman" w:cs="Times New Roman" w:hint="eastAsia"/>
          <w:color w:val="000000" w:themeColor="text1"/>
          <w:szCs w:val="21"/>
        </w:rPr>
        <w:t>显示</w:t>
      </w:r>
      <w:r w:rsidR="00AA2597" w:rsidRPr="008C6FCF">
        <w:rPr>
          <w:rFonts w:ascii="Times New Roman" w:eastAsia="宋体" w:hAnsi="Times New Roman" w:cs="Times New Roman" w:hint="eastAsia"/>
          <w:color w:val="000000" w:themeColor="text1"/>
          <w:szCs w:val="21"/>
        </w:rPr>
        <w:t>学生自评的这三个目标</w:t>
      </w:r>
      <w:r w:rsidR="009B1931" w:rsidRPr="008C6FCF">
        <w:rPr>
          <w:rFonts w:ascii="Times New Roman" w:eastAsia="宋体" w:hAnsi="Times New Roman" w:cs="Times New Roman" w:hint="eastAsia"/>
          <w:color w:val="000000" w:themeColor="text1"/>
          <w:szCs w:val="21"/>
        </w:rPr>
        <w:t>达成程度在很好以上的分别达到了</w:t>
      </w:r>
      <w:r w:rsidR="009B1931" w:rsidRPr="008C6FCF">
        <w:rPr>
          <w:rFonts w:ascii="Times New Roman" w:eastAsia="宋体" w:hAnsi="Times New Roman" w:cs="Times New Roman" w:hint="eastAsia"/>
          <w:color w:val="000000" w:themeColor="text1"/>
          <w:szCs w:val="21"/>
        </w:rPr>
        <w:t>9</w:t>
      </w:r>
      <w:r w:rsidR="009B1931" w:rsidRPr="008C6FCF">
        <w:rPr>
          <w:rFonts w:ascii="Times New Roman" w:eastAsia="宋体" w:hAnsi="Times New Roman" w:cs="Times New Roman"/>
          <w:color w:val="000000" w:themeColor="text1"/>
          <w:szCs w:val="21"/>
        </w:rPr>
        <w:t>3</w:t>
      </w:r>
      <w:r w:rsidR="009B1931" w:rsidRPr="008C6FCF">
        <w:rPr>
          <w:rFonts w:ascii="Times New Roman" w:eastAsia="宋体" w:hAnsi="Times New Roman" w:cs="Times New Roman" w:hint="eastAsia"/>
          <w:color w:val="000000" w:themeColor="text1"/>
          <w:szCs w:val="21"/>
        </w:rPr>
        <w:t>.</w:t>
      </w:r>
      <w:r w:rsidR="009B1931" w:rsidRPr="008C6FCF">
        <w:rPr>
          <w:rFonts w:ascii="Times New Roman" w:eastAsia="宋体" w:hAnsi="Times New Roman" w:cs="Times New Roman"/>
          <w:color w:val="000000" w:themeColor="text1"/>
          <w:szCs w:val="21"/>
        </w:rPr>
        <w:t>33</w:t>
      </w:r>
      <w:r w:rsidR="009B1931" w:rsidRPr="008C6FCF">
        <w:rPr>
          <w:rFonts w:ascii="Times New Roman" w:eastAsia="宋体" w:hAnsi="Times New Roman" w:cs="Times New Roman" w:hint="eastAsia"/>
          <w:color w:val="000000" w:themeColor="text1"/>
          <w:szCs w:val="21"/>
        </w:rPr>
        <w:t>%</w:t>
      </w:r>
      <w:r w:rsidR="009B1931" w:rsidRPr="008C6FCF">
        <w:rPr>
          <w:rFonts w:ascii="Times New Roman" w:eastAsia="宋体" w:hAnsi="Times New Roman" w:cs="Times New Roman" w:hint="eastAsia"/>
          <w:color w:val="000000" w:themeColor="text1"/>
          <w:szCs w:val="21"/>
        </w:rPr>
        <w:t>、</w:t>
      </w:r>
      <w:r w:rsidR="009B1931" w:rsidRPr="008C6FCF">
        <w:rPr>
          <w:rFonts w:ascii="Times New Roman" w:eastAsia="宋体" w:hAnsi="Times New Roman" w:cs="Times New Roman" w:hint="eastAsia"/>
          <w:color w:val="000000" w:themeColor="text1"/>
          <w:szCs w:val="21"/>
        </w:rPr>
        <w:t>9</w:t>
      </w:r>
      <w:r w:rsidR="009B1931" w:rsidRPr="008C6FCF">
        <w:rPr>
          <w:rFonts w:ascii="Times New Roman" w:eastAsia="宋体" w:hAnsi="Times New Roman" w:cs="Times New Roman"/>
          <w:color w:val="000000" w:themeColor="text1"/>
          <w:szCs w:val="21"/>
        </w:rPr>
        <w:t>3</w:t>
      </w:r>
      <w:r w:rsidR="009B1931" w:rsidRPr="008C6FCF">
        <w:rPr>
          <w:rFonts w:ascii="Times New Roman" w:eastAsia="宋体" w:hAnsi="Times New Roman" w:cs="Times New Roman" w:hint="eastAsia"/>
          <w:color w:val="000000" w:themeColor="text1"/>
          <w:szCs w:val="21"/>
        </w:rPr>
        <w:t>.</w:t>
      </w:r>
      <w:r w:rsidR="009B1931" w:rsidRPr="008C6FCF">
        <w:rPr>
          <w:rFonts w:ascii="Times New Roman" w:eastAsia="宋体" w:hAnsi="Times New Roman" w:cs="Times New Roman"/>
          <w:color w:val="000000" w:themeColor="text1"/>
          <w:szCs w:val="21"/>
        </w:rPr>
        <w:t>33</w:t>
      </w:r>
      <w:r w:rsidR="009B1931" w:rsidRPr="008C6FCF">
        <w:rPr>
          <w:rFonts w:ascii="Times New Roman" w:eastAsia="宋体" w:hAnsi="Times New Roman" w:cs="Times New Roman" w:hint="eastAsia"/>
          <w:color w:val="000000" w:themeColor="text1"/>
          <w:szCs w:val="21"/>
        </w:rPr>
        <w:t>%</w:t>
      </w:r>
      <w:r w:rsidR="009B1931" w:rsidRPr="008C6FCF">
        <w:rPr>
          <w:rFonts w:ascii="Times New Roman" w:eastAsia="宋体" w:hAnsi="Times New Roman" w:cs="Times New Roman" w:hint="eastAsia"/>
          <w:color w:val="000000" w:themeColor="text1"/>
          <w:szCs w:val="21"/>
        </w:rPr>
        <w:t>和</w:t>
      </w:r>
      <w:r w:rsidR="009B1931" w:rsidRPr="008C6FCF">
        <w:rPr>
          <w:rFonts w:ascii="Times New Roman" w:eastAsia="宋体" w:hAnsi="Times New Roman" w:cs="Times New Roman" w:hint="eastAsia"/>
          <w:color w:val="000000" w:themeColor="text1"/>
          <w:szCs w:val="21"/>
        </w:rPr>
        <w:t>9</w:t>
      </w:r>
      <w:r w:rsidR="009B1931" w:rsidRPr="008C6FCF">
        <w:rPr>
          <w:rFonts w:ascii="Times New Roman" w:eastAsia="宋体" w:hAnsi="Times New Roman" w:cs="Times New Roman"/>
          <w:color w:val="000000" w:themeColor="text1"/>
          <w:szCs w:val="21"/>
        </w:rPr>
        <w:t>0</w:t>
      </w:r>
      <w:r w:rsidR="009B1931" w:rsidRPr="008C6FCF">
        <w:rPr>
          <w:rFonts w:ascii="Times New Roman" w:eastAsia="宋体" w:hAnsi="Times New Roman" w:cs="Times New Roman" w:hint="eastAsia"/>
          <w:color w:val="000000" w:themeColor="text1"/>
          <w:szCs w:val="21"/>
        </w:rPr>
        <w:t>%</w:t>
      </w:r>
      <w:r w:rsidR="00856C7B">
        <w:rPr>
          <w:rFonts w:ascii="Times New Roman" w:eastAsia="宋体" w:hAnsi="Times New Roman" w:cs="Times New Roman" w:hint="eastAsia"/>
          <w:color w:val="000000" w:themeColor="text1"/>
          <w:szCs w:val="21"/>
        </w:rPr>
        <w:t>（图</w:t>
      </w:r>
      <w:r w:rsidR="00856C7B">
        <w:rPr>
          <w:rFonts w:ascii="Times New Roman" w:eastAsia="宋体" w:hAnsi="Times New Roman" w:cs="Times New Roman" w:hint="eastAsia"/>
          <w:color w:val="000000" w:themeColor="text1"/>
          <w:szCs w:val="21"/>
        </w:rPr>
        <w:t>1</w:t>
      </w:r>
      <w:r w:rsidR="00856C7B">
        <w:rPr>
          <w:rFonts w:ascii="Times New Roman" w:eastAsia="宋体" w:hAnsi="Times New Roman" w:cs="Times New Roman" w:hint="eastAsia"/>
          <w:color w:val="000000" w:themeColor="text1"/>
          <w:szCs w:val="21"/>
        </w:rPr>
        <w:t>）</w:t>
      </w:r>
      <w:r w:rsidR="009B1931" w:rsidRPr="008C6FCF">
        <w:rPr>
          <w:rFonts w:ascii="Times New Roman" w:eastAsia="宋体" w:hAnsi="Times New Roman" w:cs="Times New Roman" w:hint="eastAsia"/>
          <w:color w:val="000000" w:themeColor="text1"/>
          <w:szCs w:val="21"/>
        </w:rPr>
        <w:t>。</w:t>
      </w:r>
      <w:r w:rsidR="00A12025" w:rsidRPr="008C6FCF">
        <w:rPr>
          <w:rFonts w:ascii="Times New Roman" w:eastAsia="宋体" w:hAnsi="Times New Roman" w:cs="Times New Roman" w:hint="eastAsia"/>
          <w:color w:val="000000" w:themeColor="text1"/>
          <w:szCs w:val="21"/>
        </w:rPr>
        <w:t>教师也普遍认为这种考核方式比较合理。</w:t>
      </w:r>
    </w:p>
    <w:p w14:paraId="02E8CFBC" w14:textId="4BB102CC" w:rsidR="00874632" w:rsidRPr="008C6FCF" w:rsidRDefault="003735B1" w:rsidP="003C6822">
      <w:pPr>
        <w:snapToGrid w:val="0"/>
        <w:spacing w:line="360" w:lineRule="exact"/>
        <w:ind w:firstLine="437"/>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t>从达成度来看，小班卓越班教学效果优于大班教学，但大班的课程总目标达成度也达到了</w:t>
      </w:r>
      <w:r w:rsidRPr="008C6FCF">
        <w:rPr>
          <w:rFonts w:ascii="Times New Roman" w:eastAsia="宋体" w:hAnsi="Times New Roman" w:cs="Times New Roman" w:hint="eastAsia"/>
          <w:color w:val="000000" w:themeColor="text1"/>
          <w:szCs w:val="21"/>
        </w:rPr>
        <w:t>0.</w:t>
      </w:r>
      <w:r w:rsidRPr="008C6FCF">
        <w:rPr>
          <w:rFonts w:ascii="Times New Roman" w:eastAsia="宋体" w:hAnsi="Times New Roman" w:cs="Times New Roman"/>
          <w:color w:val="000000" w:themeColor="text1"/>
          <w:szCs w:val="21"/>
        </w:rPr>
        <w:t>77</w:t>
      </w:r>
      <w:r w:rsidRPr="008C6FCF">
        <w:rPr>
          <w:rFonts w:ascii="Times New Roman" w:eastAsia="宋体" w:hAnsi="Times New Roman" w:cs="Times New Roman" w:hint="eastAsia"/>
          <w:color w:val="000000" w:themeColor="text1"/>
          <w:szCs w:val="21"/>
        </w:rPr>
        <w:t>。相对短板</w:t>
      </w:r>
      <w:r w:rsidR="009D39EC" w:rsidRPr="008C6FCF">
        <w:rPr>
          <w:rFonts w:ascii="Times New Roman" w:eastAsia="宋体" w:hAnsi="Times New Roman" w:cs="Times New Roman" w:hint="eastAsia"/>
          <w:color w:val="000000" w:themeColor="text1"/>
          <w:szCs w:val="21"/>
        </w:rPr>
        <w:t>在于课程目标</w:t>
      </w:r>
      <w:r w:rsidR="009D39EC" w:rsidRPr="008C6FCF">
        <w:rPr>
          <w:rFonts w:ascii="Times New Roman" w:eastAsia="宋体" w:hAnsi="Times New Roman" w:cs="Times New Roman" w:hint="eastAsia"/>
          <w:color w:val="000000" w:themeColor="text1"/>
          <w:szCs w:val="21"/>
        </w:rPr>
        <w:t>1</w:t>
      </w:r>
      <w:r w:rsidR="009D39EC" w:rsidRPr="008C6FCF">
        <w:rPr>
          <w:rFonts w:ascii="Times New Roman" w:eastAsia="宋体" w:hAnsi="Times New Roman" w:cs="Times New Roman" w:hint="eastAsia"/>
          <w:color w:val="000000" w:themeColor="text1"/>
          <w:szCs w:val="21"/>
        </w:rPr>
        <w:t>，说明学生对于主动学习能力和探索精神表现较好，但在平时小测验和文献阅读等对所讲内容掌握牢固度和深度方面还有待加强。</w:t>
      </w:r>
    </w:p>
    <w:p w14:paraId="62271DF3" w14:textId="278DEA9A" w:rsidR="001006A3" w:rsidRPr="008C6FCF" w:rsidRDefault="001006A3" w:rsidP="006576D4">
      <w:pPr>
        <w:snapToGrid w:val="0"/>
        <w:rPr>
          <w:rFonts w:ascii="Times New Roman" w:eastAsia="宋体" w:hAnsi="Times New Roman" w:cs="Times New Roman"/>
          <w:color w:val="000000" w:themeColor="text1"/>
          <w:szCs w:val="21"/>
        </w:rPr>
      </w:pPr>
      <w:r w:rsidRPr="008C6FCF">
        <w:rPr>
          <w:rFonts w:ascii="Times New Roman" w:eastAsia="宋体" w:hAnsi="Times New Roman" w:cs="Times New Roman"/>
          <w:noProof/>
          <w:color w:val="000000" w:themeColor="text1"/>
          <w:szCs w:val="21"/>
        </w:rPr>
        <w:drawing>
          <wp:inline distT="0" distB="0" distL="0" distR="0" wp14:anchorId="0BFFD284" wp14:editId="231ED6B7">
            <wp:extent cx="5274310" cy="3783330"/>
            <wp:effectExtent l="0" t="0" r="254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783330"/>
                    </a:xfrm>
                    <a:prstGeom prst="rect">
                      <a:avLst/>
                    </a:prstGeom>
                  </pic:spPr>
                </pic:pic>
              </a:graphicData>
            </a:graphic>
          </wp:inline>
        </w:drawing>
      </w:r>
    </w:p>
    <w:p w14:paraId="0A6DE9F2" w14:textId="5A10B11C" w:rsidR="0044245C" w:rsidRPr="008C6FCF" w:rsidRDefault="00F17FDD" w:rsidP="00F17FDD">
      <w:pPr>
        <w:snapToGrid w:val="0"/>
        <w:jc w:val="center"/>
        <w:rPr>
          <w:rFonts w:ascii="宋体" w:eastAsia="宋体" w:hAnsi="宋体" w:cs="Times New Roman"/>
          <w:color w:val="000000" w:themeColor="text1"/>
          <w:szCs w:val="21"/>
        </w:rPr>
      </w:pPr>
      <w:r w:rsidRPr="008C6FCF">
        <w:rPr>
          <w:rFonts w:ascii="宋体" w:eastAsia="宋体" w:hAnsi="宋体" w:cs="Times New Roman" w:hint="eastAsia"/>
          <w:color w:val="000000" w:themeColor="text1"/>
          <w:szCs w:val="21"/>
        </w:rPr>
        <w:t>图1《食品专题讲座》课程目标达成度的统计计算法和调查问卷结果</w:t>
      </w:r>
    </w:p>
    <w:p w14:paraId="6B4F6FC9" w14:textId="081185F3" w:rsidR="006576D4" w:rsidRPr="008C6FCF" w:rsidRDefault="006576D4" w:rsidP="006576D4">
      <w:pPr>
        <w:snapToGrid w:val="0"/>
        <w:rPr>
          <w:rFonts w:ascii="Times New Roman" w:eastAsia="宋体" w:hAnsi="Times New Roman" w:cs="Times New Roman"/>
          <w:color w:val="000000" w:themeColor="text1"/>
          <w:szCs w:val="21"/>
        </w:rPr>
      </w:pPr>
    </w:p>
    <w:p w14:paraId="1246C38B" w14:textId="306EAF22" w:rsidR="00BF2DA1" w:rsidRPr="008C6FCF" w:rsidRDefault="00BF2DA1" w:rsidP="00BF2DA1">
      <w:pPr>
        <w:snapToGrid w:val="0"/>
        <w:spacing w:before="156" w:after="156" w:line="360" w:lineRule="exact"/>
        <w:jc w:val="left"/>
        <w:rPr>
          <w:rFonts w:ascii="黑体" w:eastAsia="黑体" w:hAnsi="黑体"/>
          <w:b/>
          <w:bCs/>
          <w:color w:val="000000" w:themeColor="text1"/>
          <w:szCs w:val="21"/>
        </w:rPr>
      </w:pPr>
      <w:r w:rsidRPr="008C6FCF">
        <w:rPr>
          <w:rFonts w:ascii="黑体" w:eastAsia="黑体" w:hAnsi="黑体" w:hint="eastAsia"/>
          <w:b/>
          <w:bCs/>
          <w:color w:val="000000" w:themeColor="text1"/>
          <w:szCs w:val="21"/>
        </w:rPr>
        <w:t>三、小结</w:t>
      </w:r>
    </w:p>
    <w:p w14:paraId="21418A5D" w14:textId="6FBAF5B5" w:rsidR="00BF2DA1" w:rsidRPr="008C6FCF" w:rsidRDefault="005B5E5C" w:rsidP="005B5E5C">
      <w:pPr>
        <w:snapToGrid w:val="0"/>
        <w:spacing w:before="156" w:after="156" w:line="360" w:lineRule="exact"/>
        <w:ind w:firstLineChars="200" w:firstLine="420"/>
        <w:jc w:val="left"/>
        <w:rPr>
          <w:rFonts w:ascii="Times New Roman" w:eastAsia="宋体" w:hAnsi="Times New Roman" w:cs="Times New Roman"/>
          <w:color w:val="000000" w:themeColor="text1"/>
          <w:szCs w:val="21"/>
        </w:rPr>
      </w:pPr>
      <w:r w:rsidRPr="008C6FCF">
        <w:rPr>
          <w:rFonts w:ascii="Times New Roman" w:eastAsia="宋体" w:hAnsi="Times New Roman" w:cs="Times New Roman" w:hint="eastAsia"/>
          <w:color w:val="000000" w:themeColor="text1"/>
          <w:szCs w:val="21"/>
        </w:rPr>
        <w:lastRenderedPageBreak/>
        <w:t>通过</w:t>
      </w:r>
      <w:r w:rsidR="00C76F3B" w:rsidRPr="008C6FCF">
        <w:rPr>
          <w:rFonts w:ascii="Times New Roman" w:eastAsia="宋体" w:hAnsi="Times New Roman" w:cs="Times New Roman" w:hint="eastAsia"/>
          <w:color w:val="000000" w:themeColor="text1"/>
          <w:szCs w:val="21"/>
        </w:rPr>
        <w:t>多年来的不断探索，《食品专题讲座》课程的管理组织、教学实施和考核方式不断优化</w:t>
      </w:r>
      <w:r w:rsidR="00476C8E" w:rsidRPr="008C6FCF">
        <w:rPr>
          <w:rFonts w:ascii="Times New Roman" w:eastAsia="宋体" w:hAnsi="Times New Roman" w:cs="Times New Roman" w:hint="eastAsia"/>
          <w:color w:val="000000" w:themeColor="text1"/>
          <w:szCs w:val="21"/>
        </w:rPr>
        <w:t>，日趋合理</w:t>
      </w:r>
      <w:r w:rsidR="00C76F3B" w:rsidRPr="008C6FCF">
        <w:rPr>
          <w:rFonts w:ascii="Times New Roman" w:eastAsia="宋体" w:hAnsi="Times New Roman" w:cs="Times New Roman" w:hint="eastAsia"/>
          <w:color w:val="000000" w:themeColor="text1"/>
          <w:szCs w:val="21"/>
        </w:rPr>
        <w:t>，</w:t>
      </w:r>
      <w:r w:rsidR="000B1622" w:rsidRPr="008C6FCF">
        <w:rPr>
          <w:rFonts w:ascii="Times New Roman" w:eastAsia="宋体" w:hAnsi="Times New Roman" w:cs="Times New Roman" w:hint="eastAsia"/>
          <w:color w:val="000000" w:themeColor="text1"/>
          <w:szCs w:val="21"/>
        </w:rPr>
        <w:t>网络信息化手段</w:t>
      </w:r>
      <w:r w:rsidR="00476C8E" w:rsidRPr="008C6FCF">
        <w:rPr>
          <w:rFonts w:ascii="Times New Roman" w:eastAsia="宋体" w:hAnsi="Times New Roman" w:cs="Times New Roman" w:hint="eastAsia"/>
          <w:color w:val="000000" w:themeColor="text1"/>
          <w:szCs w:val="21"/>
        </w:rPr>
        <w:t>和</w:t>
      </w:r>
      <w:proofErr w:type="gramStart"/>
      <w:r w:rsidR="00476C8E" w:rsidRPr="008C6FCF">
        <w:rPr>
          <w:rFonts w:ascii="Times New Roman" w:eastAsia="宋体" w:hAnsi="Times New Roman" w:cs="Times New Roman" w:hint="eastAsia"/>
          <w:color w:val="000000" w:themeColor="text1"/>
          <w:szCs w:val="21"/>
        </w:rPr>
        <w:t>课程思政</w:t>
      </w:r>
      <w:r w:rsidR="000B1622" w:rsidRPr="008C6FCF">
        <w:rPr>
          <w:rFonts w:ascii="Times New Roman" w:eastAsia="宋体" w:hAnsi="Times New Roman" w:cs="Times New Roman" w:hint="eastAsia"/>
          <w:color w:val="000000" w:themeColor="text1"/>
          <w:szCs w:val="21"/>
        </w:rPr>
        <w:t>更深</w:t>
      </w:r>
      <w:proofErr w:type="gramEnd"/>
      <w:r w:rsidR="000B1622" w:rsidRPr="008C6FCF">
        <w:rPr>
          <w:rFonts w:ascii="Times New Roman" w:eastAsia="宋体" w:hAnsi="Times New Roman" w:cs="Times New Roman" w:hint="eastAsia"/>
          <w:color w:val="000000" w:themeColor="text1"/>
          <w:szCs w:val="21"/>
        </w:rPr>
        <w:t>层次的融入日常教学，学生更加重视日常学习环节，主动学习和</w:t>
      </w:r>
      <w:r w:rsidR="00476C8E" w:rsidRPr="008C6FCF">
        <w:rPr>
          <w:rFonts w:ascii="Times New Roman" w:eastAsia="宋体" w:hAnsi="Times New Roman" w:cs="Times New Roman" w:hint="eastAsia"/>
          <w:color w:val="000000" w:themeColor="text1"/>
          <w:szCs w:val="21"/>
        </w:rPr>
        <w:t>探索求知的能力不断增强，</w:t>
      </w:r>
      <w:r w:rsidR="00C76F3B" w:rsidRPr="008C6FCF">
        <w:rPr>
          <w:rFonts w:ascii="Times New Roman" w:eastAsia="宋体" w:hAnsi="Times New Roman" w:cs="Times New Roman" w:hint="eastAsia"/>
          <w:color w:val="000000" w:themeColor="text1"/>
          <w:szCs w:val="21"/>
        </w:rPr>
        <w:t>取得了总体较好的教学成效</w:t>
      </w:r>
      <w:r w:rsidR="00476C8E" w:rsidRPr="008C6FCF">
        <w:rPr>
          <w:rFonts w:ascii="Times New Roman" w:eastAsia="宋体" w:hAnsi="Times New Roman" w:cs="Times New Roman" w:hint="eastAsia"/>
          <w:color w:val="000000" w:themeColor="text1"/>
          <w:szCs w:val="21"/>
        </w:rPr>
        <w:t>。</w:t>
      </w:r>
      <w:r w:rsidR="008D2941" w:rsidRPr="008C6FCF">
        <w:rPr>
          <w:rFonts w:ascii="Times New Roman" w:eastAsia="宋体" w:hAnsi="Times New Roman" w:cs="Times New Roman" w:hint="eastAsia"/>
          <w:color w:val="000000" w:themeColor="text1"/>
          <w:szCs w:val="21"/>
        </w:rPr>
        <w:t>教学团队也认识到课程</w:t>
      </w:r>
      <w:proofErr w:type="gramStart"/>
      <w:r w:rsidR="008D2941" w:rsidRPr="008C6FCF">
        <w:rPr>
          <w:rFonts w:ascii="Times New Roman" w:eastAsia="宋体" w:hAnsi="Times New Roman" w:cs="Times New Roman" w:hint="eastAsia"/>
          <w:color w:val="000000" w:themeColor="text1"/>
          <w:szCs w:val="21"/>
        </w:rPr>
        <w:t>教学仍</w:t>
      </w:r>
      <w:proofErr w:type="gramEnd"/>
      <w:r w:rsidR="00F81E69" w:rsidRPr="008C6FCF">
        <w:rPr>
          <w:rFonts w:ascii="Times New Roman" w:eastAsia="宋体" w:hAnsi="Times New Roman" w:cs="Times New Roman" w:hint="eastAsia"/>
          <w:color w:val="000000" w:themeColor="text1"/>
          <w:szCs w:val="21"/>
        </w:rPr>
        <w:t>存在不足</w:t>
      </w:r>
      <w:r w:rsidR="008D2941" w:rsidRPr="008C6FCF">
        <w:rPr>
          <w:rFonts w:ascii="Times New Roman" w:eastAsia="宋体" w:hAnsi="Times New Roman" w:cs="Times New Roman" w:hint="eastAsia"/>
          <w:color w:val="000000" w:themeColor="text1"/>
          <w:szCs w:val="21"/>
        </w:rPr>
        <w:t>之处，如如何</w:t>
      </w:r>
      <w:r w:rsidR="00E313B8" w:rsidRPr="008C6FCF">
        <w:rPr>
          <w:rFonts w:ascii="Times New Roman" w:eastAsia="宋体" w:hAnsi="Times New Roman" w:cs="Times New Roman" w:hint="eastAsia"/>
          <w:color w:val="000000" w:themeColor="text1"/>
          <w:szCs w:val="21"/>
        </w:rPr>
        <w:t>加强课堂管理、取得更好的课堂学习效果，</w:t>
      </w:r>
      <w:r w:rsidR="00B03078" w:rsidRPr="008C6FCF">
        <w:rPr>
          <w:rFonts w:ascii="Times New Roman" w:eastAsia="宋体" w:hAnsi="Times New Roman" w:cs="Times New Roman" w:hint="eastAsia"/>
          <w:color w:val="000000" w:themeColor="text1"/>
          <w:szCs w:val="21"/>
        </w:rPr>
        <w:t>提高课后作业的完成质量，这些还有待继续探索改进。综上所述，本课程在学科</w:t>
      </w:r>
      <w:proofErr w:type="gramStart"/>
      <w:r w:rsidR="00B03078" w:rsidRPr="008C6FCF">
        <w:rPr>
          <w:rFonts w:ascii="Times New Roman" w:eastAsia="宋体" w:hAnsi="Times New Roman" w:cs="Times New Roman" w:hint="eastAsia"/>
          <w:color w:val="000000" w:themeColor="text1"/>
          <w:szCs w:val="21"/>
        </w:rPr>
        <w:t>前沿类</w:t>
      </w:r>
      <w:proofErr w:type="gramEnd"/>
      <w:r w:rsidR="00B03078" w:rsidRPr="008C6FCF">
        <w:rPr>
          <w:rFonts w:ascii="Times New Roman" w:eastAsia="宋体" w:hAnsi="Times New Roman" w:cs="Times New Roman" w:hint="eastAsia"/>
          <w:color w:val="000000" w:themeColor="text1"/>
          <w:szCs w:val="21"/>
        </w:rPr>
        <w:t>课程的教学和考核方面进行了积极的探索，可为同类课程的教学提供参考。</w:t>
      </w:r>
    </w:p>
    <w:p w14:paraId="6C5DCFD1" w14:textId="77777777" w:rsidR="00F81E69" w:rsidRPr="008C6FCF" w:rsidRDefault="00F81E69" w:rsidP="00BF2DA1">
      <w:pPr>
        <w:snapToGrid w:val="0"/>
        <w:spacing w:before="156" w:after="156" w:line="360" w:lineRule="exact"/>
        <w:jc w:val="left"/>
        <w:rPr>
          <w:rFonts w:ascii="黑体" w:eastAsia="黑体" w:hAnsi="黑体"/>
          <w:color w:val="000000" w:themeColor="text1"/>
          <w:szCs w:val="21"/>
        </w:rPr>
      </w:pPr>
    </w:p>
    <w:p w14:paraId="35F882B4" w14:textId="77777777" w:rsidR="00BF2DA1" w:rsidRPr="008C6FCF" w:rsidRDefault="00BF2DA1" w:rsidP="00BF2DA1">
      <w:pPr>
        <w:snapToGrid w:val="0"/>
        <w:spacing w:line="360" w:lineRule="exact"/>
        <w:ind w:firstLineChars="200" w:firstLine="422"/>
        <w:jc w:val="left"/>
        <w:rPr>
          <w:rFonts w:ascii="黑体" w:eastAsia="黑体" w:hAnsi="黑体"/>
          <w:b/>
          <w:color w:val="000000" w:themeColor="text1"/>
          <w:szCs w:val="21"/>
        </w:rPr>
      </w:pPr>
      <w:r w:rsidRPr="008C6FCF">
        <w:rPr>
          <w:rFonts w:ascii="黑体" w:eastAsia="黑体" w:hAnsi="黑体" w:hint="eastAsia"/>
          <w:b/>
          <w:color w:val="000000" w:themeColor="text1"/>
          <w:szCs w:val="21"/>
        </w:rPr>
        <w:t>参考文献</w:t>
      </w:r>
    </w:p>
    <w:p w14:paraId="7FF2B908" w14:textId="07C44A3E" w:rsidR="00BF2DA1" w:rsidRPr="008C6FCF" w:rsidRDefault="00061FD2" w:rsidP="00991A5D">
      <w:pPr>
        <w:pStyle w:val="a9"/>
        <w:numPr>
          <w:ilvl w:val="0"/>
          <w:numId w:val="1"/>
        </w:numPr>
        <w:adjustRightInd w:val="0"/>
        <w:spacing w:line="360" w:lineRule="exact"/>
        <w:rPr>
          <w:rFonts w:ascii="楷体" w:eastAsia="楷体" w:hAnsi="楷体"/>
          <w:color w:val="000000" w:themeColor="text1"/>
          <w:szCs w:val="21"/>
        </w:rPr>
      </w:pPr>
      <w:proofErr w:type="gramStart"/>
      <w:r w:rsidRPr="008C6FCF">
        <w:rPr>
          <w:rFonts w:ascii="楷体" w:eastAsia="楷体" w:hAnsi="楷体" w:hint="eastAsia"/>
          <w:color w:val="000000" w:themeColor="text1"/>
          <w:szCs w:val="21"/>
        </w:rPr>
        <w:t>黄妙芬</w:t>
      </w:r>
      <w:proofErr w:type="gramEnd"/>
      <w:r w:rsidRPr="008C6FCF">
        <w:rPr>
          <w:rFonts w:ascii="楷体" w:eastAsia="楷体" w:hAnsi="楷体"/>
          <w:color w:val="000000" w:themeColor="text1"/>
          <w:szCs w:val="21"/>
        </w:rPr>
        <w:t>,朱旭东,邢旭峰,等. 基于OBE理念的前沿讲座课程教学探索[J]. 长春师范大学学报（自然科学版）,2021,40(3):151-154.</w:t>
      </w:r>
    </w:p>
    <w:p w14:paraId="1060F04B" w14:textId="135FA8D3" w:rsidR="0068709A" w:rsidRPr="008C6FCF" w:rsidRDefault="0068709A" w:rsidP="00991A5D">
      <w:pPr>
        <w:pStyle w:val="a9"/>
        <w:numPr>
          <w:ilvl w:val="0"/>
          <w:numId w:val="1"/>
        </w:numPr>
        <w:adjustRightInd w:val="0"/>
        <w:spacing w:line="360" w:lineRule="exact"/>
        <w:rPr>
          <w:rFonts w:ascii="楷体" w:eastAsia="楷体" w:hAnsi="楷体"/>
          <w:color w:val="000000" w:themeColor="text1"/>
          <w:szCs w:val="21"/>
        </w:rPr>
      </w:pPr>
      <w:proofErr w:type="gramStart"/>
      <w:r w:rsidRPr="008C6FCF">
        <w:rPr>
          <w:rFonts w:ascii="楷体" w:eastAsia="楷体" w:hAnsi="楷体" w:hint="eastAsia"/>
          <w:color w:val="000000" w:themeColor="text1"/>
          <w:szCs w:val="21"/>
        </w:rPr>
        <w:t>孟瑜</w:t>
      </w:r>
      <w:proofErr w:type="gramEnd"/>
      <w:r w:rsidRPr="008C6FCF">
        <w:rPr>
          <w:rFonts w:ascii="楷体" w:eastAsia="楷体" w:hAnsi="楷体"/>
          <w:color w:val="000000" w:themeColor="text1"/>
          <w:szCs w:val="21"/>
        </w:rPr>
        <w:t>,张艳丽,张秀萍. "材料科学前沿讲座"课程教学改革探索与实践[J]. 科技与创新,2021(16):88-89.</w:t>
      </w:r>
    </w:p>
    <w:p w14:paraId="6CF2D531" w14:textId="0972A863" w:rsidR="00F46F4B" w:rsidRPr="008C6FCF" w:rsidRDefault="00F46F4B" w:rsidP="00991A5D">
      <w:pPr>
        <w:pStyle w:val="a9"/>
        <w:numPr>
          <w:ilvl w:val="0"/>
          <w:numId w:val="1"/>
        </w:numPr>
        <w:adjustRightInd w:val="0"/>
        <w:spacing w:line="360" w:lineRule="exact"/>
        <w:rPr>
          <w:rFonts w:ascii="楷体" w:eastAsia="楷体" w:hAnsi="楷体"/>
          <w:color w:val="000000" w:themeColor="text1"/>
          <w:szCs w:val="21"/>
        </w:rPr>
      </w:pPr>
      <w:r w:rsidRPr="008C6FCF">
        <w:rPr>
          <w:rFonts w:ascii="楷体" w:eastAsia="楷体" w:hAnsi="楷体" w:hint="eastAsia"/>
          <w:color w:val="000000" w:themeColor="text1"/>
          <w:szCs w:val="21"/>
        </w:rPr>
        <w:t>雷学文,许成祥,廖宜顺. 土木工程学科前沿讲座课程教学模式研究[J]. 大学教育,2023(5):47-49.</w:t>
      </w:r>
    </w:p>
    <w:p w14:paraId="0EB2A4A0" w14:textId="0BE28BC2" w:rsidR="0068709A" w:rsidRPr="008C6FCF" w:rsidRDefault="0068709A" w:rsidP="00991A5D">
      <w:pPr>
        <w:pStyle w:val="a9"/>
        <w:numPr>
          <w:ilvl w:val="0"/>
          <w:numId w:val="1"/>
        </w:numPr>
        <w:adjustRightInd w:val="0"/>
        <w:spacing w:line="360" w:lineRule="exact"/>
        <w:rPr>
          <w:rFonts w:ascii="楷体" w:eastAsia="楷体" w:hAnsi="楷体"/>
          <w:color w:val="000000" w:themeColor="text1"/>
          <w:szCs w:val="21"/>
        </w:rPr>
      </w:pPr>
      <w:proofErr w:type="gramStart"/>
      <w:r w:rsidRPr="008C6FCF">
        <w:rPr>
          <w:rFonts w:ascii="楷体" w:eastAsia="楷体" w:hAnsi="楷体" w:hint="eastAsia"/>
          <w:color w:val="000000" w:themeColor="text1"/>
          <w:szCs w:val="21"/>
        </w:rPr>
        <w:t>于庆才</w:t>
      </w:r>
      <w:proofErr w:type="gramEnd"/>
      <w:r w:rsidRPr="008C6FCF">
        <w:rPr>
          <w:rFonts w:ascii="楷体" w:eastAsia="楷体" w:hAnsi="楷体"/>
          <w:color w:val="000000" w:themeColor="text1"/>
          <w:szCs w:val="21"/>
        </w:rPr>
        <w:t>,苗永美,</w:t>
      </w:r>
      <w:proofErr w:type="gramStart"/>
      <w:r w:rsidRPr="008C6FCF">
        <w:rPr>
          <w:rFonts w:ascii="楷体" w:eastAsia="楷体" w:hAnsi="楷体"/>
          <w:color w:val="000000" w:themeColor="text1"/>
          <w:szCs w:val="21"/>
        </w:rPr>
        <w:t>汪雁</w:t>
      </w:r>
      <w:proofErr w:type="gramEnd"/>
      <w:r w:rsidRPr="008C6FCF">
        <w:rPr>
          <w:rFonts w:ascii="楷体" w:eastAsia="楷体" w:hAnsi="楷体"/>
          <w:color w:val="000000" w:themeColor="text1"/>
          <w:szCs w:val="21"/>
        </w:rPr>
        <w:t>. 学术讲座式教学在学科前沿进展课程中的应用探讨[J]. 创新创业理论研究与实践,2023,6(9):140-143.</w:t>
      </w:r>
    </w:p>
    <w:p w14:paraId="0D184302" w14:textId="2E22FB93" w:rsidR="00991A5D" w:rsidRPr="008C6FCF" w:rsidRDefault="00991A5D" w:rsidP="00991A5D">
      <w:pPr>
        <w:pStyle w:val="a9"/>
        <w:numPr>
          <w:ilvl w:val="0"/>
          <w:numId w:val="1"/>
        </w:numPr>
        <w:adjustRightInd w:val="0"/>
        <w:spacing w:line="360" w:lineRule="exact"/>
        <w:rPr>
          <w:rFonts w:ascii="楷体" w:eastAsia="楷体" w:hAnsi="楷体"/>
          <w:color w:val="000000" w:themeColor="text1"/>
          <w:szCs w:val="21"/>
        </w:rPr>
      </w:pPr>
      <w:proofErr w:type="gramStart"/>
      <w:r w:rsidRPr="008C6FCF">
        <w:rPr>
          <w:rFonts w:ascii="楷体" w:eastAsia="楷体" w:hAnsi="楷体" w:hint="eastAsia"/>
          <w:color w:val="000000" w:themeColor="text1"/>
          <w:szCs w:val="21"/>
        </w:rPr>
        <w:t>于庆才</w:t>
      </w:r>
      <w:proofErr w:type="gramEnd"/>
      <w:r w:rsidRPr="008C6FCF">
        <w:rPr>
          <w:rFonts w:ascii="楷体" w:eastAsia="楷体" w:hAnsi="楷体"/>
          <w:color w:val="000000" w:themeColor="text1"/>
          <w:szCs w:val="21"/>
        </w:rPr>
        <w:t>,苗永美,</w:t>
      </w:r>
      <w:proofErr w:type="gramStart"/>
      <w:r w:rsidRPr="008C6FCF">
        <w:rPr>
          <w:rFonts w:ascii="楷体" w:eastAsia="楷体" w:hAnsi="楷体"/>
          <w:color w:val="000000" w:themeColor="text1"/>
          <w:szCs w:val="21"/>
        </w:rPr>
        <w:t>汪雁</w:t>
      </w:r>
      <w:proofErr w:type="gramEnd"/>
      <w:r w:rsidRPr="008C6FCF">
        <w:rPr>
          <w:rFonts w:ascii="楷体" w:eastAsia="楷体" w:hAnsi="楷体"/>
          <w:color w:val="000000" w:themeColor="text1"/>
          <w:szCs w:val="21"/>
        </w:rPr>
        <w:t>. 学术讲座式教学在学科前沿进展课程中的应用探讨[J]. 创新创业理论研究与实践,2023,6(9):140-143.</w:t>
      </w:r>
    </w:p>
    <w:p w14:paraId="730AECB8" w14:textId="77777777" w:rsidR="001974C2" w:rsidRPr="008C6FCF" w:rsidRDefault="001974C2" w:rsidP="007D3A49">
      <w:pPr>
        <w:jc w:val="center"/>
        <w:rPr>
          <w:rFonts w:ascii="宋体" w:eastAsia="宋体" w:hAnsi="宋体" w:cs="Times New Roman"/>
          <w:b/>
          <w:bCs/>
          <w:color w:val="000000" w:themeColor="text1"/>
          <w:szCs w:val="21"/>
        </w:rPr>
      </w:pPr>
    </w:p>
    <w:p w14:paraId="0914A744" w14:textId="44FAF98E" w:rsidR="007D3A49" w:rsidRPr="008C6FCF" w:rsidRDefault="001974C2" w:rsidP="004A4384">
      <w:pPr>
        <w:pStyle w:val="ab"/>
        <w:adjustRightInd w:val="0"/>
        <w:spacing w:line="360" w:lineRule="exact"/>
        <w:rPr>
          <w:rFonts w:eastAsia="宋体"/>
          <w:color w:val="000000" w:themeColor="text1"/>
          <w:lang w:val="de-DE"/>
        </w:rPr>
      </w:pPr>
      <w:r w:rsidRPr="008C6FCF">
        <w:rPr>
          <w:rFonts w:eastAsia="宋体"/>
          <w:color w:val="000000" w:themeColor="text1"/>
          <w:lang w:val="de-DE"/>
        </w:rPr>
        <w:t>The</w:t>
      </w:r>
      <w:r w:rsidR="00124F8B" w:rsidRPr="008C6FCF">
        <w:rPr>
          <w:rFonts w:eastAsia="宋体"/>
          <w:color w:val="000000" w:themeColor="text1"/>
          <w:lang w:val="de-DE"/>
        </w:rPr>
        <w:t xml:space="preserve"> </w:t>
      </w:r>
      <w:r w:rsidR="004A4384" w:rsidRPr="008C6FCF">
        <w:rPr>
          <w:rFonts w:eastAsia="宋体"/>
          <w:color w:val="000000" w:themeColor="text1"/>
          <w:lang w:val="de-DE"/>
        </w:rPr>
        <w:t>E</w:t>
      </w:r>
      <w:r w:rsidR="00124F8B" w:rsidRPr="008C6FCF">
        <w:rPr>
          <w:rFonts w:eastAsia="宋体"/>
          <w:color w:val="000000" w:themeColor="text1"/>
          <w:lang w:val="de-DE"/>
        </w:rPr>
        <w:t xml:space="preserve">xploration of </w:t>
      </w:r>
      <w:r w:rsidR="004A4384" w:rsidRPr="008C6FCF">
        <w:rPr>
          <w:rFonts w:eastAsia="宋体"/>
          <w:color w:val="000000" w:themeColor="text1"/>
          <w:lang w:val="de-DE"/>
        </w:rPr>
        <w:t>T</w:t>
      </w:r>
      <w:r w:rsidR="00DE2657" w:rsidRPr="008C6FCF">
        <w:rPr>
          <w:rFonts w:eastAsia="宋体"/>
          <w:color w:val="000000" w:themeColor="text1"/>
          <w:lang w:val="de-DE"/>
        </w:rPr>
        <w:t xml:space="preserve">eaching and </w:t>
      </w:r>
      <w:r w:rsidR="004A4384" w:rsidRPr="008C6FCF">
        <w:rPr>
          <w:rFonts w:eastAsia="宋体"/>
          <w:color w:val="000000" w:themeColor="text1"/>
          <w:lang w:val="de-DE"/>
        </w:rPr>
        <w:t>E</w:t>
      </w:r>
      <w:r w:rsidR="00DE2657" w:rsidRPr="008C6FCF">
        <w:rPr>
          <w:rFonts w:eastAsia="宋体"/>
          <w:color w:val="000000" w:themeColor="text1"/>
          <w:lang w:val="de-DE"/>
        </w:rPr>
        <w:t xml:space="preserve">valuation </w:t>
      </w:r>
      <w:r w:rsidR="004A4384" w:rsidRPr="008C6FCF">
        <w:rPr>
          <w:rFonts w:eastAsia="宋体"/>
          <w:color w:val="000000" w:themeColor="text1"/>
          <w:lang w:val="de-DE"/>
        </w:rPr>
        <w:t>W</w:t>
      </w:r>
      <w:r w:rsidR="00DE2657" w:rsidRPr="008C6FCF">
        <w:rPr>
          <w:rFonts w:eastAsia="宋体"/>
          <w:color w:val="000000" w:themeColor="text1"/>
          <w:lang w:val="de-DE"/>
        </w:rPr>
        <w:t xml:space="preserve">ays for </w:t>
      </w:r>
      <w:r w:rsidR="004A4384" w:rsidRPr="008C6FCF">
        <w:rPr>
          <w:rFonts w:eastAsia="宋体"/>
          <w:color w:val="000000" w:themeColor="text1"/>
          <w:lang w:val="de-DE"/>
        </w:rPr>
        <w:t>S</w:t>
      </w:r>
      <w:r w:rsidR="00DE2657" w:rsidRPr="008C6FCF">
        <w:rPr>
          <w:rFonts w:eastAsia="宋体"/>
          <w:color w:val="000000" w:themeColor="text1"/>
          <w:lang w:val="de-DE"/>
        </w:rPr>
        <w:t xml:space="preserve">ubject </w:t>
      </w:r>
      <w:r w:rsidR="004A4384" w:rsidRPr="008C6FCF">
        <w:rPr>
          <w:rFonts w:eastAsia="宋体"/>
          <w:color w:val="000000" w:themeColor="text1"/>
          <w:lang w:val="de-DE"/>
        </w:rPr>
        <w:t>F</w:t>
      </w:r>
      <w:r w:rsidR="00DE2657" w:rsidRPr="008C6FCF">
        <w:rPr>
          <w:rFonts w:eastAsia="宋体"/>
          <w:color w:val="000000" w:themeColor="text1"/>
          <w:lang w:val="de-DE"/>
        </w:rPr>
        <w:t xml:space="preserve">rontier-type </w:t>
      </w:r>
      <w:r w:rsidR="004A4384" w:rsidRPr="008C6FCF">
        <w:rPr>
          <w:rFonts w:eastAsia="宋体"/>
          <w:color w:val="000000" w:themeColor="text1"/>
          <w:lang w:val="de-DE"/>
        </w:rPr>
        <w:t>S</w:t>
      </w:r>
      <w:r w:rsidR="00DE2657" w:rsidRPr="008C6FCF">
        <w:rPr>
          <w:rFonts w:eastAsia="宋体"/>
          <w:color w:val="000000" w:themeColor="text1"/>
          <w:lang w:val="de-DE"/>
        </w:rPr>
        <w:t xml:space="preserve">eminar </w:t>
      </w:r>
      <w:r w:rsidR="004A4384" w:rsidRPr="008C6FCF">
        <w:rPr>
          <w:rFonts w:eastAsia="宋体"/>
          <w:color w:val="000000" w:themeColor="text1"/>
          <w:lang w:val="de-DE"/>
        </w:rPr>
        <w:t>C</w:t>
      </w:r>
      <w:r w:rsidR="00DE2657" w:rsidRPr="008C6FCF">
        <w:rPr>
          <w:rFonts w:eastAsia="宋体"/>
          <w:color w:val="000000" w:themeColor="text1"/>
          <w:lang w:val="de-DE"/>
        </w:rPr>
        <w:t>ourse</w:t>
      </w:r>
      <w:r w:rsidRPr="008C6FCF">
        <w:rPr>
          <w:rFonts w:eastAsia="宋体"/>
          <w:color w:val="000000" w:themeColor="text1"/>
          <w:lang w:val="de-DE"/>
        </w:rPr>
        <w:t>s</w:t>
      </w:r>
      <w:r w:rsidR="00A13114" w:rsidRPr="008C6FCF">
        <w:rPr>
          <w:rFonts w:eastAsia="宋体"/>
          <w:color w:val="000000" w:themeColor="text1"/>
          <w:lang w:val="de-DE"/>
        </w:rPr>
        <w:t>:</w:t>
      </w:r>
      <w:r w:rsidR="004A4384" w:rsidRPr="008C6FCF">
        <w:rPr>
          <w:rFonts w:eastAsia="宋体"/>
          <w:color w:val="000000" w:themeColor="text1"/>
          <w:lang w:val="de-DE"/>
        </w:rPr>
        <w:t xml:space="preserve"> T</w:t>
      </w:r>
      <w:r w:rsidRPr="008C6FCF">
        <w:rPr>
          <w:rFonts w:eastAsia="宋体"/>
          <w:color w:val="000000" w:themeColor="text1"/>
          <w:lang w:val="de-DE"/>
        </w:rPr>
        <w:t>aking ‘</w:t>
      </w:r>
      <w:r w:rsidR="00A13114" w:rsidRPr="008C6FCF">
        <w:rPr>
          <w:rFonts w:eastAsia="宋体"/>
          <w:color w:val="000000" w:themeColor="text1"/>
          <w:lang w:val="de-DE"/>
        </w:rPr>
        <w:t>Specialized Seminars on Food Science</w:t>
      </w:r>
      <w:r w:rsidRPr="008C6FCF">
        <w:rPr>
          <w:rFonts w:eastAsia="宋体"/>
          <w:color w:val="000000" w:themeColor="text1"/>
          <w:lang w:val="de-DE"/>
        </w:rPr>
        <w:t>’</w:t>
      </w:r>
      <w:r w:rsidR="004A4384" w:rsidRPr="008C6FCF">
        <w:rPr>
          <w:rFonts w:eastAsia="宋体"/>
          <w:color w:val="000000" w:themeColor="text1"/>
          <w:lang w:val="de-DE"/>
        </w:rPr>
        <w:t xml:space="preserve"> </w:t>
      </w:r>
      <w:r w:rsidR="00A13114" w:rsidRPr="008C6FCF">
        <w:rPr>
          <w:rFonts w:eastAsia="宋体"/>
          <w:color w:val="000000" w:themeColor="text1"/>
          <w:lang w:val="de-DE"/>
        </w:rPr>
        <w:t xml:space="preserve">as </w:t>
      </w:r>
      <w:r w:rsidR="004A4384" w:rsidRPr="008C6FCF">
        <w:rPr>
          <w:rFonts w:eastAsia="宋体"/>
          <w:color w:val="000000" w:themeColor="text1"/>
          <w:lang w:val="de-DE"/>
        </w:rPr>
        <w:t>E</w:t>
      </w:r>
      <w:r w:rsidR="00A13114" w:rsidRPr="008C6FCF">
        <w:rPr>
          <w:rFonts w:eastAsia="宋体"/>
          <w:color w:val="000000" w:themeColor="text1"/>
          <w:lang w:val="de-DE"/>
        </w:rPr>
        <w:t>xample</w:t>
      </w:r>
    </w:p>
    <w:p w14:paraId="0FA8C33B" w14:textId="77777777" w:rsidR="004A4384" w:rsidRPr="008C6FCF" w:rsidRDefault="004A4384" w:rsidP="004A4384">
      <w:pPr>
        <w:pStyle w:val="ac"/>
        <w:spacing w:line="360" w:lineRule="auto"/>
        <w:rPr>
          <w:rFonts w:eastAsia="宋体"/>
          <w:color w:val="000000" w:themeColor="text1"/>
          <w:sz w:val="24"/>
          <w:szCs w:val="24"/>
          <w:lang w:val="de-DE"/>
        </w:rPr>
      </w:pPr>
      <w:r w:rsidRPr="008C6FCF">
        <w:rPr>
          <w:rFonts w:eastAsia="宋体"/>
          <w:color w:val="000000" w:themeColor="text1"/>
          <w:sz w:val="24"/>
          <w:szCs w:val="24"/>
          <w:lang w:val="de-DE"/>
        </w:rPr>
        <w:t xml:space="preserve">ZHANG Yi </w:t>
      </w:r>
    </w:p>
    <w:p w14:paraId="58566940" w14:textId="5C670911" w:rsidR="004A4384" w:rsidRPr="008C6FCF" w:rsidRDefault="004A4384" w:rsidP="004A4384">
      <w:pPr>
        <w:pStyle w:val="ac"/>
        <w:spacing w:line="360" w:lineRule="auto"/>
        <w:rPr>
          <w:rFonts w:eastAsia="宋体"/>
          <w:color w:val="000000" w:themeColor="text1"/>
          <w:sz w:val="24"/>
          <w:szCs w:val="24"/>
          <w:lang w:val="de-DE"/>
        </w:rPr>
      </w:pPr>
      <w:r w:rsidRPr="008C6FCF">
        <w:rPr>
          <w:rFonts w:eastAsia="宋体" w:hint="eastAsia"/>
          <w:color w:val="000000" w:themeColor="text1"/>
          <w:sz w:val="24"/>
          <w:szCs w:val="24"/>
          <w:lang w:val="de-DE"/>
        </w:rPr>
        <w:t>(</w:t>
      </w:r>
      <w:r w:rsidRPr="008C6FCF">
        <w:rPr>
          <w:rFonts w:eastAsia="宋体"/>
          <w:color w:val="000000" w:themeColor="text1"/>
          <w:sz w:val="24"/>
          <w:szCs w:val="24"/>
          <w:lang w:val="de-DE"/>
        </w:rPr>
        <w:t>College of Food Science and Technology</w:t>
      </w:r>
      <w:r w:rsidRPr="008C6FCF">
        <w:rPr>
          <w:rFonts w:eastAsia="宋体" w:hint="eastAsia"/>
          <w:color w:val="000000" w:themeColor="text1"/>
          <w:sz w:val="24"/>
          <w:szCs w:val="24"/>
          <w:lang w:val="de-DE"/>
        </w:rPr>
        <w:t>,</w:t>
      </w:r>
      <w:r w:rsidRPr="008C6FCF">
        <w:rPr>
          <w:rFonts w:eastAsia="宋体"/>
          <w:color w:val="000000" w:themeColor="text1"/>
          <w:sz w:val="24"/>
          <w:szCs w:val="24"/>
          <w:lang w:val="de-DE"/>
        </w:rPr>
        <w:t xml:space="preserve"> </w:t>
      </w:r>
      <w:r w:rsidRPr="008C6FCF">
        <w:rPr>
          <w:rFonts w:eastAsia="宋体" w:hint="eastAsia"/>
          <w:color w:val="000000" w:themeColor="text1"/>
          <w:sz w:val="24"/>
          <w:szCs w:val="24"/>
          <w:lang w:val="de-DE"/>
        </w:rPr>
        <w:t xml:space="preserve"> </w:t>
      </w:r>
      <w:r w:rsidRPr="008C6FCF">
        <w:rPr>
          <w:rFonts w:eastAsia="宋体"/>
          <w:color w:val="000000" w:themeColor="text1"/>
          <w:sz w:val="24"/>
          <w:szCs w:val="24"/>
          <w:lang w:val="de-DE"/>
        </w:rPr>
        <w:t xml:space="preserve">Guangdong Ocean University, Zhanjiang, </w:t>
      </w:r>
      <w:r w:rsidRPr="008C6FCF">
        <w:rPr>
          <w:rFonts w:eastAsia="宋体" w:hint="eastAsia"/>
          <w:color w:val="000000" w:themeColor="text1"/>
          <w:sz w:val="24"/>
          <w:szCs w:val="24"/>
          <w:lang w:val="de-DE"/>
        </w:rPr>
        <w:t xml:space="preserve">Guangdong </w:t>
      </w:r>
      <w:r w:rsidRPr="008C6FCF">
        <w:rPr>
          <w:rFonts w:eastAsia="宋体"/>
          <w:color w:val="000000" w:themeColor="text1"/>
          <w:sz w:val="24"/>
          <w:szCs w:val="24"/>
          <w:lang w:val="de-DE"/>
        </w:rPr>
        <w:t>524088</w:t>
      </w:r>
      <w:r w:rsidRPr="008C6FCF">
        <w:rPr>
          <w:rFonts w:eastAsia="宋体" w:hint="eastAsia"/>
          <w:color w:val="000000" w:themeColor="text1"/>
          <w:sz w:val="24"/>
          <w:szCs w:val="24"/>
          <w:lang w:val="de-DE"/>
        </w:rPr>
        <w:t>, China</w:t>
      </w:r>
      <w:r w:rsidRPr="008C6FCF">
        <w:rPr>
          <w:rFonts w:eastAsia="宋体"/>
          <w:color w:val="000000" w:themeColor="text1"/>
          <w:sz w:val="24"/>
          <w:szCs w:val="24"/>
          <w:lang w:val="de-DE"/>
        </w:rPr>
        <w:t>)</w:t>
      </w:r>
    </w:p>
    <w:p w14:paraId="5F170B1E" w14:textId="77777777" w:rsidR="007D3A49" w:rsidRPr="008C6FCF" w:rsidRDefault="007D3A49" w:rsidP="007D3A49">
      <w:pPr>
        <w:jc w:val="center"/>
        <w:rPr>
          <w:color w:val="000000" w:themeColor="text1"/>
          <w:lang w:val="de-DE"/>
        </w:rPr>
      </w:pPr>
    </w:p>
    <w:p w14:paraId="311E5115" w14:textId="42019CC7" w:rsidR="003C6822" w:rsidRPr="008C6FCF" w:rsidRDefault="003C6822" w:rsidP="003C6822">
      <w:pPr>
        <w:pStyle w:val="ad"/>
        <w:spacing w:line="360" w:lineRule="auto"/>
        <w:ind w:firstLineChars="0" w:firstLine="0"/>
        <w:rPr>
          <w:rFonts w:eastAsia="宋体"/>
          <w:color w:val="000000" w:themeColor="text1"/>
          <w:sz w:val="24"/>
          <w:szCs w:val="24"/>
        </w:rPr>
      </w:pPr>
      <w:r w:rsidRPr="008C6FCF">
        <w:rPr>
          <w:rFonts w:eastAsia="宋体"/>
          <w:color w:val="000000" w:themeColor="text1"/>
          <w:sz w:val="24"/>
          <w:szCs w:val="24"/>
        </w:rPr>
        <w:t>Abstract:</w:t>
      </w:r>
      <w:r w:rsidRPr="008C6FCF">
        <w:rPr>
          <w:rFonts w:eastAsia="宋体" w:hint="eastAsia"/>
          <w:color w:val="000000" w:themeColor="text1"/>
          <w:sz w:val="24"/>
          <w:szCs w:val="24"/>
        </w:rPr>
        <w:t xml:space="preserve"> </w:t>
      </w:r>
      <w:r w:rsidR="0052602C" w:rsidRPr="008C6FCF">
        <w:rPr>
          <w:rFonts w:eastAsia="宋体"/>
          <w:color w:val="000000" w:themeColor="text1"/>
          <w:sz w:val="24"/>
          <w:szCs w:val="24"/>
        </w:rPr>
        <w:t>Subject frontiers-type seminar courses can elevate the</w:t>
      </w:r>
      <w:r w:rsidR="009C7206" w:rsidRPr="008C6FCF">
        <w:rPr>
          <w:rFonts w:eastAsia="宋体"/>
          <w:color w:val="000000" w:themeColor="text1"/>
          <w:sz w:val="24"/>
          <w:szCs w:val="24"/>
        </w:rPr>
        <w:t xml:space="preserve"> students’</w:t>
      </w:r>
      <w:r w:rsidR="0052602C" w:rsidRPr="008C6FCF">
        <w:rPr>
          <w:rFonts w:eastAsia="宋体"/>
          <w:color w:val="000000" w:themeColor="text1"/>
          <w:sz w:val="24"/>
          <w:szCs w:val="24"/>
        </w:rPr>
        <w:t xml:space="preserve"> scientific</w:t>
      </w:r>
      <w:r w:rsidR="009C7206" w:rsidRPr="008C6FCF">
        <w:rPr>
          <w:rFonts w:eastAsia="宋体"/>
          <w:color w:val="000000" w:themeColor="text1"/>
          <w:sz w:val="24"/>
          <w:szCs w:val="24"/>
        </w:rPr>
        <w:t xml:space="preserve"> thinking, </w:t>
      </w:r>
      <w:r w:rsidR="005A0136" w:rsidRPr="008C6FCF">
        <w:rPr>
          <w:rFonts w:eastAsia="宋体"/>
          <w:color w:val="000000" w:themeColor="text1"/>
          <w:sz w:val="24"/>
          <w:szCs w:val="24"/>
        </w:rPr>
        <w:t>broaden</w:t>
      </w:r>
      <w:r w:rsidR="009C7206" w:rsidRPr="008C6FCF">
        <w:rPr>
          <w:rFonts w:eastAsia="宋体"/>
          <w:color w:val="000000" w:themeColor="text1"/>
          <w:sz w:val="24"/>
          <w:szCs w:val="24"/>
        </w:rPr>
        <w:t xml:space="preserve"> their academic </w:t>
      </w:r>
      <w:r w:rsidR="00242887" w:rsidRPr="008C6FCF">
        <w:rPr>
          <w:rFonts w:eastAsia="宋体"/>
          <w:color w:val="000000" w:themeColor="text1"/>
          <w:sz w:val="24"/>
          <w:szCs w:val="24"/>
        </w:rPr>
        <w:t xml:space="preserve">perspective, and </w:t>
      </w:r>
      <w:r w:rsidR="005A0136" w:rsidRPr="008C6FCF">
        <w:rPr>
          <w:rFonts w:eastAsia="宋体"/>
          <w:color w:val="000000" w:themeColor="text1"/>
          <w:sz w:val="24"/>
          <w:szCs w:val="24"/>
        </w:rPr>
        <w:t>inspire their interests for future job career or further study based on the main specialized courses.</w:t>
      </w:r>
      <w:r w:rsidR="0052602C" w:rsidRPr="008C6FCF">
        <w:rPr>
          <w:rFonts w:eastAsia="宋体"/>
          <w:color w:val="000000" w:themeColor="text1"/>
          <w:sz w:val="24"/>
          <w:szCs w:val="24"/>
        </w:rPr>
        <w:t xml:space="preserve"> </w:t>
      </w:r>
      <w:r w:rsidR="005A0136" w:rsidRPr="008C6FCF">
        <w:rPr>
          <w:rFonts w:eastAsia="宋体"/>
          <w:color w:val="000000" w:themeColor="text1"/>
          <w:sz w:val="24"/>
          <w:szCs w:val="24"/>
        </w:rPr>
        <w:t xml:space="preserve">Thus, they are important for each subject; however, such type of seminar courses </w:t>
      </w:r>
      <w:proofErr w:type="gramStart"/>
      <w:r w:rsidR="005A0136" w:rsidRPr="008C6FCF">
        <w:rPr>
          <w:rFonts w:eastAsia="宋体"/>
          <w:color w:val="000000" w:themeColor="text1"/>
          <w:sz w:val="24"/>
          <w:szCs w:val="24"/>
        </w:rPr>
        <w:t>are</w:t>
      </w:r>
      <w:proofErr w:type="gramEnd"/>
      <w:r w:rsidR="005A0136" w:rsidRPr="008C6FCF">
        <w:rPr>
          <w:rFonts w:eastAsia="宋体"/>
          <w:color w:val="000000" w:themeColor="text1"/>
          <w:sz w:val="24"/>
          <w:szCs w:val="24"/>
        </w:rPr>
        <w:t xml:space="preserve"> usually difficult to organize and learning efficiency is not easy to ensure. In this paper, the reformation of ‘Specialized Seminar on Food Sciences’ was taken as an example to introduce the setting of course aims and knowledge system of the course, the organization of teaching, the integration of </w:t>
      </w:r>
      <w:r w:rsidR="00E108B7" w:rsidRPr="008C6FCF">
        <w:rPr>
          <w:rFonts w:eastAsia="宋体"/>
          <w:color w:val="000000" w:themeColor="text1"/>
          <w:sz w:val="24"/>
          <w:szCs w:val="24"/>
        </w:rPr>
        <w:t xml:space="preserve">ideological and </w:t>
      </w:r>
      <w:r w:rsidR="005A0136" w:rsidRPr="008C6FCF">
        <w:rPr>
          <w:rFonts w:eastAsia="宋体"/>
          <w:color w:val="000000" w:themeColor="text1"/>
          <w:sz w:val="24"/>
          <w:szCs w:val="24"/>
        </w:rPr>
        <w:t xml:space="preserve">political education, </w:t>
      </w:r>
      <w:r w:rsidR="00E108B7" w:rsidRPr="008C6FCF">
        <w:rPr>
          <w:rFonts w:eastAsia="宋体"/>
          <w:color w:val="000000" w:themeColor="text1"/>
          <w:sz w:val="24"/>
          <w:szCs w:val="24"/>
        </w:rPr>
        <w:t>and reforms on multi</w:t>
      </w:r>
      <w:r w:rsidR="00E215FF" w:rsidRPr="008C6FCF">
        <w:rPr>
          <w:rFonts w:eastAsia="宋体"/>
          <w:color w:val="000000" w:themeColor="text1"/>
          <w:sz w:val="24"/>
          <w:szCs w:val="24"/>
        </w:rPr>
        <w:t xml:space="preserve">-link </w:t>
      </w:r>
      <w:r w:rsidR="00E215FF" w:rsidRPr="008C6FCF">
        <w:rPr>
          <w:rFonts w:eastAsia="宋体"/>
          <w:color w:val="000000" w:themeColor="text1"/>
          <w:sz w:val="24"/>
          <w:szCs w:val="24"/>
        </w:rPr>
        <w:lastRenderedPageBreak/>
        <w:t xml:space="preserve">evaluation suitable for </w:t>
      </w:r>
      <w:r w:rsidR="006210E9" w:rsidRPr="008C6FCF">
        <w:rPr>
          <w:rFonts w:eastAsia="宋体"/>
          <w:color w:val="000000" w:themeColor="text1"/>
          <w:sz w:val="24"/>
          <w:szCs w:val="24"/>
        </w:rPr>
        <w:t xml:space="preserve">engineering education accreditation system. The evaluation results and </w:t>
      </w:r>
      <w:r w:rsidR="00235ADE" w:rsidRPr="008C6FCF">
        <w:rPr>
          <w:rFonts w:eastAsia="宋体"/>
          <w:color w:val="000000" w:themeColor="text1"/>
          <w:sz w:val="24"/>
          <w:szCs w:val="24"/>
        </w:rPr>
        <w:t xml:space="preserve">questionnaire survey </w:t>
      </w:r>
      <w:r w:rsidR="00172651" w:rsidRPr="008C6FCF">
        <w:rPr>
          <w:rFonts w:eastAsia="宋体" w:hint="eastAsia"/>
          <w:color w:val="000000" w:themeColor="text1"/>
          <w:sz w:val="24"/>
          <w:szCs w:val="24"/>
        </w:rPr>
        <w:t>reflected</w:t>
      </w:r>
      <w:r w:rsidR="00172651" w:rsidRPr="008C6FCF">
        <w:rPr>
          <w:rFonts w:eastAsia="宋体"/>
          <w:color w:val="000000" w:themeColor="text1"/>
          <w:sz w:val="24"/>
          <w:szCs w:val="24"/>
        </w:rPr>
        <w:t xml:space="preserve"> </w:t>
      </w:r>
      <w:r w:rsidR="00172651" w:rsidRPr="008C6FCF">
        <w:rPr>
          <w:rFonts w:eastAsia="宋体" w:hint="eastAsia"/>
          <w:color w:val="000000" w:themeColor="text1"/>
          <w:sz w:val="24"/>
          <w:szCs w:val="24"/>
        </w:rPr>
        <w:t>good</w:t>
      </w:r>
      <w:r w:rsidR="00172651" w:rsidRPr="008C6FCF">
        <w:rPr>
          <w:rFonts w:eastAsia="宋体"/>
          <w:color w:val="000000" w:themeColor="text1"/>
          <w:sz w:val="24"/>
          <w:szCs w:val="24"/>
        </w:rPr>
        <w:t xml:space="preserve"> </w:t>
      </w:r>
      <w:r w:rsidR="00172651" w:rsidRPr="008C6FCF">
        <w:rPr>
          <w:rFonts w:eastAsia="宋体" w:hint="eastAsia"/>
          <w:color w:val="000000" w:themeColor="text1"/>
          <w:sz w:val="24"/>
          <w:szCs w:val="24"/>
        </w:rPr>
        <w:t>teaching</w:t>
      </w:r>
      <w:r w:rsidR="00172651" w:rsidRPr="008C6FCF">
        <w:rPr>
          <w:rFonts w:eastAsia="宋体"/>
          <w:color w:val="000000" w:themeColor="text1"/>
          <w:sz w:val="24"/>
          <w:szCs w:val="24"/>
        </w:rPr>
        <w:t xml:space="preserve"> and learning efficiency and pointed out further </w:t>
      </w:r>
      <w:r w:rsidR="00F7346A" w:rsidRPr="008C6FCF">
        <w:rPr>
          <w:rFonts w:eastAsia="宋体"/>
          <w:color w:val="000000" w:themeColor="text1"/>
          <w:sz w:val="24"/>
          <w:szCs w:val="24"/>
        </w:rPr>
        <w:t>directions</w:t>
      </w:r>
      <w:r w:rsidR="00172651" w:rsidRPr="008C6FCF">
        <w:rPr>
          <w:rFonts w:eastAsia="宋体"/>
          <w:color w:val="000000" w:themeColor="text1"/>
          <w:sz w:val="24"/>
          <w:szCs w:val="24"/>
        </w:rPr>
        <w:t xml:space="preserve"> for improvement. This paper is valuable as a reference for the teaching of similar seminar courses for other subjects.</w:t>
      </w:r>
      <w:r w:rsidR="005A0136" w:rsidRPr="008C6FCF">
        <w:rPr>
          <w:rFonts w:eastAsia="宋体"/>
          <w:color w:val="000000" w:themeColor="text1"/>
          <w:sz w:val="24"/>
          <w:szCs w:val="24"/>
        </w:rPr>
        <w:t xml:space="preserve"> </w:t>
      </w:r>
    </w:p>
    <w:p w14:paraId="5105342F" w14:textId="59C10D63" w:rsidR="00314066" w:rsidRPr="008C6FCF" w:rsidRDefault="003C6822" w:rsidP="00F7346A">
      <w:pPr>
        <w:pStyle w:val="ad"/>
        <w:spacing w:line="360" w:lineRule="auto"/>
        <w:ind w:firstLineChars="0" w:firstLine="0"/>
        <w:rPr>
          <w:rFonts w:eastAsia="宋体"/>
          <w:color w:val="000000" w:themeColor="text1"/>
          <w:sz w:val="24"/>
          <w:szCs w:val="24"/>
        </w:rPr>
      </w:pPr>
      <w:r w:rsidRPr="008C6FCF">
        <w:rPr>
          <w:rFonts w:eastAsia="宋体"/>
          <w:color w:val="000000" w:themeColor="text1"/>
          <w:sz w:val="24"/>
          <w:szCs w:val="24"/>
        </w:rPr>
        <w:t>Keywords:</w:t>
      </w:r>
      <w:r w:rsidR="00954662" w:rsidRPr="008C6FCF">
        <w:rPr>
          <w:rFonts w:eastAsia="宋体"/>
          <w:color w:val="000000" w:themeColor="text1"/>
          <w:sz w:val="24"/>
          <w:szCs w:val="24"/>
        </w:rPr>
        <w:t xml:space="preserve"> frontier seminar</w:t>
      </w:r>
      <w:r w:rsidRPr="008C6FCF">
        <w:rPr>
          <w:rFonts w:eastAsia="宋体" w:hint="eastAsia"/>
          <w:color w:val="000000" w:themeColor="text1"/>
          <w:sz w:val="24"/>
          <w:szCs w:val="24"/>
        </w:rPr>
        <w:t xml:space="preserve">; </w:t>
      </w:r>
      <w:r w:rsidR="00954662" w:rsidRPr="008C6FCF">
        <w:rPr>
          <w:rFonts w:eastAsia="宋体"/>
          <w:color w:val="000000" w:themeColor="text1"/>
          <w:sz w:val="24"/>
          <w:szCs w:val="24"/>
        </w:rPr>
        <w:t>food science</w:t>
      </w:r>
      <w:r w:rsidRPr="008C6FCF">
        <w:rPr>
          <w:rFonts w:eastAsia="宋体" w:hint="eastAsia"/>
          <w:color w:val="000000" w:themeColor="text1"/>
          <w:sz w:val="24"/>
          <w:szCs w:val="24"/>
        </w:rPr>
        <w:t xml:space="preserve">; </w:t>
      </w:r>
      <w:r w:rsidR="00954662" w:rsidRPr="008C6FCF">
        <w:rPr>
          <w:rFonts w:eastAsia="宋体"/>
          <w:color w:val="000000" w:themeColor="text1"/>
          <w:sz w:val="24"/>
          <w:szCs w:val="24"/>
        </w:rPr>
        <w:t>teaching organizing</w:t>
      </w:r>
      <w:r w:rsidRPr="008C6FCF">
        <w:rPr>
          <w:rFonts w:eastAsia="宋体" w:hint="eastAsia"/>
          <w:color w:val="000000" w:themeColor="text1"/>
          <w:sz w:val="24"/>
          <w:szCs w:val="24"/>
        </w:rPr>
        <w:t xml:space="preserve">; </w:t>
      </w:r>
      <w:r w:rsidR="00954662" w:rsidRPr="008C6FCF">
        <w:rPr>
          <w:rFonts w:eastAsia="宋体"/>
          <w:color w:val="000000" w:themeColor="text1"/>
          <w:sz w:val="24"/>
          <w:szCs w:val="24"/>
        </w:rPr>
        <w:t>evaluation approach</w:t>
      </w:r>
      <w:r w:rsidRPr="008C6FCF">
        <w:rPr>
          <w:rFonts w:eastAsia="宋体" w:hint="eastAsia"/>
          <w:color w:val="000000" w:themeColor="text1"/>
          <w:sz w:val="24"/>
          <w:szCs w:val="24"/>
        </w:rPr>
        <w:t xml:space="preserve">; </w:t>
      </w:r>
      <w:r w:rsidR="00F7346A" w:rsidRPr="008C6FCF">
        <w:rPr>
          <w:rFonts w:eastAsia="宋体"/>
          <w:color w:val="000000" w:themeColor="text1"/>
          <w:sz w:val="24"/>
          <w:szCs w:val="24"/>
        </w:rPr>
        <w:t>cultivation</w:t>
      </w:r>
      <w:r w:rsidRPr="008C6FCF">
        <w:rPr>
          <w:rFonts w:eastAsia="宋体"/>
          <w:color w:val="000000" w:themeColor="text1"/>
          <w:sz w:val="24"/>
          <w:szCs w:val="24"/>
        </w:rPr>
        <w:t xml:space="preserve"> of capability</w:t>
      </w:r>
    </w:p>
    <w:sectPr w:rsidR="00314066" w:rsidRPr="008C6F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3A23" w14:textId="77777777" w:rsidR="00265A1B" w:rsidRDefault="00265A1B" w:rsidP="00D15BF7">
      <w:r>
        <w:separator/>
      </w:r>
    </w:p>
  </w:endnote>
  <w:endnote w:type="continuationSeparator" w:id="0">
    <w:p w14:paraId="006346A0" w14:textId="77777777" w:rsidR="00265A1B" w:rsidRDefault="00265A1B" w:rsidP="00D1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 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691E" w14:textId="77777777" w:rsidR="00265A1B" w:rsidRDefault="00265A1B" w:rsidP="00D15BF7">
      <w:r>
        <w:separator/>
      </w:r>
    </w:p>
  </w:footnote>
  <w:footnote w:type="continuationSeparator" w:id="0">
    <w:p w14:paraId="3580B278" w14:textId="77777777" w:rsidR="00265A1B" w:rsidRDefault="00265A1B" w:rsidP="00D15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4939"/>
    <w:multiLevelType w:val="multilevel"/>
    <w:tmpl w:val="160149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CB"/>
    <w:rsid w:val="00013423"/>
    <w:rsid w:val="00041D13"/>
    <w:rsid w:val="00061FD2"/>
    <w:rsid w:val="000712FF"/>
    <w:rsid w:val="00075620"/>
    <w:rsid w:val="00096FBB"/>
    <w:rsid w:val="000B1622"/>
    <w:rsid w:val="000F2E72"/>
    <w:rsid w:val="001006A3"/>
    <w:rsid w:val="00101E91"/>
    <w:rsid w:val="00104DA8"/>
    <w:rsid w:val="00122E65"/>
    <w:rsid w:val="00124F8B"/>
    <w:rsid w:val="00131155"/>
    <w:rsid w:val="00134A6A"/>
    <w:rsid w:val="001409C6"/>
    <w:rsid w:val="00142947"/>
    <w:rsid w:val="00147E29"/>
    <w:rsid w:val="00172651"/>
    <w:rsid w:val="00176D71"/>
    <w:rsid w:val="00180265"/>
    <w:rsid w:val="00185160"/>
    <w:rsid w:val="001974C2"/>
    <w:rsid w:val="001B1556"/>
    <w:rsid w:val="001C1466"/>
    <w:rsid w:val="001D49BD"/>
    <w:rsid w:val="001E026D"/>
    <w:rsid w:val="00233D6E"/>
    <w:rsid w:val="00235ADE"/>
    <w:rsid w:val="00242887"/>
    <w:rsid w:val="00255313"/>
    <w:rsid w:val="00265A1B"/>
    <w:rsid w:val="00270414"/>
    <w:rsid w:val="002F1BA6"/>
    <w:rsid w:val="00314066"/>
    <w:rsid w:val="00324A04"/>
    <w:rsid w:val="0033246F"/>
    <w:rsid w:val="00343AEA"/>
    <w:rsid w:val="003458F1"/>
    <w:rsid w:val="00360869"/>
    <w:rsid w:val="003735B1"/>
    <w:rsid w:val="00381DF6"/>
    <w:rsid w:val="00391001"/>
    <w:rsid w:val="003A118A"/>
    <w:rsid w:val="003A6700"/>
    <w:rsid w:val="003B5B9A"/>
    <w:rsid w:val="003B71BE"/>
    <w:rsid w:val="003C6822"/>
    <w:rsid w:val="003E495E"/>
    <w:rsid w:val="003F2F4D"/>
    <w:rsid w:val="003F7361"/>
    <w:rsid w:val="0040177E"/>
    <w:rsid w:val="00403049"/>
    <w:rsid w:val="00423259"/>
    <w:rsid w:val="0043276B"/>
    <w:rsid w:val="00435612"/>
    <w:rsid w:val="0044020B"/>
    <w:rsid w:val="004419EF"/>
    <w:rsid w:val="004420EC"/>
    <w:rsid w:val="0044245C"/>
    <w:rsid w:val="00442FBE"/>
    <w:rsid w:val="004549FE"/>
    <w:rsid w:val="00464128"/>
    <w:rsid w:val="00476C8E"/>
    <w:rsid w:val="0049682C"/>
    <w:rsid w:val="004A4384"/>
    <w:rsid w:val="004B33AB"/>
    <w:rsid w:val="004B7CF1"/>
    <w:rsid w:val="004E336F"/>
    <w:rsid w:val="004E3E50"/>
    <w:rsid w:val="0051155B"/>
    <w:rsid w:val="00515D74"/>
    <w:rsid w:val="0052602C"/>
    <w:rsid w:val="005620F2"/>
    <w:rsid w:val="00571CF7"/>
    <w:rsid w:val="00574747"/>
    <w:rsid w:val="00592B2F"/>
    <w:rsid w:val="00596CF5"/>
    <w:rsid w:val="005A0136"/>
    <w:rsid w:val="005A38AB"/>
    <w:rsid w:val="005B5E5C"/>
    <w:rsid w:val="005E0E27"/>
    <w:rsid w:val="005E29D9"/>
    <w:rsid w:val="005E334F"/>
    <w:rsid w:val="005F1209"/>
    <w:rsid w:val="006147BD"/>
    <w:rsid w:val="006210E9"/>
    <w:rsid w:val="00621C3B"/>
    <w:rsid w:val="00624734"/>
    <w:rsid w:val="00624EEA"/>
    <w:rsid w:val="006576D4"/>
    <w:rsid w:val="00660CCF"/>
    <w:rsid w:val="00663905"/>
    <w:rsid w:val="006709D9"/>
    <w:rsid w:val="006764CE"/>
    <w:rsid w:val="0068709A"/>
    <w:rsid w:val="0069155E"/>
    <w:rsid w:val="006A33B1"/>
    <w:rsid w:val="006A3C3D"/>
    <w:rsid w:val="006A5059"/>
    <w:rsid w:val="006B0DE1"/>
    <w:rsid w:val="006D6737"/>
    <w:rsid w:val="006E2A02"/>
    <w:rsid w:val="006E52DE"/>
    <w:rsid w:val="006E54FC"/>
    <w:rsid w:val="00720721"/>
    <w:rsid w:val="0074627F"/>
    <w:rsid w:val="00766550"/>
    <w:rsid w:val="00766D69"/>
    <w:rsid w:val="0076780B"/>
    <w:rsid w:val="00794333"/>
    <w:rsid w:val="007B2FDE"/>
    <w:rsid w:val="007C0CAB"/>
    <w:rsid w:val="007D371B"/>
    <w:rsid w:val="007D3A49"/>
    <w:rsid w:val="007E4642"/>
    <w:rsid w:val="007F51F7"/>
    <w:rsid w:val="00802427"/>
    <w:rsid w:val="00811E51"/>
    <w:rsid w:val="008202BA"/>
    <w:rsid w:val="008356D0"/>
    <w:rsid w:val="00847E36"/>
    <w:rsid w:val="00856C7B"/>
    <w:rsid w:val="008731EB"/>
    <w:rsid w:val="00874632"/>
    <w:rsid w:val="00884456"/>
    <w:rsid w:val="00885723"/>
    <w:rsid w:val="008C348D"/>
    <w:rsid w:val="008C6FCF"/>
    <w:rsid w:val="008D19DB"/>
    <w:rsid w:val="008D2941"/>
    <w:rsid w:val="008D44F4"/>
    <w:rsid w:val="008D7ACB"/>
    <w:rsid w:val="008E5FDC"/>
    <w:rsid w:val="008E7174"/>
    <w:rsid w:val="008F25D9"/>
    <w:rsid w:val="008F37E8"/>
    <w:rsid w:val="00905178"/>
    <w:rsid w:val="00930C19"/>
    <w:rsid w:val="00954662"/>
    <w:rsid w:val="0098650A"/>
    <w:rsid w:val="00986E49"/>
    <w:rsid w:val="00991A5D"/>
    <w:rsid w:val="00994383"/>
    <w:rsid w:val="00995083"/>
    <w:rsid w:val="00997508"/>
    <w:rsid w:val="00997C5A"/>
    <w:rsid w:val="009A3028"/>
    <w:rsid w:val="009A4F1E"/>
    <w:rsid w:val="009B1931"/>
    <w:rsid w:val="009C0A65"/>
    <w:rsid w:val="009C7206"/>
    <w:rsid w:val="009D39EC"/>
    <w:rsid w:val="00A12025"/>
    <w:rsid w:val="00A13114"/>
    <w:rsid w:val="00A25677"/>
    <w:rsid w:val="00A323A7"/>
    <w:rsid w:val="00A44A55"/>
    <w:rsid w:val="00A45477"/>
    <w:rsid w:val="00A71414"/>
    <w:rsid w:val="00A82E63"/>
    <w:rsid w:val="00A840E0"/>
    <w:rsid w:val="00AA2597"/>
    <w:rsid w:val="00AB2C7F"/>
    <w:rsid w:val="00AD2822"/>
    <w:rsid w:val="00B03078"/>
    <w:rsid w:val="00B11F4A"/>
    <w:rsid w:val="00B30C5C"/>
    <w:rsid w:val="00B40B28"/>
    <w:rsid w:val="00B42394"/>
    <w:rsid w:val="00B42E98"/>
    <w:rsid w:val="00B439ED"/>
    <w:rsid w:val="00B44D20"/>
    <w:rsid w:val="00B57EB6"/>
    <w:rsid w:val="00B7094E"/>
    <w:rsid w:val="00BC51FA"/>
    <w:rsid w:val="00BF2DA1"/>
    <w:rsid w:val="00C1561F"/>
    <w:rsid w:val="00C17C2C"/>
    <w:rsid w:val="00C41B29"/>
    <w:rsid w:val="00C43554"/>
    <w:rsid w:val="00C54C80"/>
    <w:rsid w:val="00C63865"/>
    <w:rsid w:val="00C704A8"/>
    <w:rsid w:val="00C76F3B"/>
    <w:rsid w:val="00CA2E94"/>
    <w:rsid w:val="00CA38FF"/>
    <w:rsid w:val="00CC509E"/>
    <w:rsid w:val="00CC7FC2"/>
    <w:rsid w:val="00CE3FBA"/>
    <w:rsid w:val="00CF0C09"/>
    <w:rsid w:val="00CF11BE"/>
    <w:rsid w:val="00CF3A68"/>
    <w:rsid w:val="00CF3FB1"/>
    <w:rsid w:val="00D0747A"/>
    <w:rsid w:val="00D15BF7"/>
    <w:rsid w:val="00D24465"/>
    <w:rsid w:val="00D31D56"/>
    <w:rsid w:val="00D55C79"/>
    <w:rsid w:val="00D66B84"/>
    <w:rsid w:val="00D71EED"/>
    <w:rsid w:val="00D72836"/>
    <w:rsid w:val="00D844FD"/>
    <w:rsid w:val="00DD36B1"/>
    <w:rsid w:val="00DE20B2"/>
    <w:rsid w:val="00DE2657"/>
    <w:rsid w:val="00DE6675"/>
    <w:rsid w:val="00DF0EC0"/>
    <w:rsid w:val="00DF6337"/>
    <w:rsid w:val="00E0256D"/>
    <w:rsid w:val="00E1021A"/>
    <w:rsid w:val="00E108B7"/>
    <w:rsid w:val="00E11833"/>
    <w:rsid w:val="00E215FF"/>
    <w:rsid w:val="00E25104"/>
    <w:rsid w:val="00E313B8"/>
    <w:rsid w:val="00E3150A"/>
    <w:rsid w:val="00E33C36"/>
    <w:rsid w:val="00E72B5B"/>
    <w:rsid w:val="00E77A71"/>
    <w:rsid w:val="00E9386A"/>
    <w:rsid w:val="00EA39B2"/>
    <w:rsid w:val="00EB6AF8"/>
    <w:rsid w:val="00EC0712"/>
    <w:rsid w:val="00EC7815"/>
    <w:rsid w:val="00EE3FDD"/>
    <w:rsid w:val="00F05EB2"/>
    <w:rsid w:val="00F17FDD"/>
    <w:rsid w:val="00F26C99"/>
    <w:rsid w:val="00F30064"/>
    <w:rsid w:val="00F33074"/>
    <w:rsid w:val="00F421D0"/>
    <w:rsid w:val="00F46F4B"/>
    <w:rsid w:val="00F47F3F"/>
    <w:rsid w:val="00F531D4"/>
    <w:rsid w:val="00F5642B"/>
    <w:rsid w:val="00F72409"/>
    <w:rsid w:val="00F7346A"/>
    <w:rsid w:val="00F761EB"/>
    <w:rsid w:val="00F77448"/>
    <w:rsid w:val="00F81CA3"/>
    <w:rsid w:val="00F81E69"/>
    <w:rsid w:val="00F84F52"/>
    <w:rsid w:val="00F86367"/>
    <w:rsid w:val="00F939F6"/>
    <w:rsid w:val="00FB7B38"/>
    <w:rsid w:val="00FD1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49BC1"/>
  <w15:chartTrackingRefBased/>
  <w15:docId w15:val="{E75F24EB-3D05-4DEB-A675-0833B414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B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5BF7"/>
    <w:rPr>
      <w:sz w:val="18"/>
      <w:szCs w:val="18"/>
    </w:rPr>
  </w:style>
  <w:style w:type="paragraph" w:styleId="a5">
    <w:name w:val="footer"/>
    <w:basedOn w:val="a"/>
    <w:link w:val="a6"/>
    <w:uiPriority w:val="99"/>
    <w:unhideWhenUsed/>
    <w:rsid w:val="00D15BF7"/>
    <w:pPr>
      <w:tabs>
        <w:tab w:val="center" w:pos="4153"/>
        <w:tab w:val="right" w:pos="8306"/>
      </w:tabs>
      <w:snapToGrid w:val="0"/>
      <w:jc w:val="left"/>
    </w:pPr>
    <w:rPr>
      <w:sz w:val="18"/>
      <w:szCs w:val="18"/>
    </w:rPr>
  </w:style>
  <w:style w:type="character" w:customStyle="1" w:styleId="a6">
    <w:name w:val="页脚 字符"/>
    <w:basedOn w:val="a0"/>
    <w:link w:val="a5"/>
    <w:uiPriority w:val="99"/>
    <w:rsid w:val="00D15BF7"/>
    <w:rPr>
      <w:sz w:val="18"/>
      <w:szCs w:val="18"/>
    </w:rPr>
  </w:style>
  <w:style w:type="paragraph" w:customStyle="1" w:styleId="a7">
    <w:name w:val="中文作者"/>
    <w:qFormat/>
    <w:rsid w:val="00B57EB6"/>
    <w:pPr>
      <w:widowControl w:val="0"/>
      <w:spacing w:line="200" w:lineRule="exact"/>
      <w:jc w:val="center"/>
    </w:pPr>
    <w:rPr>
      <w:rFonts w:ascii="楷体_GB2312" w:eastAsia="楷体_GB2312" w:hAnsi="Times New Roman" w:cs="Times New Roman"/>
      <w:sz w:val="24"/>
      <w:szCs w:val="24"/>
    </w:rPr>
  </w:style>
  <w:style w:type="paragraph" w:customStyle="1" w:styleId="a8">
    <w:name w:val="中文单位"/>
    <w:qFormat/>
    <w:rsid w:val="00B57EB6"/>
    <w:pPr>
      <w:widowControl w:val="0"/>
      <w:spacing w:line="200" w:lineRule="exact"/>
      <w:jc w:val="center"/>
    </w:pPr>
    <w:rPr>
      <w:rFonts w:ascii="Times New Roman" w:eastAsia="华文中宋" w:hAnsi="Times New Roman" w:cs="Times New Roman"/>
      <w:szCs w:val="21"/>
    </w:rPr>
  </w:style>
  <w:style w:type="paragraph" w:styleId="a9">
    <w:name w:val="endnote text"/>
    <w:basedOn w:val="a"/>
    <w:link w:val="aa"/>
    <w:uiPriority w:val="99"/>
    <w:rsid w:val="00BF2DA1"/>
    <w:pPr>
      <w:snapToGrid w:val="0"/>
      <w:jc w:val="left"/>
    </w:pPr>
    <w:rPr>
      <w:rFonts w:ascii="Times New Roman" w:eastAsia="宋体" w:hAnsi="Times New Roman" w:cs="Times New Roman"/>
      <w:szCs w:val="24"/>
    </w:rPr>
  </w:style>
  <w:style w:type="character" w:customStyle="1" w:styleId="aa">
    <w:name w:val="尾注文本 字符"/>
    <w:basedOn w:val="a0"/>
    <w:link w:val="a9"/>
    <w:uiPriority w:val="99"/>
    <w:rsid w:val="00BF2DA1"/>
    <w:rPr>
      <w:rFonts w:ascii="Times New Roman" w:eastAsia="宋体" w:hAnsi="Times New Roman" w:cs="Times New Roman"/>
      <w:szCs w:val="24"/>
    </w:rPr>
  </w:style>
  <w:style w:type="paragraph" w:customStyle="1" w:styleId="ab">
    <w:name w:val="英文标题"/>
    <w:qFormat/>
    <w:rsid w:val="00BF2DA1"/>
    <w:pPr>
      <w:widowControl w:val="0"/>
      <w:spacing w:line="280" w:lineRule="exact"/>
      <w:jc w:val="center"/>
    </w:pPr>
    <w:rPr>
      <w:rFonts w:ascii="Times New Roman" w:eastAsia="Times New Roman" w:hAnsi="Times New Roman" w:cs="Times New Roman"/>
      <w:b/>
      <w:sz w:val="28"/>
      <w:szCs w:val="28"/>
    </w:rPr>
  </w:style>
  <w:style w:type="paragraph" w:customStyle="1" w:styleId="ac">
    <w:name w:val="英文作者、单位"/>
    <w:qFormat/>
    <w:rsid w:val="00BF2DA1"/>
    <w:pPr>
      <w:widowControl w:val="0"/>
      <w:spacing w:line="200" w:lineRule="exact"/>
      <w:jc w:val="center"/>
    </w:pPr>
    <w:rPr>
      <w:rFonts w:ascii="Times New Roman" w:eastAsia="华文中宋" w:hAnsi="Times New Roman" w:cs="Times New Roman"/>
      <w:szCs w:val="21"/>
    </w:rPr>
  </w:style>
  <w:style w:type="paragraph" w:customStyle="1" w:styleId="ad">
    <w:name w:val="英文摘要"/>
    <w:qFormat/>
    <w:rsid w:val="00BF2DA1"/>
    <w:pPr>
      <w:widowControl w:val="0"/>
      <w:spacing w:line="200" w:lineRule="exact"/>
      <w:ind w:firstLineChars="200" w:firstLine="300"/>
      <w:jc w:val="both"/>
    </w:pPr>
    <w:rPr>
      <w:rFonts w:ascii="Times New Roman" w:eastAsia="华文中宋" w:hAnsi="Times New Roman" w:cs="Times New Roman"/>
      <w:sz w:val="15"/>
      <w:szCs w:val="15"/>
    </w:rPr>
  </w:style>
  <w:style w:type="paragraph" w:styleId="ae">
    <w:name w:val="Normal (Web)"/>
    <w:basedOn w:val="a"/>
    <w:uiPriority w:val="99"/>
    <w:semiHidden/>
    <w:unhideWhenUsed/>
    <w:rsid w:val="00F84F52"/>
    <w:pPr>
      <w:widowControl/>
      <w:spacing w:before="100" w:beforeAutospacing="1" w:after="100" w:afterAutospacing="1"/>
      <w:jc w:val="left"/>
    </w:pPr>
    <w:rPr>
      <w:rFonts w:ascii="宋体" w:eastAsia="宋体" w:hAnsi="宋体" w:cs="宋体"/>
      <w:kern w:val="0"/>
      <w:sz w:val="24"/>
      <w:szCs w:val="24"/>
    </w:rPr>
  </w:style>
  <w:style w:type="paragraph" w:styleId="af">
    <w:name w:val="annotation text"/>
    <w:basedOn w:val="a"/>
    <w:link w:val="af0"/>
    <w:uiPriority w:val="99"/>
    <w:semiHidden/>
    <w:unhideWhenUsed/>
    <w:rsid w:val="001C1466"/>
    <w:pPr>
      <w:jc w:val="left"/>
    </w:pPr>
  </w:style>
  <w:style w:type="character" w:customStyle="1" w:styleId="af0">
    <w:name w:val="批注文字 字符"/>
    <w:basedOn w:val="a0"/>
    <w:link w:val="af"/>
    <w:uiPriority w:val="99"/>
    <w:semiHidden/>
    <w:rsid w:val="001C1466"/>
  </w:style>
  <w:style w:type="character" w:styleId="af1">
    <w:name w:val="annotation reference"/>
    <w:uiPriority w:val="99"/>
    <w:unhideWhenUsed/>
    <w:rsid w:val="001C146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86400">
      <w:bodyDiv w:val="1"/>
      <w:marLeft w:val="0"/>
      <w:marRight w:val="0"/>
      <w:marTop w:val="0"/>
      <w:marBottom w:val="0"/>
      <w:divBdr>
        <w:top w:val="none" w:sz="0" w:space="0" w:color="auto"/>
        <w:left w:val="none" w:sz="0" w:space="0" w:color="auto"/>
        <w:bottom w:val="none" w:sz="0" w:space="0" w:color="auto"/>
        <w:right w:val="none" w:sz="0" w:space="0" w:color="auto"/>
      </w:divBdr>
    </w:div>
    <w:div w:id="203052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6</Pages>
  <Words>2692</Words>
  <Characters>3447</Characters>
  <Application>Microsoft Office Word</Application>
  <DocSecurity>0</DocSecurity>
  <Lines>143</Lines>
  <Paragraphs>113</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143</cp:revision>
  <dcterms:created xsi:type="dcterms:W3CDTF">2024-03-19T09:37:00Z</dcterms:created>
  <dcterms:modified xsi:type="dcterms:W3CDTF">2024-03-20T02:18:00Z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e177e5a312f76daec97912f2bddf27d14cdd21b240458c1c186c77c70cacecc9</vt:lpwstr>
  </property>
</Properties>
</file>