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C04F" w14:textId="54B7E033" w:rsidR="00DC62AB" w:rsidRDefault="00C45D4B" w:rsidP="00E720A9">
      <w:pPr>
        <w:spacing w:beforeLines="50" w:before="156" w:afterLines="50" w:after="156"/>
        <w:jc w:val="center"/>
        <w:rPr>
          <w:rFonts w:ascii="黑体" w:eastAsia="黑体" w:hAnsi="黑体"/>
          <w:sz w:val="28"/>
          <w:szCs w:val="24"/>
        </w:rPr>
      </w:pPr>
      <w:r>
        <w:rPr>
          <w:rFonts w:ascii="黑体" w:eastAsia="黑体" w:hAnsi="黑体" w:hint="eastAsia"/>
          <w:sz w:val="28"/>
          <w:szCs w:val="24"/>
        </w:rPr>
        <w:t>关于</w:t>
      </w:r>
      <w:r w:rsidR="00BA5921">
        <w:rPr>
          <w:rFonts w:ascii="黑体" w:eastAsia="黑体" w:hAnsi="黑体" w:hint="eastAsia"/>
          <w:sz w:val="28"/>
          <w:szCs w:val="24"/>
        </w:rPr>
        <w:t>军队院校</w:t>
      </w:r>
      <w:r w:rsidR="00DC62AB" w:rsidRPr="009663D8">
        <w:rPr>
          <w:rFonts w:ascii="黑体" w:eastAsia="黑体" w:hAnsi="黑体" w:hint="eastAsia"/>
          <w:sz w:val="28"/>
          <w:szCs w:val="24"/>
        </w:rPr>
        <w:t>首次任职类</w:t>
      </w:r>
      <w:r w:rsidR="00BA5921">
        <w:rPr>
          <w:rFonts w:ascii="黑体" w:eastAsia="黑体" w:hAnsi="黑体" w:hint="eastAsia"/>
          <w:sz w:val="28"/>
          <w:szCs w:val="24"/>
        </w:rPr>
        <w:t>专业</w:t>
      </w:r>
      <w:r w:rsidR="00DC62AB" w:rsidRPr="009663D8">
        <w:rPr>
          <w:rFonts w:ascii="黑体" w:eastAsia="黑体" w:hAnsi="黑体" w:hint="eastAsia"/>
          <w:sz w:val="28"/>
          <w:szCs w:val="24"/>
        </w:rPr>
        <w:t>课程</w:t>
      </w:r>
      <w:r w:rsidR="009663D8" w:rsidRPr="009663D8">
        <w:rPr>
          <w:rFonts w:ascii="黑体" w:eastAsia="黑体" w:hAnsi="黑体" w:hint="eastAsia"/>
          <w:sz w:val="28"/>
          <w:szCs w:val="24"/>
        </w:rPr>
        <w:t>教学模式</w:t>
      </w:r>
      <w:r>
        <w:rPr>
          <w:rFonts w:ascii="黑体" w:eastAsia="黑体" w:hAnsi="黑体" w:hint="eastAsia"/>
          <w:sz w:val="28"/>
          <w:szCs w:val="24"/>
        </w:rPr>
        <w:t>的</w:t>
      </w:r>
      <w:r w:rsidR="003108F3">
        <w:rPr>
          <w:rFonts w:ascii="黑体" w:eastAsia="黑体" w:hAnsi="黑体" w:hint="eastAsia"/>
          <w:sz w:val="28"/>
          <w:szCs w:val="24"/>
        </w:rPr>
        <w:t>创新</w:t>
      </w:r>
      <w:r>
        <w:rPr>
          <w:rFonts w:ascii="黑体" w:eastAsia="黑体" w:hAnsi="黑体" w:hint="eastAsia"/>
          <w:sz w:val="28"/>
          <w:szCs w:val="24"/>
        </w:rPr>
        <w:t>探索</w:t>
      </w:r>
    </w:p>
    <w:p w14:paraId="37174F1F" w14:textId="4F0446D8" w:rsidR="00E720A9" w:rsidRPr="004573A9" w:rsidRDefault="00E720A9" w:rsidP="00E720A9">
      <w:pPr>
        <w:spacing w:beforeLines="50" w:before="156" w:afterLines="50" w:after="156"/>
        <w:jc w:val="center"/>
        <w:rPr>
          <w:rFonts w:ascii="宋体" w:eastAsia="宋体" w:hAnsi="宋体"/>
          <w:sz w:val="24"/>
          <w:szCs w:val="24"/>
        </w:rPr>
      </w:pPr>
      <w:r w:rsidRPr="004573A9">
        <w:rPr>
          <w:rFonts w:ascii="宋体" w:eastAsia="宋体" w:hAnsi="宋体" w:hint="eastAsia"/>
          <w:sz w:val="24"/>
          <w:szCs w:val="24"/>
        </w:rPr>
        <w:t>安永旺，谢文杰，刘浩淼</w:t>
      </w:r>
    </w:p>
    <w:p w14:paraId="721E9E96" w14:textId="7EA7760D" w:rsidR="00E720A9" w:rsidRPr="004573A9" w:rsidRDefault="00E720A9" w:rsidP="00E720A9">
      <w:pPr>
        <w:spacing w:beforeLines="50" w:before="156" w:afterLines="50" w:after="156"/>
        <w:jc w:val="center"/>
        <w:rPr>
          <w:rFonts w:ascii="宋体" w:eastAsia="宋体" w:hAnsi="宋体"/>
          <w:szCs w:val="21"/>
        </w:rPr>
      </w:pPr>
      <w:r w:rsidRPr="004573A9">
        <w:rPr>
          <w:rFonts w:ascii="宋体" w:eastAsia="宋体" w:hAnsi="宋体" w:hint="eastAsia"/>
          <w:szCs w:val="21"/>
        </w:rPr>
        <w:t xml:space="preserve">（国防科技大学 电子对抗学院，安徽 合肥 </w:t>
      </w:r>
      <w:r w:rsidRPr="004573A9">
        <w:rPr>
          <w:rFonts w:ascii="宋体" w:eastAsia="宋体" w:hAnsi="宋体"/>
          <w:szCs w:val="21"/>
        </w:rPr>
        <w:t>230037</w:t>
      </w:r>
      <w:r w:rsidRPr="004573A9">
        <w:rPr>
          <w:rFonts w:ascii="宋体" w:eastAsia="宋体" w:hAnsi="宋体" w:hint="eastAsia"/>
          <w:szCs w:val="21"/>
        </w:rPr>
        <w:t>）</w:t>
      </w:r>
    </w:p>
    <w:p w14:paraId="13B8ED62" w14:textId="743F0A1B" w:rsidR="00DC62AB" w:rsidRPr="004573A9" w:rsidRDefault="00E720A9" w:rsidP="00824E84">
      <w:pPr>
        <w:spacing w:line="420" w:lineRule="exact"/>
        <w:rPr>
          <w:rFonts w:ascii="楷体" w:eastAsia="楷体" w:hAnsi="楷体"/>
          <w:szCs w:val="21"/>
        </w:rPr>
      </w:pPr>
      <w:r w:rsidRPr="004573A9">
        <w:rPr>
          <w:rFonts w:ascii="楷体" w:eastAsia="楷体" w:hAnsi="楷体" w:hint="eastAsia"/>
          <w:szCs w:val="21"/>
        </w:rPr>
        <w:t>摘要：</w:t>
      </w:r>
      <w:r w:rsidR="00824E84" w:rsidRPr="004573A9">
        <w:rPr>
          <w:rFonts w:ascii="楷体" w:eastAsia="楷体" w:hAnsi="楷体" w:hint="eastAsia"/>
          <w:szCs w:val="21"/>
        </w:rPr>
        <w:t>军队院校本科首次任职类专业课程作为衔接高等学历教育与面向部队岗位任职教育的桥梁，课程建设成效对于新型军事人才培养质量具有重要影响，开展该类课程的教学模式改革创新势在必行。文中从军事领域深刻变革、高等教育“金课”建设和学生产出导向三个方面分析了驱动因素；从来源、内涵和优势三个方面提出了首次任职类课程教学模式创新的教育理念；从基本结构、步骤方法等方面具体阐述了“三衔接、一闭环”的首次任职课程教学模式。</w:t>
      </w:r>
    </w:p>
    <w:p w14:paraId="466C574E" w14:textId="3D39F02F" w:rsidR="00E720A9" w:rsidRDefault="00E720A9" w:rsidP="00DA7CAB">
      <w:pPr>
        <w:spacing w:line="420" w:lineRule="exact"/>
        <w:jc w:val="left"/>
        <w:rPr>
          <w:rFonts w:ascii="楷体" w:eastAsia="楷体" w:hAnsi="楷体"/>
          <w:szCs w:val="21"/>
        </w:rPr>
      </w:pPr>
      <w:r w:rsidRPr="004573A9">
        <w:rPr>
          <w:rFonts w:ascii="楷体" w:eastAsia="楷体" w:hAnsi="楷体" w:hint="eastAsia"/>
          <w:szCs w:val="21"/>
        </w:rPr>
        <w:t>关键词：知行合一；学思结合；首次任职；教学模式</w:t>
      </w:r>
    </w:p>
    <w:p w14:paraId="5C1111DE" w14:textId="76EA152E" w:rsidR="004573A9" w:rsidRPr="004573A9" w:rsidRDefault="002B1260" w:rsidP="004573A9">
      <w:pPr>
        <w:spacing w:line="300" w:lineRule="auto"/>
        <w:rPr>
          <w:rFonts w:ascii="楷体" w:eastAsia="楷体" w:hAnsi="楷体"/>
          <w:szCs w:val="21"/>
        </w:rPr>
      </w:pPr>
      <w:r>
        <w:rPr>
          <w:rFonts w:ascii="楷体" w:eastAsia="楷体" w:hAnsi="楷体" w:hint="eastAsia"/>
          <w:szCs w:val="21"/>
        </w:rPr>
        <w:t>[</w:t>
      </w:r>
      <w:r w:rsidR="004573A9" w:rsidRPr="004573A9">
        <w:rPr>
          <w:rFonts w:ascii="楷体" w:eastAsia="楷体" w:hAnsi="楷体" w:hint="eastAsia"/>
          <w:szCs w:val="21"/>
        </w:rPr>
        <w:t>基金项目</w:t>
      </w:r>
      <w:r>
        <w:rPr>
          <w:rFonts w:ascii="楷体" w:eastAsia="楷体" w:hAnsi="楷体" w:hint="eastAsia"/>
          <w:szCs w:val="21"/>
        </w:rPr>
        <w:t>]</w:t>
      </w:r>
      <w:r w:rsidR="004573A9" w:rsidRPr="004573A9">
        <w:rPr>
          <w:rFonts w:ascii="楷体" w:eastAsia="楷体" w:hAnsi="楷体"/>
          <w:szCs w:val="21"/>
        </w:rPr>
        <w:t>2022年安徽省高等学校省级质量工程重点教学研究项目“基于‘知行合一、学思结合’理念的军校本科首次任职实践课程教学模式创新研究”（2022jyxm1208）</w:t>
      </w:r>
      <w:r w:rsidR="004573A9" w:rsidRPr="004573A9">
        <w:rPr>
          <w:rFonts w:ascii="楷体" w:eastAsia="楷体" w:hAnsi="楷体" w:hint="eastAsia"/>
          <w:szCs w:val="21"/>
        </w:rPr>
        <w:t>。</w:t>
      </w:r>
    </w:p>
    <w:p w14:paraId="09A1324B" w14:textId="36CF72AA" w:rsidR="00E720A9" w:rsidRPr="004573A9" w:rsidRDefault="00E720A9" w:rsidP="00DA7CAB">
      <w:pPr>
        <w:spacing w:line="420" w:lineRule="exact"/>
        <w:rPr>
          <w:rFonts w:ascii="楷体" w:eastAsia="楷体" w:hAnsi="楷体"/>
          <w:szCs w:val="21"/>
        </w:rPr>
      </w:pPr>
      <w:r w:rsidRPr="004573A9">
        <w:rPr>
          <w:rFonts w:ascii="楷体" w:eastAsia="楷体" w:hAnsi="楷体" w:hint="eastAsia"/>
          <w:szCs w:val="21"/>
        </w:rPr>
        <w:t>作者简介：安永旺（1</w:t>
      </w:r>
      <w:r w:rsidRPr="004573A9">
        <w:rPr>
          <w:rFonts w:ascii="楷体" w:eastAsia="楷体" w:hAnsi="楷体"/>
          <w:szCs w:val="21"/>
        </w:rPr>
        <w:t>983-</w:t>
      </w:r>
      <w:r w:rsidRPr="004573A9">
        <w:rPr>
          <w:rFonts w:ascii="楷体" w:eastAsia="楷体" w:hAnsi="楷体" w:hint="eastAsia"/>
          <w:szCs w:val="21"/>
        </w:rPr>
        <w:t>），男，内蒙古乌兰察布人，</w:t>
      </w:r>
      <w:r w:rsidR="004573A9" w:rsidRPr="004573A9">
        <w:rPr>
          <w:rFonts w:ascii="楷体" w:eastAsia="楷体" w:hAnsi="楷体" w:hint="eastAsia"/>
          <w:szCs w:val="21"/>
        </w:rPr>
        <w:t>硕士，</w:t>
      </w:r>
      <w:r w:rsidRPr="004573A9">
        <w:rPr>
          <w:rFonts w:ascii="楷体" w:eastAsia="楷体" w:hAnsi="楷体" w:hint="eastAsia"/>
          <w:szCs w:val="21"/>
        </w:rPr>
        <w:t>副教授，研究方向为电子对抗；谢文杰（1</w:t>
      </w:r>
      <w:r w:rsidRPr="004573A9">
        <w:rPr>
          <w:rFonts w:ascii="楷体" w:eastAsia="楷体" w:hAnsi="楷体"/>
          <w:szCs w:val="21"/>
        </w:rPr>
        <w:t>985-</w:t>
      </w:r>
      <w:r w:rsidRPr="004573A9">
        <w:rPr>
          <w:rFonts w:ascii="楷体" w:eastAsia="楷体" w:hAnsi="楷体" w:hint="eastAsia"/>
          <w:szCs w:val="21"/>
        </w:rPr>
        <w:t>），男，</w:t>
      </w:r>
      <w:r w:rsidR="00240993" w:rsidRPr="004573A9">
        <w:rPr>
          <w:rFonts w:ascii="楷体" w:eastAsia="楷体" w:hAnsi="楷体" w:hint="eastAsia"/>
          <w:szCs w:val="21"/>
        </w:rPr>
        <w:t>四川成都人</w:t>
      </w:r>
      <w:r w:rsidR="00D117DE" w:rsidRPr="004573A9">
        <w:rPr>
          <w:rFonts w:ascii="楷体" w:eastAsia="楷体" w:hAnsi="楷体" w:hint="eastAsia"/>
          <w:szCs w:val="21"/>
        </w:rPr>
        <w:t>，</w:t>
      </w:r>
      <w:r w:rsidR="004573A9" w:rsidRPr="004573A9">
        <w:rPr>
          <w:rFonts w:ascii="楷体" w:eastAsia="楷体" w:hAnsi="楷体" w:hint="eastAsia"/>
          <w:szCs w:val="21"/>
        </w:rPr>
        <w:t>硕士，</w:t>
      </w:r>
      <w:r w:rsidR="00D117DE" w:rsidRPr="004573A9">
        <w:rPr>
          <w:rFonts w:ascii="楷体" w:eastAsia="楷体" w:hAnsi="楷体" w:hint="eastAsia"/>
          <w:szCs w:val="21"/>
        </w:rPr>
        <w:t>讲师，研究方向为电子对抗；刘浩淼（1</w:t>
      </w:r>
      <w:r w:rsidR="00D117DE" w:rsidRPr="004573A9">
        <w:rPr>
          <w:rFonts w:ascii="楷体" w:eastAsia="楷体" w:hAnsi="楷体"/>
          <w:szCs w:val="21"/>
        </w:rPr>
        <w:t>986-</w:t>
      </w:r>
      <w:r w:rsidR="00D117DE" w:rsidRPr="004573A9">
        <w:rPr>
          <w:rFonts w:ascii="楷体" w:eastAsia="楷体" w:hAnsi="楷体" w:hint="eastAsia"/>
          <w:szCs w:val="21"/>
        </w:rPr>
        <w:t>），男，河北石家庄人，</w:t>
      </w:r>
      <w:r w:rsidR="004573A9" w:rsidRPr="004573A9">
        <w:rPr>
          <w:rFonts w:ascii="楷体" w:eastAsia="楷体" w:hAnsi="楷体" w:hint="eastAsia"/>
          <w:szCs w:val="21"/>
        </w:rPr>
        <w:t>博士，</w:t>
      </w:r>
      <w:r w:rsidR="00D117DE" w:rsidRPr="004573A9">
        <w:rPr>
          <w:rFonts w:ascii="楷体" w:eastAsia="楷体" w:hAnsi="楷体" w:hint="eastAsia"/>
          <w:szCs w:val="21"/>
        </w:rPr>
        <w:t>讲师，研究方向为电子对抗。</w:t>
      </w:r>
    </w:p>
    <w:p w14:paraId="7259C087" w14:textId="77777777" w:rsidR="004573A9" w:rsidRPr="004573A9" w:rsidRDefault="004573A9" w:rsidP="004573A9">
      <w:pPr>
        <w:spacing w:line="420" w:lineRule="exact"/>
        <w:jc w:val="left"/>
        <w:rPr>
          <w:rFonts w:ascii="楷体" w:eastAsia="楷体" w:hAnsi="楷体"/>
          <w:szCs w:val="21"/>
        </w:rPr>
      </w:pPr>
      <w:r w:rsidRPr="004573A9">
        <w:rPr>
          <w:rFonts w:ascii="楷体" w:eastAsia="楷体" w:hAnsi="楷体" w:hint="eastAsia"/>
          <w:szCs w:val="21"/>
        </w:rPr>
        <w:t>中图分类号：</w:t>
      </w:r>
      <w:r w:rsidRPr="004573A9">
        <w:rPr>
          <w:rFonts w:ascii="楷体" w:eastAsia="楷体" w:hAnsi="楷体" w:cs="Times New Roman"/>
          <w:szCs w:val="21"/>
        </w:rPr>
        <w:t>G641</w:t>
      </w:r>
      <w:r w:rsidRPr="004573A9">
        <w:rPr>
          <w:rFonts w:ascii="楷体" w:eastAsia="楷体" w:hAnsi="楷体"/>
          <w:szCs w:val="21"/>
        </w:rPr>
        <w:t xml:space="preserve">      </w:t>
      </w:r>
      <w:r w:rsidRPr="004573A9">
        <w:rPr>
          <w:rFonts w:ascii="楷体" w:eastAsia="楷体" w:hAnsi="楷体" w:hint="eastAsia"/>
          <w:szCs w:val="21"/>
        </w:rPr>
        <w:t>文献标识码：</w:t>
      </w:r>
      <w:r w:rsidRPr="004573A9">
        <w:rPr>
          <w:rFonts w:ascii="楷体" w:eastAsia="楷体" w:hAnsi="楷体" w:cs="Times New Roman"/>
          <w:szCs w:val="21"/>
        </w:rPr>
        <w:t xml:space="preserve">A </w:t>
      </w:r>
      <w:r w:rsidRPr="004573A9">
        <w:rPr>
          <w:rFonts w:ascii="楷体" w:eastAsia="楷体" w:hAnsi="楷体"/>
          <w:szCs w:val="21"/>
        </w:rPr>
        <w:t xml:space="preserve">             </w:t>
      </w:r>
      <w:r w:rsidRPr="004573A9">
        <w:rPr>
          <w:rFonts w:ascii="楷体" w:eastAsia="楷体" w:hAnsi="楷体" w:hint="eastAsia"/>
          <w:szCs w:val="21"/>
        </w:rPr>
        <w:t>文章编号：</w:t>
      </w:r>
    </w:p>
    <w:p w14:paraId="1FB4B393" w14:textId="77777777" w:rsidR="004573A9" w:rsidRPr="004573A9" w:rsidRDefault="004573A9" w:rsidP="00DA7CAB">
      <w:pPr>
        <w:spacing w:line="420" w:lineRule="exact"/>
        <w:rPr>
          <w:rFonts w:ascii="楷体_GB2312" w:eastAsia="楷体_GB2312" w:hAnsi="黑体"/>
          <w:szCs w:val="21"/>
        </w:rPr>
      </w:pPr>
    </w:p>
    <w:p w14:paraId="77D5BDEE" w14:textId="1E3A415F" w:rsidR="00060D08" w:rsidRDefault="00153819" w:rsidP="004573A9">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t>一、</w:t>
      </w:r>
      <w:r w:rsidR="00060D08">
        <w:rPr>
          <w:rFonts w:ascii="黑体" w:eastAsia="黑体" w:hAnsi="黑体" w:hint="eastAsia"/>
          <w:szCs w:val="21"/>
        </w:rPr>
        <w:t>前言</w:t>
      </w:r>
    </w:p>
    <w:p w14:paraId="1B1B8357" w14:textId="70DC37AA" w:rsidR="00060D08" w:rsidRPr="004573A9" w:rsidRDefault="008A4B3D"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军队院校教育是国家教育事业的重要组成部分，是培养军事人才的主渠道和基本途径，在</w:t>
      </w:r>
      <w:r w:rsidR="00CC4001" w:rsidRPr="004573A9">
        <w:rPr>
          <w:rFonts w:ascii="楷体" w:eastAsia="楷体" w:hAnsi="楷体" w:hint="eastAsia"/>
          <w:szCs w:val="21"/>
        </w:rPr>
        <w:t>“三位一体”新型军事人才培养体系中发挥着至关重要的作用</w:t>
      </w:r>
      <w:r w:rsidR="00CC4001" w:rsidRPr="004573A9">
        <w:rPr>
          <w:rFonts w:ascii="楷体" w:eastAsia="楷体" w:hAnsi="楷体" w:hint="eastAsia"/>
          <w:szCs w:val="21"/>
          <w:vertAlign w:val="superscript"/>
        </w:rPr>
        <w:t>[</w:t>
      </w:r>
      <w:r w:rsidR="00CC4001" w:rsidRPr="004573A9">
        <w:rPr>
          <w:rFonts w:ascii="楷体" w:eastAsia="楷体" w:hAnsi="楷体"/>
          <w:szCs w:val="21"/>
          <w:vertAlign w:val="superscript"/>
        </w:rPr>
        <w:t>1]</w:t>
      </w:r>
      <w:r w:rsidR="00CC4001" w:rsidRPr="004573A9">
        <w:rPr>
          <w:rFonts w:ascii="楷体" w:eastAsia="楷体" w:hAnsi="楷体" w:hint="eastAsia"/>
          <w:szCs w:val="21"/>
        </w:rPr>
        <w:t>。其中，</w:t>
      </w:r>
      <w:r w:rsidR="00024D4E" w:rsidRPr="004573A9">
        <w:rPr>
          <w:rFonts w:ascii="楷体" w:eastAsia="楷体" w:hAnsi="楷体" w:hint="eastAsia"/>
          <w:szCs w:val="21"/>
        </w:rPr>
        <w:t>军校本科层次</w:t>
      </w:r>
      <w:r w:rsidR="00CC4001" w:rsidRPr="004573A9">
        <w:rPr>
          <w:rFonts w:ascii="楷体" w:eastAsia="楷体" w:hAnsi="楷体" w:hint="eastAsia"/>
          <w:szCs w:val="21"/>
        </w:rPr>
        <w:t>首次任职类专业课程</w:t>
      </w:r>
      <w:r w:rsidR="00024D4E" w:rsidRPr="004573A9">
        <w:rPr>
          <w:rFonts w:ascii="楷体" w:eastAsia="楷体" w:hAnsi="楷体" w:hint="eastAsia"/>
          <w:szCs w:val="21"/>
        </w:rPr>
        <w:t>，</w:t>
      </w:r>
      <w:r w:rsidR="00CC4001" w:rsidRPr="004573A9">
        <w:rPr>
          <w:rFonts w:ascii="楷体" w:eastAsia="楷体" w:hAnsi="楷体" w:hint="eastAsia"/>
          <w:szCs w:val="21"/>
        </w:rPr>
        <w:t>作为</w:t>
      </w:r>
      <w:r w:rsidR="00024D4E" w:rsidRPr="004573A9">
        <w:rPr>
          <w:rFonts w:ascii="楷体" w:eastAsia="楷体" w:hAnsi="楷体" w:hint="eastAsia"/>
          <w:szCs w:val="21"/>
        </w:rPr>
        <w:t>有效衔接普通高等学历教育与面向部队岗位任职</w:t>
      </w:r>
      <w:r w:rsidR="00380A97" w:rsidRPr="004573A9">
        <w:rPr>
          <w:rFonts w:ascii="楷体" w:eastAsia="楷体" w:hAnsi="楷体" w:hint="eastAsia"/>
          <w:szCs w:val="21"/>
        </w:rPr>
        <w:t>教育</w:t>
      </w:r>
      <w:r w:rsidR="00024D4E" w:rsidRPr="004573A9">
        <w:rPr>
          <w:rFonts w:ascii="楷体" w:eastAsia="楷体" w:hAnsi="楷体" w:hint="eastAsia"/>
          <w:szCs w:val="21"/>
        </w:rPr>
        <w:t>的桥梁，对于既培养高素质一流军事人才又培养专业化紧缺作战人才具有重要的支撑作用</w:t>
      </w:r>
      <w:r w:rsidR="00024D4E" w:rsidRPr="004573A9">
        <w:rPr>
          <w:rFonts w:ascii="楷体" w:eastAsia="楷体" w:hAnsi="楷体" w:hint="eastAsia"/>
          <w:szCs w:val="21"/>
          <w:vertAlign w:val="superscript"/>
        </w:rPr>
        <w:t>[</w:t>
      </w:r>
      <w:r w:rsidR="00024D4E" w:rsidRPr="004573A9">
        <w:rPr>
          <w:rFonts w:ascii="楷体" w:eastAsia="楷体" w:hAnsi="楷体"/>
          <w:szCs w:val="21"/>
          <w:vertAlign w:val="superscript"/>
        </w:rPr>
        <w:t>2]</w:t>
      </w:r>
      <w:r w:rsidR="00380A97" w:rsidRPr="004573A9">
        <w:rPr>
          <w:rFonts w:ascii="楷体" w:eastAsia="楷体" w:hAnsi="楷体" w:hint="eastAsia"/>
          <w:szCs w:val="21"/>
        </w:rPr>
        <w:t>。加强首次任职类专业课程的教学改革与模式创新，是提升军校</w:t>
      </w:r>
      <w:r w:rsidR="002E2F50" w:rsidRPr="004573A9">
        <w:rPr>
          <w:rFonts w:ascii="楷体" w:eastAsia="楷体" w:hAnsi="楷体" w:hint="eastAsia"/>
          <w:szCs w:val="21"/>
        </w:rPr>
        <w:t>专业课程内涵建设质量与育人成效的重要途径，也是贯彻</w:t>
      </w:r>
      <w:r w:rsidR="00380A97" w:rsidRPr="004573A9">
        <w:rPr>
          <w:rFonts w:ascii="楷体" w:eastAsia="楷体" w:hAnsi="楷体" w:hint="eastAsia"/>
          <w:szCs w:val="21"/>
        </w:rPr>
        <w:t>国家和军队本科教育改革行动计划关于“全面振兴本科教育”“‘金课’与一流课程建设”等</w:t>
      </w:r>
      <w:r w:rsidR="002E2F50" w:rsidRPr="004573A9">
        <w:rPr>
          <w:rFonts w:ascii="楷体" w:eastAsia="楷体" w:hAnsi="楷体" w:hint="eastAsia"/>
          <w:szCs w:val="21"/>
        </w:rPr>
        <w:t>的切实举措。应遵循建设一流本科内涵要求，</w:t>
      </w:r>
      <w:r w:rsidR="00380A97" w:rsidRPr="004573A9">
        <w:rPr>
          <w:rFonts w:ascii="楷体" w:eastAsia="楷体" w:hAnsi="楷体" w:hint="eastAsia"/>
          <w:szCs w:val="21"/>
        </w:rPr>
        <w:t>突出培养目标坚持知识、能力和素质的有机融合，突出教学内容涵盖理论的学术性、技术的前沿性和实践的实战性，突出教学方法兼顾创新性、互动性和针对性</w:t>
      </w:r>
      <w:r w:rsidR="00153819" w:rsidRPr="004573A9">
        <w:rPr>
          <w:rFonts w:ascii="楷体" w:eastAsia="楷体" w:hAnsi="楷体" w:hint="eastAsia"/>
          <w:szCs w:val="21"/>
        </w:rPr>
        <w:t>，确立先进的教学理念、形成相对稳定的教学活动范型，通过课程建设、课堂教学与迭代总结的不断改革完善，开展首次任职类专业课程的教学模式创新研究，</w:t>
      </w:r>
      <w:r w:rsidR="00380A97" w:rsidRPr="004573A9">
        <w:rPr>
          <w:rFonts w:ascii="楷体" w:eastAsia="楷体" w:hAnsi="楷体" w:hint="eastAsia"/>
          <w:szCs w:val="21"/>
        </w:rPr>
        <w:t>为军队院校</w:t>
      </w:r>
      <w:r w:rsidR="00153819" w:rsidRPr="004573A9">
        <w:rPr>
          <w:rFonts w:ascii="楷体" w:eastAsia="楷体" w:hAnsi="楷体" w:hint="eastAsia"/>
          <w:szCs w:val="21"/>
        </w:rPr>
        <w:t>专业</w:t>
      </w:r>
      <w:r w:rsidR="00380A97" w:rsidRPr="004573A9">
        <w:rPr>
          <w:rFonts w:ascii="楷体" w:eastAsia="楷体" w:hAnsi="楷体" w:hint="eastAsia"/>
          <w:szCs w:val="21"/>
        </w:rPr>
        <w:t>课程</w:t>
      </w:r>
      <w:r w:rsidR="00153819" w:rsidRPr="004573A9">
        <w:rPr>
          <w:rFonts w:ascii="楷体" w:eastAsia="楷体" w:hAnsi="楷体" w:hint="eastAsia"/>
          <w:szCs w:val="21"/>
        </w:rPr>
        <w:t>建设</w:t>
      </w:r>
      <w:r w:rsidR="00380A97" w:rsidRPr="004573A9">
        <w:rPr>
          <w:rFonts w:ascii="楷体" w:eastAsia="楷体" w:hAnsi="楷体" w:hint="eastAsia"/>
          <w:szCs w:val="21"/>
        </w:rPr>
        <w:t>探索教学理论与方法思路，为</w:t>
      </w:r>
      <w:r w:rsidR="00153819" w:rsidRPr="004573A9">
        <w:rPr>
          <w:rFonts w:ascii="楷体" w:eastAsia="楷体" w:hAnsi="楷体" w:hint="eastAsia"/>
          <w:szCs w:val="21"/>
        </w:rPr>
        <w:t>地方</w:t>
      </w:r>
      <w:r w:rsidR="00380A97" w:rsidRPr="004573A9">
        <w:rPr>
          <w:rFonts w:ascii="楷体" w:eastAsia="楷体" w:hAnsi="楷体" w:hint="eastAsia"/>
          <w:szCs w:val="21"/>
        </w:rPr>
        <w:t>高等教育院校对接社会、服务产业的人才培养提供理论支撑和方法借鉴</w:t>
      </w:r>
      <w:r w:rsidR="00153819" w:rsidRPr="004573A9">
        <w:rPr>
          <w:rFonts w:ascii="楷体" w:eastAsia="楷体" w:hAnsi="楷体" w:hint="eastAsia"/>
          <w:szCs w:val="21"/>
        </w:rPr>
        <w:t>，具有重要的研究价值与实践意义</w:t>
      </w:r>
      <w:r w:rsidR="00380A97" w:rsidRPr="004573A9">
        <w:rPr>
          <w:rFonts w:ascii="楷体" w:eastAsia="楷体" w:hAnsi="楷体" w:hint="eastAsia"/>
          <w:szCs w:val="21"/>
        </w:rPr>
        <w:t>。</w:t>
      </w:r>
    </w:p>
    <w:p w14:paraId="7AE64785" w14:textId="6B905F4C" w:rsidR="007F6857" w:rsidRPr="004573A9" w:rsidRDefault="00B9311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教学模式是沟通教学理论与教学实践的“媒介”和“桥梁”。它们以具体的样式反映教学过程的本质和规律，彰显教学艺术的特点和个性，体现教学基本要素的不同组合和结构</w:t>
      </w:r>
      <w:r w:rsidR="00514E2D" w:rsidRPr="004573A9">
        <w:rPr>
          <w:rFonts w:ascii="楷体" w:eastAsia="楷体" w:hAnsi="楷体" w:hint="eastAsia"/>
          <w:szCs w:val="21"/>
          <w:vertAlign w:val="superscript"/>
        </w:rPr>
        <w:t>[</w:t>
      </w:r>
      <w:r w:rsidR="00514E2D" w:rsidRPr="004573A9">
        <w:rPr>
          <w:rFonts w:ascii="楷体" w:eastAsia="楷体" w:hAnsi="楷体"/>
          <w:szCs w:val="21"/>
          <w:vertAlign w:val="superscript"/>
        </w:rPr>
        <w:t>3]</w:t>
      </w:r>
      <w:r w:rsidRPr="004573A9">
        <w:rPr>
          <w:rFonts w:ascii="楷体" w:eastAsia="楷体" w:hAnsi="楷体" w:hint="eastAsia"/>
          <w:szCs w:val="21"/>
        </w:rPr>
        <w:t>。</w:t>
      </w:r>
      <w:r w:rsidR="00AF2359" w:rsidRPr="004573A9">
        <w:rPr>
          <w:rFonts w:ascii="楷体" w:eastAsia="楷体" w:hAnsi="楷体" w:hint="eastAsia"/>
          <w:szCs w:val="21"/>
        </w:rPr>
        <w:t>不同层次</w:t>
      </w:r>
      <w:r w:rsidR="00321722" w:rsidRPr="004573A9">
        <w:rPr>
          <w:rFonts w:ascii="楷体" w:eastAsia="楷体" w:hAnsi="楷体" w:hint="eastAsia"/>
          <w:szCs w:val="21"/>
        </w:rPr>
        <w:t>教学对象、不同类型教学课程、不同属性院校均有其独特风格的教学样式，通过长期而多样化的教学实践就形成了相对稳定并有特色的教学模式，并基于教育学理论与教学实践形成了特定的系统化表述。诸如</w:t>
      </w:r>
      <w:r w:rsidR="00321722" w:rsidRPr="004573A9">
        <w:rPr>
          <w:rFonts w:ascii="楷体" w:eastAsia="楷体" w:hAnsi="楷体"/>
          <w:szCs w:val="21"/>
        </w:rPr>
        <w:t>传递</w:t>
      </w:r>
      <w:r w:rsidR="00526719" w:rsidRPr="004573A9">
        <w:rPr>
          <w:rFonts w:ascii="楷体" w:eastAsia="楷体" w:hAnsi="楷体"/>
          <w:szCs w:val="21"/>
        </w:rPr>
        <w:t>-</w:t>
      </w:r>
      <w:r w:rsidR="00321722" w:rsidRPr="004573A9">
        <w:rPr>
          <w:rFonts w:ascii="楷体" w:eastAsia="楷体" w:hAnsi="楷体"/>
          <w:szCs w:val="21"/>
        </w:rPr>
        <w:t>接受式教学模式</w:t>
      </w:r>
      <w:r w:rsidR="00321722" w:rsidRPr="004573A9">
        <w:rPr>
          <w:rFonts w:ascii="楷体" w:eastAsia="楷体" w:hAnsi="楷体" w:hint="eastAsia"/>
          <w:szCs w:val="21"/>
        </w:rPr>
        <w:t>、</w:t>
      </w:r>
      <w:r w:rsidR="00526719" w:rsidRPr="004573A9">
        <w:rPr>
          <w:rFonts w:ascii="楷体" w:eastAsia="楷体" w:hAnsi="楷体"/>
          <w:szCs w:val="21"/>
        </w:rPr>
        <w:t>自学-辅导式教学模式</w:t>
      </w:r>
      <w:r w:rsidR="00526719" w:rsidRPr="004573A9">
        <w:rPr>
          <w:rFonts w:ascii="楷体" w:eastAsia="楷体" w:hAnsi="楷体" w:hint="eastAsia"/>
          <w:szCs w:val="21"/>
        </w:rPr>
        <w:t>、</w:t>
      </w:r>
      <w:r w:rsidR="00526719" w:rsidRPr="004573A9">
        <w:rPr>
          <w:rFonts w:ascii="楷体" w:eastAsia="楷体" w:hAnsi="楷体"/>
          <w:szCs w:val="21"/>
        </w:rPr>
        <w:t>探究式教学模式</w:t>
      </w:r>
      <w:r w:rsidR="00526719" w:rsidRPr="004573A9">
        <w:rPr>
          <w:rFonts w:ascii="楷体" w:eastAsia="楷体" w:hAnsi="楷体" w:hint="eastAsia"/>
          <w:szCs w:val="21"/>
        </w:rPr>
        <w:t>、</w:t>
      </w:r>
      <w:r w:rsidR="00526719" w:rsidRPr="004573A9">
        <w:rPr>
          <w:rFonts w:ascii="楷体" w:eastAsia="楷体" w:hAnsi="楷体"/>
          <w:szCs w:val="21"/>
        </w:rPr>
        <w:t>抛锚式教学模式</w:t>
      </w:r>
      <w:r w:rsidR="00F4106D" w:rsidRPr="004573A9">
        <w:rPr>
          <w:rFonts w:ascii="楷体" w:eastAsia="楷体" w:hAnsi="楷体" w:hint="eastAsia"/>
          <w:szCs w:val="21"/>
        </w:rPr>
        <w:t>、</w:t>
      </w:r>
      <w:r w:rsidR="00F4106D" w:rsidRPr="004573A9">
        <w:rPr>
          <w:rFonts w:ascii="楷体" w:eastAsia="楷体" w:hAnsi="楷体"/>
          <w:szCs w:val="21"/>
        </w:rPr>
        <w:t>范例教学模式</w:t>
      </w:r>
      <w:r w:rsidR="00F4106D" w:rsidRPr="004573A9">
        <w:rPr>
          <w:rFonts w:ascii="楷体" w:eastAsia="楷体" w:hAnsi="楷体" w:hint="eastAsia"/>
          <w:szCs w:val="21"/>
        </w:rPr>
        <w:t>等，这些是高等教育研究根据教学的规律原则而归纳提炼出的包括教学形式、方法等在内的具有典型性、稳定性的</w:t>
      </w:r>
      <w:r w:rsidR="007F6857" w:rsidRPr="004573A9">
        <w:rPr>
          <w:rFonts w:ascii="楷体" w:eastAsia="楷体" w:hAnsi="楷体" w:hint="eastAsia"/>
          <w:szCs w:val="21"/>
        </w:rPr>
        <w:t>通识</w:t>
      </w:r>
      <w:r w:rsidR="00F4106D" w:rsidRPr="004573A9">
        <w:rPr>
          <w:rFonts w:ascii="楷体" w:eastAsia="楷体" w:hAnsi="楷体" w:hint="eastAsia"/>
          <w:szCs w:val="21"/>
        </w:rPr>
        <w:t>教学样式，其包含着一定的教学思想以及在此教学思想指导下的课程设计、教学手段、支撑条件和</w:t>
      </w:r>
      <w:r w:rsidR="00F4106D" w:rsidRPr="004573A9">
        <w:rPr>
          <w:rFonts w:ascii="楷体" w:eastAsia="楷体" w:hAnsi="楷体" w:hint="eastAsia"/>
          <w:szCs w:val="21"/>
        </w:rPr>
        <w:lastRenderedPageBreak/>
        <w:t>多种教学方法，具有特定性。</w:t>
      </w:r>
      <w:r w:rsidR="007F6857" w:rsidRPr="004573A9">
        <w:rPr>
          <w:rFonts w:ascii="楷体" w:eastAsia="楷体" w:hAnsi="楷体" w:hint="eastAsia"/>
          <w:szCs w:val="21"/>
        </w:rPr>
        <w:t>军队院校在遵循高等教育教学理论基础上也</w:t>
      </w:r>
      <w:r w:rsidR="00C74FD4" w:rsidRPr="004573A9">
        <w:rPr>
          <w:rFonts w:ascii="楷体" w:eastAsia="楷体" w:hAnsi="楷体" w:hint="eastAsia"/>
          <w:szCs w:val="21"/>
        </w:rPr>
        <w:t>吸收符合实战、贴近军事人才培养管用的教学思想</w:t>
      </w:r>
      <w:r w:rsidR="007F6857" w:rsidRPr="004573A9">
        <w:rPr>
          <w:rFonts w:ascii="楷体" w:eastAsia="楷体" w:hAnsi="楷体" w:hint="eastAsia"/>
          <w:szCs w:val="21"/>
        </w:rPr>
        <w:t>，提出了诸如</w:t>
      </w:r>
      <w:r w:rsidR="00C74FD4" w:rsidRPr="004573A9">
        <w:rPr>
          <w:rFonts w:ascii="楷体" w:eastAsia="楷体" w:hAnsi="楷体"/>
          <w:szCs w:val="21"/>
        </w:rPr>
        <w:t>想定角色扮演式</w:t>
      </w:r>
      <w:r w:rsidR="007F6857" w:rsidRPr="004573A9">
        <w:rPr>
          <w:rFonts w:ascii="楷体" w:eastAsia="楷体" w:hAnsi="楷体" w:hint="eastAsia"/>
          <w:szCs w:val="21"/>
        </w:rPr>
        <w:t>、</w:t>
      </w:r>
      <w:r w:rsidR="00C74FD4" w:rsidRPr="004573A9">
        <w:rPr>
          <w:rFonts w:ascii="楷体" w:eastAsia="楷体" w:hAnsi="楷体"/>
          <w:szCs w:val="21"/>
        </w:rPr>
        <w:t>现实案例研讨式</w:t>
      </w:r>
      <w:r w:rsidR="007F6857" w:rsidRPr="004573A9">
        <w:rPr>
          <w:rFonts w:ascii="楷体" w:eastAsia="楷体" w:hAnsi="楷体" w:hint="eastAsia"/>
          <w:szCs w:val="21"/>
        </w:rPr>
        <w:t>、</w:t>
      </w:r>
      <w:r w:rsidR="00C74FD4" w:rsidRPr="004573A9">
        <w:rPr>
          <w:rFonts w:ascii="楷体" w:eastAsia="楷体" w:hAnsi="楷体"/>
          <w:szCs w:val="21"/>
        </w:rPr>
        <w:t>基于问题研究式</w:t>
      </w:r>
      <w:r w:rsidR="007F6857" w:rsidRPr="004573A9">
        <w:rPr>
          <w:rFonts w:ascii="楷体" w:eastAsia="楷体" w:hAnsi="楷体" w:hint="eastAsia"/>
          <w:szCs w:val="21"/>
        </w:rPr>
        <w:t>、</w:t>
      </w:r>
      <w:r w:rsidR="00C74FD4" w:rsidRPr="004573A9">
        <w:rPr>
          <w:rFonts w:ascii="楷体" w:eastAsia="楷体" w:hAnsi="楷体"/>
          <w:szCs w:val="21"/>
        </w:rPr>
        <w:t>演练实训对抗式</w:t>
      </w:r>
      <w:r w:rsidR="007F6857" w:rsidRPr="004573A9">
        <w:rPr>
          <w:rFonts w:ascii="楷体" w:eastAsia="楷体" w:hAnsi="楷体" w:hint="eastAsia"/>
          <w:szCs w:val="21"/>
        </w:rPr>
        <w:t>、</w:t>
      </w:r>
      <w:r w:rsidR="00C74FD4" w:rsidRPr="004573A9">
        <w:rPr>
          <w:rFonts w:ascii="楷体" w:eastAsia="楷体" w:hAnsi="楷体"/>
          <w:szCs w:val="21"/>
        </w:rPr>
        <w:t>实验实操实作式</w:t>
      </w:r>
      <w:r w:rsidR="007F6857" w:rsidRPr="004573A9">
        <w:rPr>
          <w:rFonts w:ascii="楷体" w:eastAsia="楷体" w:hAnsi="楷体" w:hint="eastAsia"/>
          <w:szCs w:val="21"/>
        </w:rPr>
        <w:t>等任职教育教学模式，这些</w:t>
      </w:r>
      <w:r w:rsidR="00C74FD4" w:rsidRPr="004573A9">
        <w:rPr>
          <w:rFonts w:ascii="楷体" w:eastAsia="楷体" w:hAnsi="楷体" w:hint="eastAsia"/>
          <w:szCs w:val="21"/>
        </w:rPr>
        <w:t>以学员发现问题、提出问题、分析问题和解决问题能力形成为教学目标，</w:t>
      </w:r>
      <w:r w:rsidR="007F6857" w:rsidRPr="004573A9">
        <w:rPr>
          <w:rFonts w:ascii="楷体" w:eastAsia="楷体" w:hAnsi="楷体" w:hint="eastAsia"/>
          <w:szCs w:val="21"/>
        </w:rPr>
        <w:t>以</w:t>
      </w:r>
      <w:r w:rsidR="00C74FD4" w:rsidRPr="004573A9">
        <w:rPr>
          <w:rFonts w:ascii="楷体" w:eastAsia="楷体" w:hAnsi="楷体" w:hint="eastAsia"/>
          <w:szCs w:val="21"/>
        </w:rPr>
        <w:t>采取</w:t>
      </w:r>
      <w:r w:rsidR="007F6857" w:rsidRPr="004573A9">
        <w:rPr>
          <w:rFonts w:ascii="楷体" w:eastAsia="楷体" w:hAnsi="楷体" w:hint="eastAsia"/>
          <w:szCs w:val="21"/>
        </w:rPr>
        <w:t>偏向于教学方式、教学手段而直接表述的教学模式，具有多样性。但以上这些均是教育教学中常用的基本范例，对于</w:t>
      </w:r>
      <w:r w:rsidR="00923B97" w:rsidRPr="004573A9">
        <w:rPr>
          <w:rFonts w:ascii="楷体" w:eastAsia="楷体" w:hAnsi="楷体" w:hint="eastAsia"/>
          <w:szCs w:val="21"/>
        </w:rPr>
        <w:t>军队院校</w:t>
      </w:r>
      <w:r w:rsidR="00C40D08" w:rsidRPr="004573A9">
        <w:rPr>
          <w:rFonts w:ascii="楷体" w:eastAsia="楷体" w:hAnsi="楷体" w:hint="eastAsia"/>
          <w:szCs w:val="21"/>
        </w:rPr>
        <w:t>首次任职类专业课程，还需结合</w:t>
      </w:r>
      <w:r w:rsidR="00923B97" w:rsidRPr="004573A9">
        <w:rPr>
          <w:rFonts w:ascii="楷体" w:eastAsia="楷体" w:hAnsi="楷体" w:hint="eastAsia"/>
          <w:szCs w:val="21"/>
        </w:rPr>
        <w:t>兼具学历教育与任职教育的特点，提出</w:t>
      </w:r>
      <w:r w:rsidR="00AC56A2" w:rsidRPr="004573A9">
        <w:rPr>
          <w:rFonts w:ascii="楷体" w:eastAsia="楷体" w:hAnsi="楷体" w:hint="eastAsia"/>
          <w:szCs w:val="21"/>
        </w:rPr>
        <w:t>具备先进教学理念与结构内容的教学模式，创新教育教学理论与方法。</w:t>
      </w:r>
    </w:p>
    <w:p w14:paraId="1F5786CC" w14:textId="7C90AF91" w:rsidR="00060D08" w:rsidRPr="00717FF7" w:rsidRDefault="00AC56A2" w:rsidP="004573A9">
      <w:pPr>
        <w:spacing w:beforeLines="50" w:before="156" w:afterLines="50" w:after="156" w:line="360" w:lineRule="exact"/>
        <w:ind w:firstLineChars="200" w:firstLine="480"/>
        <w:rPr>
          <w:rFonts w:ascii="楷体" w:eastAsia="楷体" w:hAnsi="楷体"/>
          <w:b/>
          <w:sz w:val="24"/>
          <w:szCs w:val="24"/>
        </w:rPr>
      </w:pPr>
      <w:r>
        <w:rPr>
          <w:rFonts w:ascii="黑体" w:eastAsia="黑体" w:hAnsi="黑体" w:hint="eastAsia"/>
          <w:sz w:val="24"/>
          <w:szCs w:val="24"/>
        </w:rPr>
        <w:t>二</w:t>
      </w:r>
      <w:r w:rsidR="00060D08" w:rsidRPr="00717FF7">
        <w:rPr>
          <w:rFonts w:ascii="黑体" w:eastAsia="黑体" w:hAnsi="黑体" w:hint="eastAsia"/>
          <w:sz w:val="24"/>
          <w:szCs w:val="24"/>
        </w:rPr>
        <w:t>、</w:t>
      </w:r>
      <w:r w:rsidR="00B92409" w:rsidRPr="00717FF7">
        <w:rPr>
          <w:rFonts w:ascii="黑体" w:eastAsia="黑体" w:hAnsi="黑体" w:hint="eastAsia"/>
          <w:sz w:val="24"/>
          <w:szCs w:val="24"/>
        </w:rPr>
        <w:t>军校首次任职类专业课程教学模式</w:t>
      </w:r>
      <w:r w:rsidR="00F9677D" w:rsidRPr="00717FF7">
        <w:rPr>
          <w:rFonts w:ascii="黑体" w:eastAsia="黑体" w:hAnsi="黑体" w:hint="eastAsia"/>
          <w:sz w:val="24"/>
          <w:szCs w:val="24"/>
        </w:rPr>
        <w:t>创新</w:t>
      </w:r>
      <w:r w:rsidR="00D9359C" w:rsidRPr="00717FF7">
        <w:rPr>
          <w:rFonts w:ascii="黑体" w:eastAsia="黑体" w:hAnsi="黑体" w:hint="eastAsia"/>
          <w:sz w:val="24"/>
          <w:szCs w:val="24"/>
        </w:rPr>
        <w:t>的</w:t>
      </w:r>
      <w:r w:rsidR="00412EED">
        <w:rPr>
          <w:rFonts w:ascii="黑体" w:eastAsia="黑体" w:hAnsi="黑体" w:hint="eastAsia"/>
          <w:sz w:val="24"/>
          <w:szCs w:val="24"/>
        </w:rPr>
        <w:t>牵引</w:t>
      </w:r>
    </w:p>
    <w:p w14:paraId="78A59FDE" w14:textId="0721AECE" w:rsidR="00AC56A2" w:rsidRPr="004573A9" w:rsidRDefault="004921FE" w:rsidP="004573A9">
      <w:pPr>
        <w:spacing w:line="360" w:lineRule="exact"/>
        <w:ind w:firstLineChars="200" w:firstLine="420"/>
        <w:rPr>
          <w:rFonts w:ascii="楷体" w:eastAsia="楷体" w:hAnsi="楷体"/>
          <w:b/>
          <w:sz w:val="24"/>
          <w:szCs w:val="24"/>
        </w:rPr>
      </w:pPr>
      <w:r w:rsidRPr="004573A9">
        <w:rPr>
          <w:rFonts w:ascii="楷体" w:eastAsia="楷体" w:hAnsi="楷体" w:hint="eastAsia"/>
          <w:szCs w:val="21"/>
        </w:rPr>
        <w:t>近年来，深化军事教育教学改革，全面提高军事人才培养的质量和效益，加速推进中国特色军事变革，已成为</w:t>
      </w:r>
      <w:r w:rsidR="003743E7" w:rsidRPr="004573A9">
        <w:rPr>
          <w:rFonts w:ascii="楷体" w:eastAsia="楷体" w:hAnsi="楷体" w:hint="eastAsia"/>
          <w:szCs w:val="21"/>
        </w:rPr>
        <w:t>共识</w:t>
      </w:r>
      <w:r w:rsidR="003743E7" w:rsidRPr="004573A9">
        <w:rPr>
          <w:rFonts w:ascii="楷体" w:eastAsia="楷体" w:hAnsi="楷体" w:hint="eastAsia"/>
          <w:szCs w:val="21"/>
          <w:vertAlign w:val="superscript"/>
        </w:rPr>
        <w:t>[</w:t>
      </w:r>
      <w:r w:rsidR="003743E7" w:rsidRPr="004573A9">
        <w:rPr>
          <w:rFonts w:ascii="楷体" w:eastAsia="楷体" w:hAnsi="楷体"/>
          <w:szCs w:val="21"/>
          <w:vertAlign w:val="superscript"/>
        </w:rPr>
        <w:t>4]</w:t>
      </w:r>
      <w:r w:rsidR="003743E7" w:rsidRPr="004573A9">
        <w:rPr>
          <w:rFonts w:ascii="楷体" w:eastAsia="楷体" w:hAnsi="楷体" w:hint="eastAsia"/>
          <w:szCs w:val="21"/>
        </w:rPr>
        <w:t>。</w:t>
      </w:r>
      <w:r w:rsidR="0024161E" w:rsidRPr="004573A9">
        <w:rPr>
          <w:rFonts w:ascii="楷体" w:eastAsia="楷体" w:hAnsi="楷体" w:hint="eastAsia"/>
          <w:szCs w:val="21"/>
        </w:rPr>
        <w:t>推动课程改革与教学模式创新，是军事教育教学改革的重要内容，而首次任职类专业课程在新型军事人才能力培养体系中发挥着</w:t>
      </w:r>
      <w:r w:rsidR="00A30EC4" w:rsidRPr="004573A9">
        <w:rPr>
          <w:rFonts w:ascii="楷体" w:eastAsia="楷体" w:hAnsi="楷体" w:hint="eastAsia"/>
          <w:szCs w:val="21"/>
        </w:rPr>
        <w:t>通识教育与专业教育的融合职能，开展教学模式创新有其现实背景。</w:t>
      </w:r>
    </w:p>
    <w:p w14:paraId="07B6A450" w14:textId="77777777" w:rsidR="00A30EC4" w:rsidRPr="004573A9" w:rsidRDefault="00A30EC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w:t>
      </w:r>
      <w:r w:rsidR="00D9359C" w:rsidRPr="004573A9">
        <w:rPr>
          <w:rFonts w:ascii="楷体" w:eastAsia="楷体" w:hAnsi="楷体" w:hint="eastAsia"/>
          <w:szCs w:val="21"/>
        </w:rPr>
        <w:t>军事领域的深刻变革推动着军事人才培养的改革完善</w:t>
      </w:r>
    </w:p>
    <w:p w14:paraId="66FA45F2" w14:textId="30C9C549" w:rsidR="00D9359C"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在全面实施改革强军战略引领下，国防和军队等军事领域进行了深刻的变革重塑，体制、结构、格局、面貌焕然一新。同时，随着信息技术特别是智能化技术的发展，现代化战场的作战机理和</w:t>
      </w:r>
      <w:r w:rsidR="00F06B61" w:rsidRPr="004573A9">
        <w:rPr>
          <w:rFonts w:ascii="楷体" w:eastAsia="楷体" w:hAnsi="楷体" w:hint="eastAsia"/>
          <w:szCs w:val="21"/>
        </w:rPr>
        <w:t>指导</w:t>
      </w:r>
      <w:r w:rsidRPr="004573A9">
        <w:rPr>
          <w:rFonts w:ascii="楷体" w:eastAsia="楷体" w:hAnsi="楷体" w:hint="eastAsia"/>
          <w:szCs w:val="21"/>
        </w:rPr>
        <w:t>思想也在发生</w:t>
      </w:r>
      <w:r w:rsidR="00F06B61" w:rsidRPr="004573A9">
        <w:rPr>
          <w:rFonts w:ascii="楷体" w:eastAsia="楷体" w:hAnsi="楷体" w:hint="eastAsia"/>
          <w:szCs w:val="21"/>
        </w:rPr>
        <w:t>着</w:t>
      </w:r>
      <w:r w:rsidRPr="004573A9">
        <w:rPr>
          <w:rFonts w:ascii="楷体" w:eastAsia="楷体" w:hAnsi="楷体" w:hint="eastAsia"/>
          <w:szCs w:val="21"/>
        </w:rPr>
        <w:t>深刻变革，这都对军事领域各方面提出了新的要求。</w:t>
      </w:r>
      <w:r w:rsidR="00396ACA" w:rsidRPr="004573A9">
        <w:rPr>
          <w:rFonts w:ascii="楷体" w:eastAsia="楷体" w:hAnsi="楷体" w:hint="eastAsia"/>
          <w:szCs w:val="21"/>
        </w:rPr>
        <w:t>军事教育与人才培养</w:t>
      </w:r>
      <w:r w:rsidRPr="004573A9">
        <w:rPr>
          <w:rFonts w:ascii="楷体" w:eastAsia="楷体" w:hAnsi="楷体" w:hint="eastAsia"/>
          <w:szCs w:val="21"/>
        </w:rPr>
        <w:t>也</w:t>
      </w:r>
      <w:r w:rsidR="00F142E6" w:rsidRPr="004573A9">
        <w:rPr>
          <w:rFonts w:ascii="楷体" w:eastAsia="楷体" w:hAnsi="楷体" w:hint="eastAsia"/>
          <w:szCs w:val="21"/>
        </w:rPr>
        <w:t>需</w:t>
      </w:r>
      <w:r w:rsidRPr="004573A9">
        <w:rPr>
          <w:rFonts w:ascii="楷体" w:eastAsia="楷体" w:hAnsi="楷体" w:hint="eastAsia"/>
          <w:szCs w:val="21"/>
        </w:rPr>
        <w:t>要符合改革所需、时代所需，在对应人才培养和专业课程建设方面</w:t>
      </w:r>
      <w:r w:rsidR="00A30EC4" w:rsidRPr="004573A9">
        <w:rPr>
          <w:rFonts w:ascii="楷体" w:eastAsia="楷体" w:hAnsi="楷体" w:hint="eastAsia"/>
          <w:szCs w:val="21"/>
        </w:rPr>
        <w:t>创新理念思维</w:t>
      </w:r>
      <w:r w:rsidR="00F06B61" w:rsidRPr="004573A9">
        <w:rPr>
          <w:rFonts w:ascii="楷体" w:eastAsia="楷体" w:hAnsi="楷体" w:hint="eastAsia"/>
          <w:szCs w:val="21"/>
        </w:rPr>
        <w:t>并</w:t>
      </w:r>
      <w:r w:rsidR="00A30EC4" w:rsidRPr="004573A9">
        <w:rPr>
          <w:rFonts w:ascii="楷体" w:eastAsia="楷体" w:hAnsi="楷体" w:hint="eastAsia"/>
          <w:szCs w:val="21"/>
        </w:rPr>
        <w:t>持续改革完善</w:t>
      </w:r>
      <w:r w:rsidRPr="004573A9">
        <w:rPr>
          <w:rFonts w:ascii="楷体" w:eastAsia="楷体" w:hAnsi="楷体" w:hint="eastAsia"/>
          <w:szCs w:val="21"/>
        </w:rPr>
        <w:t>。因而，</w:t>
      </w:r>
      <w:r w:rsidR="00A30EC4" w:rsidRPr="004573A9">
        <w:rPr>
          <w:rFonts w:ascii="楷体" w:eastAsia="楷体" w:hAnsi="楷体" w:hint="eastAsia"/>
          <w:szCs w:val="21"/>
        </w:rPr>
        <w:t>针对</w:t>
      </w:r>
      <w:r w:rsidRPr="004573A9">
        <w:rPr>
          <w:rFonts w:ascii="楷体" w:eastAsia="楷体" w:hAnsi="楷体" w:hint="eastAsia"/>
          <w:szCs w:val="21"/>
        </w:rPr>
        <w:t>首次任职</w:t>
      </w:r>
      <w:r w:rsidR="00A30EC4" w:rsidRPr="004573A9">
        <w:rPr>
          <w:rFonts w:ascii="楷体" w:eastAsia="楷体" w:hAnsi="楷体" w:hint="eastAsia"/>
          <w:szCs w:val="21"/>
        </w:rPr>
        <w:t>类专业</w:t>
      </w:r>
      <w:r w:rsidRPr="004573A9">
        <w:rPr>
          <w:rFonts w:ascii="楷体" w:eastAsia="楷体" w:hAnsi="楷体" w:hint="eastAsia"/>
          <w:szCs w:val="21"/>
        </w:rPr>
        <w:t>课程开展教学模式</w:t>
      </w:r>
      <w:r w:rsidR="00A30EC4" w:rsidRPr="004573A9">
        <w:rPr>
          <w:rFonts w:ascii="楷体" w:eastAsia="楷体" w:hAnsi="楷体" w:hint="eastAsia"/>
          <w:szCs w:val="21"/>
        </w:rPr>
        <w:t>创新</w:t>
      </w:r>
      <w:r w:rsidRPr="004573A9">
        <w:rPr>
          <w:rFonts w:ascii="楷体" w:eastAsia="楷体" w:hAnsi="楷体" w:hint="eastAsia"/>
          <w:szCs w:val="21"/>
        </w:rPr>
        <w:t>，就是不断完善军事人才培养方式创新的重要体现，是军队院校面向一流人才培养目标的重要教学改革途径。</w:t>
      </w:r>
    </w:p>
    <w:p w14:paraId="53E0808A" w14:textId="7DCC60F9" w:rsidR="00780D32" w:rsidRPr="004573A9" w:rsidRDefault="00780D32"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w:t>
      </w:r>
      <w:r w:rsidR="00D9359C" w:rsidRPr="004573A9">
        <w:rPr>
          <w:rFonts w:ascii="楷体" w:eastAsia="楷体" w:hAnsi="楷体" w:hint="eastAsia"/>
          <w:szCs w:val="21"/>
        </w:rPr>
        <w:t>高等教育领域“金课”建设目标驱动着教学改革的深入</w:t>
      </w:r>
    </w:p>
    <w:p w14:paraId="2A5A466F" w14:textId="1F52E610" w:rsidR="00D9359C" w:rsidRPr="004573A9" w:rsidRDefault="00F06B61" w:rsidP="004573A9">
      <w:pPr>
        <w:spacing w:line="360" w:lineRule="exact"/>
        <w:ind w:firstLineChars="200" w:firstLine="420"/>
        <w:rPr>
          <w:rFonts w:ascii="楷体" w:eastAsia="楷体" w:hAnsi="楷体"/>
          <w:szCs w:val="21"/>
        </w:rPr>
      </w:pPr>
      <w:r w:rsidRPr="004573A9">
        <w:rPr>
          <w:rFonts w:ascii="楷体" w:eastAsia="楷体" w:hAnsi="楷体" w:hint="eastAsia"/>
          <w:szCs w:val="21"/>
        </w:rPr>
        <w:t>自</w:t>
      </w:r>
      <w:r w:rsidR="00D9359C" w:rsidRPr="004573A9">
        <w:rPr>
          <w:rFonts w:ascii="楷体" w:eastAsia="楷体" w:hAnsi="楷体" w:hint="eastAsia"/>
          <w:szCs w:val="21"/>
        </w:rPr>
        <w:t>教育部</w:t>
      </w:r>
      <w:r w:rsidR="00412EED" w:rsidRPr="004573A9">
        <w:rPr>
          <w:rFonts w:ascii="楷体" w:eastAsia="楷体" w:hAnsi="楷体" w:hint="eastAsia"/>
          <w:szCs w:val="21"/>
        </w:rPr>
        <w:t>2</w:t>
      </w:r>
      <w:r w:rsidR="00412EED" w:rsidRPr="004573A9">
        <w:rPr>
          <w:rFonts w:ascii="楷体" w:eastAsia="楷体" w:hAnsi="楷体"/>
          <w:szCs w:val="21"/>
        </w:rPr>
        <w:t>019</w:t>
      </w:r>
      <w:r w:rsidR="00412EED" w:rsidRPr="004573A9">
        <w:rPr>
          <w:rFonts w:ascii="楷体" w:eastAsia="楷体" w:hAnsi="楷体" w:hint="eastAsia"/>
          <w:szCs w:val="21"/>
        </w:rPr>
        <w:t>年1</w:t>
      </w:r>
      <w:r w:rsidR="00412EED" w:rsidRPr="004573A9">
        <w:rPr>
          <w:rFonts w:ascii="楷体" w:eastAsia="楷体" w:hAnsi="楷体"/>
          <w:szCs w:val="21"/>
        </w:rPr>
        <w:t>0</w:t>
      </w:r>
      <w:r w:rsidR="00412EED" w:rsidRPr="004573A9">
        <w:rPr>
          <w:rFonts w:ascii="楷体" w:eastAsia="楷体" w:hAnsi="楷体" w:hint="eastAsia"/>
          <w:szCs w:val="21"/>
        </w:rPr>
        <w:t>月</w:t>
      </w:r>
      <w:r w:rsidR="00D9359C" w:rsidRPr="004573A9">
        <w:rPr>
          <w:rFonts w:ascii="楷体" w:eastAsia="楷体" w:hAnsi="楷体" w:hint="eastAsia"/>
          <w:szCs w:val="21"/>
        </w:rPr>
        <w:t>发布《关于一流本科课程建设的实施意见》</w:t>
      </w:r>
      <w:r w:rsidR="00412EED" w:rsidRPr="004573A9">
        <w:rPr>
          <w:rFonts w:ascii="楷体" w:eastAsia="楷体" w:hAnsi="楷体" w:hint="eastAsia"/>
          <w:szCs w:val="21"/>
          <w:vertAlign w:val="superscript"/>
        </w:rPr>
        <w:t>[</w:t>
      </w:r>
      <w:r w:rsidR="00412EED" w:rsidRPr="004573A9">
        <w:rPr>
          <w:rFonts w:ascii="楷体" w:eastAsia="楷体" w:hAnsi="楷体"/>
          <w:szCs w:val="21"/>
          <w:vertAlign w:val="superscript"/>
        </w:rPr>
        <w:t>5]</w:t>
      </w:r>
      <w:r w:rsidR="00412EED" w:rsidRPr="004573A9">
        <w:rPr>
          <w:rFonts w:ascii="楷体" w:eastAsia="楷体" w:hAnsi="楷体" w:hint="eastAsia"/>
          <w:szCs w:val="21"/>
        </w:rPr>
        <w:t>后</w:t>
      </w:r>
      <w:r w:rsidR="00D9359C" w:rsidRPr="004573A9">
        <w:rPr>
          <w:rFonts w:ascii="楷体" w:eastAsia="楷体" w:hAnsi="楷体" w:hint="eastAsia"/>
          <w:szCs w:val="21"/>
        </w:rPr>
        <w:t>，</w:t>
      </w:r>
      <w:r w:rsidR="00D97367" w:rsidRPr="004573A9">
        <w:rPr>
          <w:rFonts w:ascii="楷体" w:eastAsia="楷体" w:hAnsi="楷体" w:hint="eastAsia"/>
          <w:szCs w:val="21"/>
        </w:rPr>
        <w:t>高等教育院校围绕一流本科课程建设，</w:t>
      </w:r>
      <w:r w:rsidR="00D9359C" w:rsidRPr="004573A9">
        <w:rPr>
          <w:rFonts w:ascii="楷体" w:eastAsia="楷体" w:hAnsi="楷体" w:hint="eastAsia"/>
          <w:szCs w:val="21"/>
        </w:rPr>
        <w:t>教授上课、消灭“水课”、打造“金课”</w:t>
      </w:r>
      <w:r w:rsidR="00D97367" w:rsidRPr="004573A9">
        <w:rPr>
          <w:rFonts w:ascii="楷体" w:eastAsia="楷体" w:hAnsi="楷体" w:hint="eastAsia"/>
          <w:szCs w:val="21"/>
        </w:rPr>
        <w:t>等</w:t>
      </w:r>
      <w:r w:rsidR="00D9359C" w:rsidRPr="004573A9">
        <w:rPr>
          <w:rFonts w:ascii="楷体" w:eastAsia="楷体" w:hAnsi="楷体" w:hint="eastAsia"/>
          <w:szCs w:val="21"/>
        </w:rPr>
        <w:t>备受关注，</w:t>
      </w:r>
      <w:r w:rsidR="00D97367" w:rsidRPr="004573A9">
        <w:rPr>
          <w:rFonts w:ascii="楷体" w:eastAsia="楷体" w:hAnsi="楷体" w:hint="eastAsia"/>
          <w:szCs w:val="21"/>
        </w:rPr>
        <w:t>并通过</w:t>
      </w:r>
      <w:r w:rsidR="00D9359C" w:rsidRPr="004573A9">
        <w:rPr>
          <w:rFonts w:ascii="楷体" w:eastAsia="楷体" w:hAnsi="楷体" w:hint="eastAsia"/>
          <w:szCs w:val="21"/>
        </w:rPr>
        <w:t>严格课程教学、推进课程改革</w:t>
      </w:r>
      <w:r w:rsidR="00D97367" w:rsidRPr="004573A9">
        <w:rPr>
          <w:rFonts w:ascii="楷体" w:eastAsia="楷体" w:hAnsi="楷体" w:hint="eastAsia"/>
          <w:szCs w:val="21"/>
        </w:rPr>
        <w:t>、</w:t>
      </w:r>
      <w:r w:rsidR="00D9359C" w:rsidRPr="004573A9">
        <w:rPr>
          <w:rFonts w:ascii="楷体" w:eastAsia="楷体" w:hAnsi="楷体" w:hint="eastAsia"/>
          <w:szCs w:val="21"/>
        </w:rPr>
        <w:t>打造教学质量认证体系等</w:t>
      </w:r>
      <w:r w:rsidR="00D97367" w:rsidRPr="004573A9">
        <w:rPr>
          <w:rFonts w:ascii="楷体" w:eastAsia="楷体" w:hAnsi="楷体" w:hint="eastAsia"/>
          <w:szCs w:val="21"/>
        </w:rPr>
        <w:t>举措不断建设</w:t>
      </w:r>
      <w:r w:rsidR="00D9359C" w:rsidRPr="004573A9">
        <w:rPr>
          <w:rFonts w:ascii="楷体" w:eastAsia="楷体" w:hAnsi="楷体" w:hint="eastAsia"/>
          <w:szCs w:val="21"/>
        </w:rPr>
        <w:t>“金课”</w:t>
      </w:r>
      <w:r w:rsidR="00D97367" w:rsidRPr="004573A9">
        <w:rPr>
          <w:rFonts w:ascii="楷体" w:eastAsia="楷体" w:hAnsi="楷体" w:hint="eastAsia"/>
          <w:szCs w:val="21"/>
        </w:rPr>
        <w:t>。军队院校适应新型军事人才培养需求，逐步将一流本科教育先进理念纳入课程建设改革，通过专业调整完善、人才培养方案修订、课程建设与培育、教学研究与改革等，聚焦“金课”要求开展精品课程建设，在</w:t>
      </w:r>
      <w:r w:rsidR="00D9359C" w:rsidRPr="004573A9">
        <w:rPr>
          <w:rFonts w:ascii="楷体" w:eastAsia="楷体" w:hAnsi="楷体" w:hint="eastAsia"/>
          <w:szCs w:val="21"/>
        </w:rPr>
        <w:t>课程教学内容优化与完善、教学模式的创新与发展、教学手段的建设与应用</w:t>
      </w:r>
      <w:r w:rsidR="00D97367" w:rsidRPr="004573A9">
        <w:rPr>
          <w:rFonts w:ascii="楷体" w:eastAsia="楷体" w:hAnsi="楷体" w:hint="eastAsia"/>
          <w:szCs w:val="21"/>
        </w:rPr>
        <w:t>方面不断推动</w:t>
      </w:r>
      <w:r w:rsidR="00D9359C" w:rsidRPr="004573A9">
        <w:rPr>
          <w:rFonts w:ascii="楷体" w:eastAsia="楷体" w:hAnsi="楷体" w:hint="eastAsia"/>
          <w:szCs w:val="21"/>
        </w:rPr>
        <w:t>教学改革的深入。在此</w:t>
      </w:r>
      <w:r w:rsidR="00D97367" w:rsidRPr="004573A9">
        <w:rPr>
          <w:rFonts w:ascii="楷体" w:eastAsia="楷体" w:hAnsi="楷体" w:hint="eastAsia"/>
          <w:szCs w:val="21"/>
        </w:rPr>
        <w:t>牵引下，</w:t>
      </w:r>
      <w:r w:rsidR="00D9359C" w:rsidRPr="004573A9">
        <w:rPr>
          <w:rFonts w:ascii="楷体" w:eastAsia="楷体" w:hAnsi="楷体" w:hint="eastAsia"/>
          <w:szCs w:val="21"/>
        </w:rPr>
        <w:t>首次任职</w:t>
      </w:r>
      <w:r w:rsidR="00B05EA2" w:rsidRPr="004573A9">
        <w:rPr>
          <w:rFonts w:ascii="楷体" w:eastAsia="楷体" w:hAnsi="楷体" w:hint="eastAsia"/>
          <w:szCs w:val="21"/>
        </w:rPr>
        <w:t>类</w:t>
      </w:r>
      <w:r w:rsidR="00D9359C" w:rsidRPr="004573A9">
        <w:rPr>
          <w:rFonts w:ascii="楷体" w:eastAsia="楷体" w:hAnsi="楷体" w:hint="eastAsia"/>
          <w:szCs w:val="21"/>
        </w:rPr>
        <w:t>专业课程建设，</w:t>
      </w:r>
      <w:r w:rsidR="00D97367" w:rsidRPr="004573A9">
        <w:rPr>
          <w:rFonts w:ascii="楷体" w:eastAsia="楷体" w:hAnsi="楷体" w:hint="eastAsia"/>
          <w:szCs w:val="21"/>
        </w:rPr>
        <w:t>持续</w:t>
      </w:r>
      <w:r w:rsidR="00D9359C" w:rsidRPr="004573A9">
        <w:rPr>
          <w:rFonts w:ascii="楷体" w:eastAsia="楷体" w:hAnsi="楷体" w:hint="eastAsia"/>
          <w:szCs w:val="21"/>
        </w:rPr>
        <w:t>研究运用新的教学理念开展教学模式的</w:t>
      </w:r>
      <w:r w:rsidR="00D97367" w:rsidRPr="004573A9">
        <w:rPr>
          <w:rFonts w:ascii="楷体" w:eastAsia="楷体" w:hAnsi="楷体" w:hint="eastAsia"/>
          <w:szCs w:val="21"/>
        </w:rPr>
        <w:t>创新与</w:t>
      </w:r>
      <w:r w:rsidR="00D9359C" w:rsidRPr="004573A9">
        <w:rPr>
          <w:rFonts w:ascii="楷体" w:eastAsia="楷体" w:hAnsi="楷体" w:hint="eastAsia"/>
          <w:szCs w:val="21"/>
        </w:rPr>
        <w:t>应用</w:t>
      </w:r>
      <w:r w:rsidR="00D97367" w:rsidRPr="004573A9">
        <w:rPr>
          <w:rFonts w:ascii="楷体" w:eastAsia="楷体" w:hAnsi="楷体" w:hint="eastAsia"/>
          <w:szCs w:val="21"/>
        </w:rPr>
        <w:t>，为精品课程建设提供了理论方法支撑</w:t>
      </w:r>
      <w:r w:rsidR="00D9359C" w:rsidRPr="004573A9">
        <w:rPr>
          <w:rFonts w:ascii="楷体" w:eastAsia="楷体" w:hAnsi="楷体" w:hint="eastAsia"/>
          <w:szCs w:val="21"/>
        </w:rPr>
        <w:t>。</w:t>
      </w:r>
    </w:p>
    <w:p w14:paraId="4BA51387" w14:textId="64B14E21" w:rsidR="00B05EA2" w:rsidRPr="004573A9" w:rsidRDefault="00B05EA2"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w:t>
      </w:r>
      <w:r w:rsidR="00D9359C" w:rsidRPr="004573A9">
        <w:rPr>
          <w:rFonts w:ascii="楷体" w:eastAsia="楷体" w:hAnsi="楷体" w:hint="eastAsia"/>
          <w:szCs w:val="21"/>
        </w:rPr>
        <w:t>学生产出导向的人才培养目标牵引着教学模式的创新</w:t>
      </w:r>
    </w:p>
    <w:p w14:paraId="31930A0B" w14:textId="33DCDCAE" w:rsidR="00060D08"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学生为中心的产出导向是高等院校本科教育的重要理念，也是衡量课程教学目标与教学改革的重要指标。坚持面向战场、面向部队</w:t>
      </w:r>
      <w:r w:rsidR="00376CA4" w:rsidRPr="004573A9">
        <w:rPr>
          <w:rFonts w:ascii="楷体" w:eastAsia="楷体" w:hAnsi="楷体" w:hint="eastAsia"/>
          <w:szCs w:val="21"/>
        </w:rPr>
        <w:t>、面向未来</w:t>
      </w:r>
      <w:r w:rsidRPr="004573A9">
        <w:rPr>
          <w:rFonts w:ascii="楷体" w:eastAsia="楷体" w:hAnsi="楷体" w:hint="eastAsia"/>
          <w:szCs w:val="21"/>
        </w:rPr>
        <w:t>，围绕实战搞教学、着眼打赢育人才，使培养的</w:t>
      </w:r>
      <w:r w:rsidR="00D97367" w:rsidRPr="004573A9">
        <w:rPr>
          <w:rFonts w:ascii="楷体" w:eastAsia="楷体" w:hAnsi="楷体" w:hint="eastAsia"/>
          <w:szCs w:val="21"/>
        </w:rPr>
        <w:t>学生</w:t>
      </w:r>
      <w:r w:rsidRPr="004573A9">
        <w:rPr>
          <w:rFonts w:ascii="楷体" w:eastAsia="楷体" w:hAnsi="楷体" w:hint="eastAsia"/>
          <w:szCs w:val="21"/>
        </w:rPr>
        <w:t>符合部队建设和未来战争的需要，是军队院校人才培养的总体要求。首次任职专业承载的各类专业课程群既要遵循科学技术的方法规律，将其消化运用指导军事实践，同时又必须强化任职导向，聚焦实战构建教学内容体系，培育人才要与任职岗位对接，所学知识要能向实战能力转化。因而，首次任职专业课程对于树立学生为中心的产出导向更为明确、更为重要，</w:t>
      </w:r>
      <w:r w:rsidR="00D97367" w:rsidRPr="004573A9">
        <w:rPr>
          <w:rFonts w:ascii="楷体" w:eastAsia="楷体" w:hAnsi="楷体" w:hint="eastAsia"/>
          <w:szCs w:val="21"/>
        </w:rPr>
        <w:t>注重以学生产出为导向、研学一体、知行合一</w:t>
      </w:r>
      <w:r w:rsidR="005D70D9" w:rsidRPr="004573A9">
        <w:rPr>
          <w:rFonts w:ascii="楷体" w:eastAsia="楷体" w:hAnsi="楷体" w:hint="eastAsia"/>
          <w:szCs w:val="21"/>
        </w:rPr>
        <w:t>，强化“学为主体、教为主导”，调动学生学与思的主动性，注重知识学习向实践能力的转化，是</w:t>
      </w:r>
      <w:r w:rsidRPr="004573A9">
        <w:rPr>
          <w:rFonts w:ascii="楷体" w:eastAsia="楷体" w:hAnsi="楷体" w:hint="eastAsia"/>
          <w:szCs w:val="21"/>
        </w:rPr>
        <w:t>教学模式创新的内在需求。</w:t>
      </w:r>
    </w:p>
    <w:p w14:paraId="072B5FE7" w14:textId="7279B01F" w:rsidR="00060D08" w:rsidRDefault="00943E8C" w:rsidP="004573A9">
      <w:pPr>
        <w:spacing w:beforeLines="50" w:before="156" w:afterLines="50" w:after="156" w:line="360" w:lineRule="exact"/>
        <w:ind w:firstLineChars="200" w:firstLine="480"/>
        <w:rPr>
          <w:rFonts w:ascii="黑体" w:eastAsia="黑体" w:hAnsi="黑体"/>
          <w:sz w:val="24"/>
          <w:szCs w:val="24"/>
        </w:rPr>
      </w:pPr>
      <w:r>
        <w:rPr>
          <w:rFonts w:ascii="黑体" w:eastAsia="黑体" w:hAnsi="黑体" w:hint="eastAsia"/>
          <w:sz w:val="24"/>
          <w:szCs w:val="24"/>
        </w:rPr>
        <w:t>三</w:t>
      </w:r>
      <w:r w:rsidR="00717FF7">
        <w:rPr>
          <w:rFonts w:ascii="黑体" w:eastAsia="黑体" w:hAnsi="黑体" w:hint="eastAsia"/>
          <w:sz w:val="24"/>
          <w:szCs w:val="24"/>
        </w:rPr>
        <w:t>、</w:t>
      </w:r>
      <w:r w:rsidR="00717FF7" w:rsidRPr="00717FF7">
        <w:rPr>
          <w:rFonts w:ascii="黑体" w:eastAsia="黑体" w:hAnsi="黑体" w:hint="eastAsia"/>
          <w:sz w:val="24"/>
          <w:szCs w:val="24"/>
        </w:rPr>
        <w:t>军校首次任职类专业课程</w:t>
      </w:r>
      <w:r w:rsidR="00D9359C">
        <w:rPr>
          <w:rFonts w:ascii="黑体" w:eastAsia="黑体" w:hAnsi="黑体" w:hint="eastAsia"/>
          <w:sz w:val="24"/>
          <w:szCs w:val="24"/>
        </w:rPr>
        <w:t>教学模式的育人理念</w:t>
      </w:r>
    </w:p>
    <w:p w14:paraId="283A16F7" w14:textId="5D38CD59" w:rsidR="00E96BF7" w:rsidRPr="004573A9" w:rsidRDefault="00194387" w:rsidP="004573A9">
      <w:pPr>
        <w:spacing w:line="360" w:lineRule="exact"/>
        <w:ind w:firstLineChars="200" w:firstLine="420"/>
        <w:rPr>
          <w:rFonts w:ascii="楷体" w:eastAsia="楷体" w:hAnsi="楷体"/>
          <w:szCs w:val="21"/>
        </w:rPr>
      </w:pPr>
      <w:r w:rsidRPr="004573A9">
        <w:rPr>
          <w:rFonts w:ascii="楷体" w:eastAsia="楷体" w:hAnsi="楷体" w:hint="eastAsia"/>
          <w:szCs w:val="21"/>
        </w:rPr>
        <w:t>教学模式是在一定教学思想指导下和丰富的教学实践经验基础上，为完成特定的教学目标和内容而围绕某一主题形成的稳定而简明的教学结构理论模型及其具体操作的实践活动方式</w:t>
      </w:r>
      <w:r w:rsidR="00E14A19" w:rsidRPr="004573A9">
        <w:rPr>
          <w:rFonts w:ascii="楷体" w:eastAsia="楷体" w:hAnsi="楷体" w:hint="eastAsia"/>
          <w:szCs w:val="21"/>
          <w:vertAlign w:val="superscript"/>
        </w:rPr>
        <w:t>[</w:t>
      </w:r>
      <w:r w:rsidR="00E14A19" w:rsidRPr="004573A9">
        <w:rPr>
          <w:rFonts w:ascii="楷体" w:eastAsia="楷体" w:hAnsi="楷体"/>
          <w:szCs w:val="21"/>
          <w:vertAlign w:val="superscript"/>
        </w:rPr>
        <w:t>6]</w:t>
      </w:r>
      <w:r w:rsidRPr="004573A9">
        <w:rPr>
          <w:rFonts w:ascii="楷体" w:eastAsia="楷体" w:hAnsi="楷体" w:hint="eastAsia"/>
          <w:szCs w:val="21"/>
        </w:rPr>
        <w:t>。其中，</w:t>
      </w:r>
      <w:r w:rsidR="00A82277" w:rsidRPr="004573A9">
        <w:rPr>
          <w:rFonts w:ascii="楷体" w:eastAsia="楷体" w:hAnsi="楷体" w:hint="eastAsia"/>
          <w:szCs w:val="21"/>
        </w:rPr>
        <w:t>体现一</w:t>
      </w:r>
      <w:r w:rsidR="00A82277" w:rsidRPr="004573A9">
        <w:rPr>
          <w:rFonts w:ascii="楷体" w:eastAsia="楷体" w:hAnsi="楷体" w:hint="eastAsia"/>
          <w:szCs w:val="21"/>
        </w:rPr>
        <w:lastRenderedPageBreak/>
        <w:t>定教学思想和完成特定教学目标等方面，是教学模式创新的鲜明特征。结合</w:t>
      </w:r>
      <w:r w:rsidR="00742630" w:rsidRPr="004573A9">
        <w:rPr>
          <w:rFonts w:ascii="楷体" w:eastAsia="楷体" w:hAnsi="楷体" w:hint="eastAsia"/>
          <w:szCs w:val="21"/>
        </w:rPr>
        <w:t>电磁空间领域新型</w:t>
      </w:r>
      <w:r w:rsidR="00A82277" w:rsidRPr="004573A9">
        <w:rPr>
          <w:rFonts w:ascii="楷体" w:eastAsia="楷体" w:hAnsi="楷体" w:hint="eastAsia"/>
          <w:szCs w:val="21"/>
        </w:rPr>
        <w:t>军事人才培养</w:t>
      </w:r>
      <w:r w:rsidR="00A53F3A" w:rsidRPr="004573A9">
        <w:rPr>
          <w:rFonts w:ascii="楷体" w:eastAsia="楷体" w:hAnsi="楷体" w:hint="eastAsia"/>
          <w:szCs w:val="21"/>
        </w:rPr>
        <w:t>实践</w:t>
      </w:r>
      <w:r w:rsidR="00A82277" w:rsidRPr="004573A9">
        <w:rPr>
          <w:rFonts w:ascii="楷体" w:eastAsia="楷体" w:hAnsi="楷体" w:hint="eastAsia"/>
          <w:szCs w:val="21"/>
        </w:rPr>
        <w:t>，在首次任职类专业课程建设中，探索了“知行合一、学思结合”的教学育人理念，在指导教学模式创建与完成育人目标中发挥了</w:t>
      </w:r>
      <w:r w:rsidR="00A53F3A" w:rsidRPr="004573A9">
        <w:rPr>
          <w:rFonts w:ascii="楷体" w:eastAsia="楷体" w:hAnsi="楷体" w:hint="eastAsia"/>
          <w:szCs w:val="21"/>
        </w:rPr>
        <w:t>核心作用。</w:t>
      </w:r>
    </w:p>
    <w:p w14:paraId="4A923508" w14:textId="087F569E" w:rsidR="00A53F3A" w:rsidRPr="004573A9" w:rsidRDefault="00A53F3A"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w:t>
      </w:r>
      <w:r w:rsidR="00E463D7" w:rsidRPr="004573A9">
        <w:rPr>
          <w:rFonts w:ascii="楷体" w:eastAsia="楷体" w:hAnsi="楷体" w:hint="eastAsia"/>
          <w:szCs w:val="21"/>
        </w:rPr>
        <w:t>的</w:t>
      </w:r>
      <w:r w:rsidR="005A4EA4" w:rsidRPr="004573A9">
        <w:rPr>
          <w:rFonts w:ascii="楷体" w:eastAsia="楷体" w:hAnsi="楷体" w:hint="eastAsia"/>
          <w:szCs w:val="21"/>
        </w:rPr>
        <w:t>来源</w:t>
      </w:r>
    </w:p>
    <w:p w14:paraId="32A1DF73" w14:textId="374CEF86" w:rsidR="00F97EB5"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szCs w:val="21"/>
        </w:rPr>
        <w:t>2018</w:t>
      </w:r>
      <w:r w:rsidRPr="004573A9">
        <w:rPr>
          <w:rFonts w:ascii="楷体" w:eastAsia="楷体" w:hAnsi="楷体" w:hint="eastAsia"/>
          <w:szCs w:val="21"/>
        </w:rPr>
        <w:t>年</w:t>
      </w:r>
      <w:r w:rsidR="00E463D7" w:rsidRPr="004573A9">
        <w:rPr>
          <w:rFonts w:ascii="楷体" w:eastAsia="楷体" w:hAnsi="楷体" w:hint="eastAsia"/>
          <w:szCs w:val="21"/>
        </w:rPr>
        <w:t>，</w:t>
      </w:r>
      <w:r w:rsidRPr="004573A9">
        <w:rPr>
          <w:rFonts w:ascii="楷体" w:eastAsia="楷体" w:hAnsi="楷体" w:hint="eastAsia"/>
          <w:szCs w:val="21"/>
        </w:rPr>
        <w:t>教育部</w:t>
      </w:r>
      <w:r w:rsidR="00E463D7" w:rsidRPr="004573A9">
        <w:rPr>
          <w:rFonts w:ascii="楷体" w:eastAsia="楷体" w:hAnsi="楷体" w:hint="eastAsia"/>
          <w:szCs w:val="21"/>
        </w:rPr>
        <w:t>相继</w:t>
      </w:r>
      <w:r w:rsidRPr="004573A9">
        <w:rPr>
          <w:rFonts w:ascii="楷体" w:eastAsia="楷体" w:hAnsi="楷体" w:hint="eastAsia"/>
          <w:szCs w:val="21"/>
        </w:rPr>
        <w:t>出台《关于加快建设高水平本科教育全面提高人才培养能力的意见》《关于狠抓新时代全国高等教育本科教育工作会议精神落实的通知》</w:t>
      </w:r>
      <w:r w:rsidR="0074266A" w:rsidRPr="004573A9">
        <w:rPr>
          <w:rFonts w:ascii="楷体" w:eastAsia="楷体" w:hAnsi="楷体" w:hint="eastAsia"/>
          <w:szCs w:val="21"/>
        </w:rPr>
        <w:t>后，高等教育院校</w:t>
      </w:r>
      <w:r w:rsidRPr="004573A9">
        <w:rPr>
          <w:rFonts w:ascii="楷体" w:eastAsia="楷体" w:hAnsi="楷体" w:hint="eastAsia"/>
          <w:szCs w:val="21"/>
        </w:rPr>
        <w:t>围绕打造</w:t>
      </w:r>
      <w:r w:rsidR="0074266A" w:rsidRPr="004573A9">
        <w:rPr>
          <w:rFonts w:ascii="楷体" w:eastAsia="楷体" w:hAnsi="楷体" w:hint="eastAsia"/>
          <w:szCs w:val="21"/>
        </w:rPr>
        <w:t>与建设</w:t>
      </w:r>
      <w:r w:rsidRPr="004573A9">
        <w:rPr>
          <w:rFonts w:ascii="楷体" w:eastAsia="楷体" w:hAnsi="楷体" w:hint="eastAsia"/>
          <w:szCs w:val="21"/>
        </w:rPr>
        <w:t>“金课”开展了</w:t>
      </w:r>
      <w:r w:rsidR="0074266A" w:rsidRPr="004573A9">
        <w:rPr>
          <w:rFonts w:ascii="楷体" w:eastAsia="楷体" w:hAnsi="楷体" w:hint="eastAsia"/>
          <w:szCs w:val="21"/>
        </w:rPr>
        <w:t>持续的</w:t>
      </w:r>
      <w:r w:rsidRPr="004573A9">
        <w:rPr>
          <w:rFonts w:ascii="楷体" w:eastAsia="楷体" w:hAnsi="楷体" w:hint="eastAsia"/>
          <w:szCs w:val="21"/>
        </w:rPr>
        <w:t>本科教育改革</w:t>
      </w:r>
      <w:r w:rsidR="00E463D7" w:rsidRPr="004573A9">
        <w:rPr>
          <w:rFonts w:ascii="楷体" w:eastAsia="楷体" w:hAnsi="楷体" w:hint="eastAsia"/>
          <w:szCs w:val="21"/>
        </w:rPr>
        <w:t>；时任</w:t>
      </w:r>
      <w:r w:rsidRPr="004573A9">
        <w:rPr>
          <w:rFonts w:ascii="楷体" w:eastAsia="楷体" w:hAnsi="楷体" w:hint="eastAsia"/>
          <w:szCs w:val="21"/>
        </w:rPr>
        <w:t>教育部高教司</w:t>
      </w:r>
      <w:r w:rsidR="001027F9" w:rsidRPr="004573A9">
        <w:rPr>
          <w:rFonts w:ascii="楷体" w:eastAsia="楷体" w:hAnsi="楷体" w:hint="eastAsia"/>
          <w:szCs w:val="21"/>
        </w:rPr>
        <w:t>领导</w:t>
      </w:r>
      <w:r w:rsidRPr="004573A9">
        <w:rPr>
          <w:rFonts w:ascii="楷体" w:eastAsia="楷体" w:hAnsi="楷体" w:hint="eastAsia"/>
          <w:szCs w:val="21"/>
        </w:rPr>
        <w:t>在</w:t>
      </w:r>
      <w:r w:rsidR="00E463D7" w:rsidRPr="004573A9">
        <w:rPr>
          <w:rFonts w:ascii="楷体" w:eastAsia="楷体" w:hAnsi="楷体" w:hint="eastAsia"/>
          <w:szCs w:val="21"/>
        </w:rPr>
        <w:t>“建设中国金课”报告中</w:t>
      </w:r>
      <w:r w:rsidRPr="004573A9">
        <w:rPr>
          <w:rFonts w:ascii="楷体" w:eastAsia="楷体" w:hAnsi="楷体" w:hint="eastAsia"/>
          <w:szCs w:val="21"/>
        </w:rPr>
        <w:t>将“金课”标准概况为高阶性、创新性和挑战度，</w:t>
      </w:r>
      <w:r w:rsidR="00E463D7" w:rsidRPr="004573A9">
        <w:rPr>
          <w:rFonts w:ascii="楷体" w:eastAsia="楷体" w:hAnsi="楷体" w:hint="eastAsia"/>
          <w:szCs w:val="21"/>
        </w:rPr>
        <w:t>即熟悉的“两性一度”</w:t>
      </w:r>
      <w:r w:rsidR="00034DDA" w:rsidRPr="004573A9">
        <w:rPr>
          <w:rFonts w:ascii="楷体" w:eastAsia="楷体" w:hAnsi="楷体" w:hint="eastAsia"/>
          <w:szCs w:val="21"/>
          <w:vertAlign w:val="superscript"/>
        </w:rPr>
        <w:t>[</w:t>
      </w:r>
      <w:r w:rsidR="00034DDA" w:rsidRPr="004573A9">
        <w:rPr>
          <w:rFonts w:ascii="楷体" w:eastAsia="楷体" w:hAnsi="楷体"/>
          <w:szCs w:val="21"/>
          <w:vertAlign w:val="superscript"/>
        </w:rPr>
        <w:t>7]</w:t>
      </w:r>
      <w:r w:rsidR="00E463D7" w:rsidRPr="004573A9">
        <w:rPr>
          <w:rFonts w:ascii="楷体" w:eastAsia="楷体" w:hAnsi="楷体" w:hint="eastAsia"/>
          <w:szCs w:val="21"/>
        </w:rPr>
        <w:t>，对应</w:t>
      </w:r>
      <w:r w:rsidRPr="004573A9">
        <w:rPr>
          <w:rFonts w:ascii="楷体" w:eastAsia="楷体" w:hAnsi="楷体" w:hint="eastAsia"/>
          <w:szCs w:val="21"/>
        </w:rPr>
        <w:t>五个衡量维度：高阶课堂、对话课堂、开放课堂、知行合一、学思结合</w:t>
      </w:r>
      <w:r w:rsidR="00034DDA" w:rsidRPr="004573A9">
        <w:rPr>
          <w:rFonts w:ascii="楷体" w:eastAsia="楷体" w:hAnsi="楷体" w:hint="eastAsia"/>
          <w:szCs w:val="21"/>
          <w:vertAlign w:val="superscript"/>
        </w:rPr>
        <w:t>[</w:t>
      </w:r>
      <w:r w:rsidR="00034DDA" w:rsidRPr="004573A9">
        <w:rPr>
          <w:rFonts w:ascii="楷体" w:eastAsia="楷体" w:hAnsi="楷体"/>
          <w:szCs w:val="21"/>
          <w:vertAlign w:val="superscript"/>
        </w:rPr>
        <w:t>8]</w:t>
      </w:r>
      <w:r w:rsidRPr="004573A9">
        <w:rPr>
          <w:rFonts w:ascii="楷体" w:eastAsia="楷体" w:hAnsi="楷体" w:hint="eastAsia"/>
          <w:szCs w:val="21"/>
        </w:rPr>
        <w:t>。其中，知行合一</w:t>
      </w:r>
      <w:r w:rsidR="00E463D7" w:rsidRPr="004573A9">
        <w:rPr>
          <w:rFonts w:ascii="楷体" w:eastAsia="楷体" w:hAnsi="楷体" w:hint="eastAsia"/>
          <w:szCs w:val="21"/>
        </w:rPr>
        <w:t>、</w:t>
      </w:r>
      <w:r w:rsidRPr="004573A9">
        <w:rPr>
          <w:rFonts w:ascii="楷体" w:eastAsia="楷体" w:hAnsi="楷体" w:hint="eastAsia"/>
          <w:szCs w:val="21"/>
        </w:rPr>
        <w:t>学思结合</w:t>
      </w:r>
      <w:r w:rsidR="00E463D7" w:rsidRPr="004573A9">
        <w:rPr>
          <w:rFonts w:ascii="楷体" w:eastAsia="楷体" w:hAnsi="楷体" w:hint="eastAsia"/>
          <w:szCs w:val="21"/>
        </w:rPr>
        <w:t>既是“金课”建设的本质要求，也是“金课”育人的理念目标</w:t>
      </w:r>
      <w:r w:rsidRPr="004573A9">
        <w:rPr>
          <w:rFonts w:ascii="楷体" w:eastAsia="楷体" w:hAnsi="楷体" w:hint="eastAsia"/>
          <w:szCs w:val="21"/>
        </w:rPr>
        <w:t>。</w:t>
      </w:r>
      <w:r w:rsidR="00E463D7" w:rsidRPr="004573A9">
        <w:rPr>
          <w:rFonts w:ascii="楷体" w:eastAsia="楷体" w:hAnsi="楷体" w:hint="eastAsia"/>
          <w:szCs w:val="21"/>
        </w:rPr>
        <w:t>作为我国第一个以教育现代化为主题的中长期战略规划，</w:t>
      </w:r>
      <w:r w:rsidRPr="004573A9">
        <w:rPr>
          <w:rFonts w:ascii="楷体" w:eastAsia="楷体" w:hAnsi="楷体" w:hint="eastAsia"/>
          <w:szCs w:val="21"/>
        </w:rPr>
        <w:t>2</w:t>
      </w:r>
      <w:r w:rsidRPr="004573A9">
        <w:rPr>
          <w:rFonts w:ascii="楷体" w:eastAsia="楷体" w:hAnsi="楷体"/>
          <w:szCs w:val="21"/>
        </w:rPr>
        <w:t>019</w:t>
      </w:r>
      <w:r w:rsidRPr="004573A9">
        <w:rPr>
          <w:rFonts w:ascii="楷体" w:eastAsia="楷体" w:hAnsi="楷体" w:hint="eastAsia"/>
          <w:szCs w:val="21"/>
        </w:rPr>
        <w:t>年颁布《中国教育现代化2</w:t>
      </w:r>
      <w:r w:rsidRPr="004573A9">
        <w:rPr>
          <w:rFonts w:ascii="楷体" w:eastAsia="楷体" w:hAnsi="楷体"/>
          <w:szCs w:val="21"/>
        </w:rPr>
        <w:t>035</w:t>
      </w:r>
      <w:r w:rsidRPr="004573A9">
        <w:rPr>
          <w:rFonts w:ascii="楷体" w:eastAsia="楷体" w:hAnsi="楷体" w:hint="eastAsia"/>
          <w:szCs w:val="21"/>
        </w:rPr>
        <w:t>》，将“知行合一”作为</w:t>
      </w:r>
      <w:r w:rsidR="00E463D7" w:rsidRPr="004573A9">
        <w:rPr>
          <w:rFonts w:ascii="楷体" w:eastAsia="楷体" w:hAnsi="楷体" w:hint="eastAsia"/>
          <w:szCs w:val="21"/>
        </w:rPr>
        <w:t>八大理念之一</w:t>
      </w:r>
      <w:r w:rsidRPr="004573A9">
        <w:rPr>
          <w:rFonts w:ascii="楷体" w:eastAsia="楷体" w:hAnsi="楷体" w:hint="eastAsia"/>
          <w:szCs w:val="21"/>
        </w:rPr>
        <w:t>写入</w:t>
      </w:r>
      <w:r w:rsidR="00CC2D28" w:rsidRPr="004573A9">
        <w:rPr>
          <w:rFonts w:ascii="楷体" w:eastAsia="楷体" w:hAnsi="楷体" w:hint="eastAsia"/>
          <w:szCs w:val="21"/>
        </w:rPr>
        <w:t>国家</w:t>
      </w:r>
      <w:r w:rsidRPr="004573A9">
        <w:rPr>
          <w:rFonts w:ascii="楷体" w:eastAsia="楷体" w:hAnsi="楷体" w:hint="eastAsia"/>
          <w:szCs w:val="21"/>
        </w:rPr>
        <w:t>教育政策之中</w:t>
      </w:r>
      <w:r w:rsidR="00CC2D28" w:rsidRPr="004573A9">
        <w:rPr>
          <w:rFonts w:ascii="楷体" w:eastAsia="楷体" w:hAnsi="楷体" w:hint="eastAsia"/>
          <w:szCs w:val="21"/>
        </w:rPr>
        <w:t>，强调教育理念或观念的现代化是教育现代化的灵魂，对于教育体系、制度、内容、方法等的现代化发挥引领和导向作用</w:t>
      </w:r>
      <w:r w:rsidR="00B46A82" w:rsidRPr="004573A9">
        <w:rPr>
          <w:rFonts w:ascii="楷体" w:eastAsia="楷体" w:hAnsi="楷体" w:hint="eastAsia"/>
          <w:szCs w:val="21"/>
        </w:rPr>
        <w:t>，更加注重以德为先、更加注重全面发展、更加注重知行合一等</w:t>
      </w:r>
      <w:r w:rsidR="00CC2D28" w:rsidRPr="004573A9">
        <w:rPr>
          <w:rFonts w:ascii="楷体" w:eastAsia="楷体" w:hAnsi="楷体" w:hint="eastAsia"/>
          <w:szCs w:val="21"/>
          <w:vertAlign w:val="superscript"/>
        </w:rPr>
        <w:t>[</w:t>
      </w:r>
      <w:r w:rsidR="00034DDA" w:rsidRPr="004573A9">
        <w:rPr>
          <w:rFonts w:ascii="楷体" w:eastAsia="楷体" w:hAnsi="楷体"/>
          <w:szCs w:val="21"/>
          <w:vertAlign w:val="superscript"/>
        </w:rPr>
        <w:t>9</w:t>
      </w:r>
      <w:r w:rsidR="00CC2D28" w:rsidRPr="004573A9">
        <w:rPr>
          <w:rFonts w:ascii="楷体" w:eastAsia="楷体" w:hAnsi="楷体"/>
          <w:szCs w:val="21"/>
          <w:vertAlign w:val="superscript"/>
        </w:rPr>
        <w:t>]</w:t>
      </w:r>
      <w:r w:rsidRPr="004573A9">
        <w:rPr>
          <w:rFonts w:ascii="楷体" w:eastAsia="楷体" w:hAnsi="楷体" w:hint="eastAsia"/>
          <w:szCs w:val="21"/>
        </w:rPr>
        <w:t>。</w:t>
      </w:r>
    </w:p>
    <w:p w14:paraId="7B211CCB" w14:textId="34FE55FB" w:rsidR="005A4EA4" w:rsidRPr="004573A9" w:rsidRDefault="005A4EA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w:t>
      </w:r>
      <w:r w:rsidR="00E463D7" w:rsidRPr="004573A9">
        <w:rPr>
          <w:rFonts w:ascii="楷体" w:eastAsia="楷体" w:hAnsi="楷体" w:hint="eastAsia"/>
          <w:szCs w:val="21"/>
        </w:rPr>
        <w:t>的</w:t>
      </w:r>
      <w:r w:rsidRPr="004573A9">
        <w:rPr>
          <w:rFonts w:ascii="楷体" w:eastAsia="楷体" w:hAnsi="楷体" w:hint="eastAsia"/>
          <w:szCs w:val="21"/>
        </w:rPr>
        <w:t>内涵</w:t>
      </w:r>
    </w:p>
    <w:p w14:paraId="6C313755" w14:textId="7147AA45" w:rsidR="00D9359C" w:rsidRPr="004573A9" w:rsidRDefault="00732EE6" w:rsidP="004573A9">
      <w:pPr>
        <w:spacing w:line="360" w:lineRule="exact"/>
        <w:ind w:firstLineChars="200" w:firstLine="420"/>
        <w:rPr>
          <w:rFonts w:ascii="楷体" w:eastAsia="楷体" w:hAnsi="楷体"/>
          <w:szCs w:val="21"/>
        </w:rPr>
      </w:pPr>
      <w:r w:rsidRPr="004573A9">
        <w:rPr>
          <w:rFonts w:ascii="楷体" w:eastAsia="楷体" w:hAnsi="楷体" w:hint="eastAsia"/>
          <w:szCs w:val="21"/>
        </w:rPr>
        <w:t>追溯</w:t>
      </w:r>
      <w:r w:rsidR="00D9359C" w:rsidRPr="004573A9">
        <w:rPr>
          <w:rFonts w:ascii="楷体" w:eastAsia="楷体" w:hAnsi="楷体" w:hint="eastAsia"/>
          <w:szCs w:val="21"/>
        </w:rPr>
        <w:t>“知行合一”的教育理念，其实</w:t>
      </w:r>
      <w:r w:rsidR="00B46A82" w:rsidRPr="004573A9">
        <w:rPr>
          <w:rFonts w:ascii="楷体" w:eastAsia="楷体" w:hAnsi="楷体" w:hint="eastAsia"/>
          <w:szCs w:val="21"/>
        </w:rPr>
        <w:t>也</w:t>
      </w:r>
      <w:r w:rsidR="00D9359C" w:rsidRPr="004573A9">
        <w:rPr>
          <w:rFonts w:ascii="楷体" w:eastAsia="楷体" w:hAnsi="楷体" w:hint="eastAsia"/>
          <w:szCs w:val="21"/>
        </w:rPr>
        <w:t>是中国古代教育哲学中有关知识论和实践论的命题，由明朝思想家王阳明提出，着重说明知与行</w:t>
      </w:r>
      <w:r w:rsidRPr="004573A9">
        <w:rPr>
          <w:rFonts w:ascii="楷体" w:eastAsia="楷体" w:hAnsi="楷体" w:hint="eastAsia"/>
          <w:szCs w:val="21"/>
        </w:rPr>
        <w:t>是一个整体、不能分割；后续在教育领域中更多用于阐述认识与行动统一、理论与实践结合的理念，强调知即知识、认识和理论，行即行为、实践，学以致用。</w:t>
      </w:r>
      <w:r w:rsidR="00D9359C" w:rsidRPr="004573A9">
        <w:rPr>
          <w:rFonts w:ascii="楷体" w:eastAsia="楷体" w:hAnsi="楷体" w:hint="eastAsia"/>
          <w:szCs w:val="21"/>
        </w:rPr>
        <w:t>“学思结合”</w:t>
      </w:r>
      <w:r w:rsidR="00771B20" w:rsidRPr="004573A9">
        <w:rPr>
          <w:rFonts w:ascii="楷体" w:eastAsia="楷体" w:hAnsi="楷体" w:hint="eastAsia"/>
          <w:szCs w:val="21"/>
        </w:rPr>
        <w:t>的思想来源于《论语·为政》“学而不思则罔，思而不学而殆”，强调学与思的统一，学是思的基础，思是学的深化</w:t>
      </w:r>
      <w:r w:rsidR="00771B20" w:rsidRPr="004573A9">
        <w:rPr>
          <w:rFonts w:ascii="楷体" w:eastAsia="楷体" w:hAnsi="楷体" w:hint="eastAsia"/>
          <w:szCs w:val="21"/>
          <w:vertAlign w:val="superscript"/>
        </w:rPr>
        <w:t>[</w:t>
      </w:r>
      <w:r w:rsidR="00771B20" w:rsidRPr="004573A9">
        <w:rPr>
          <w:rFonts w:ascii="楷体" w:eastAsia="楷体" w:hAnsi="楷体"/>
          <w:szCs w:val="21"/>
          <w:vertAlign w:val="superscript"/>
        </w:rPr>
        <w:t>10]</w:t>
      </w:r>
      <w:r w:rsidR="00771B20" w:rsidRPr="004573A9">
        <w:rPr>
          <w:rFonts w:ascii="楷体" w:eastAsia="楷体" w:hAnsi="楷体" w:hint="eastAsia"/>
          <w:szCs w:val="21"/>
        </w:rPr>
        <w:t>；</w:t>
      </w:r>
      <w:r w:rsidR="00D9359C" w:rsidRPr="004573A9">
        <w:rPr>
          <w:rFonts w:ascii="楷体" w:eastAsia="楷体" w:hAnsi="楷体" w:hint="eastAsia"/>
          <w:szCs w:val="21"/>
        </w:rPr>
        <w:t>阐述的是学与思的相互结合、相辅相成、相互促进、不可偏废的教育思想，是一种教育方法，也是所有课程教学中对学生学习的内在要求。</w:t>
      </w:r>
      <w:r w:rsidR="00D9359C" w:rsidRPr="004573A9">
        <w:rPr>
          <w:rFonts w:ascii="楷体" w:eastAsia="楷体" w:hAnsi="楷体"/>
          <w:szCs w:val="21"/>
        </w:rPr>
        <w:t>学与思相辅相成，共同促进了创新意识的形成和发展，“学习”与“思考”是辩证统一的关</w:t>
      </w:r>
      <w:r w:rsidR="00D9359C" w:rsidRPr="004573A9">
        <w:rPr>
          <w:rFonts w:ascii="楷体" w:eastAsia="楷体" w:hAnsi="楷体" w:hint="eastAsia"/>
          <w:szCs w:val="21"/>
        </w:rPr>
        <w:t>系，二者不可缺一，学习是思考的前提和基础，思考要在学习中进行，不能厚此薄彼，学习与思考要相互结合，有机统一。</w:t>
      </w:r>
    </w:p>
    <w:p w14:paraId="307CF270" w14:textId="1C354DAF" w:rsidR="005A4EA4" w:rsidRPr="004573A9" w:rsidRDefault="005A4EA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（三）基于“知行合一、学思结合”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理念的优势</w:t>
      </w:r>
    </w:p>
    <w:p w14:paraId="20BD6046" w14:textId="362F91E4" w:rsidR="00D9359C" w:rsidRPr="004573A9" w:rsidRDefault="00CF6BFF"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军校首次任职类专业课程在衔接普通高等教育教学内容基础上，主要突出对学生部队岗位任职能力的培养和实战思维的培塑，强调理论知识向任职能力的转化、专业技能向综合能力的转化，对知与行的结合、学与思的统一有着很强的需求，将“知行合一、学思结合”的教育理念用于首次任职类专业课程教学改革中有着重要价值。在“知行合一”理念的牵引下，有助于避免理论学习与实践能力培养的脱节，加强课堂教学与部队实践的紧密结合，同时也避免过度强调实践而忽视理论的学习，从优化教学内容、</w:t>
      </w:r>
      <w:r w:rsidR="009B23D0" w:rsidRPr="004573A9">
        <w:rPr>
          <w:rFonts w:ascii="楷体" w:eastAsia="楷体" w:hAnsi="楷体" w:hint="eastAsia"/>
          <w:szCs w:val="21"/>
        </w:rPr>
        <w:t>创新</w:t>
      </w:r>
      <w:r w:rsidRPr="004573A9">
        <w:rPr>
          <w:rFonts w:ascii="楷体" w:eastAsia="楷体" w:hAnsi="楷体" w:hint="eastAsia"/>
          <w:szCs w:val="21"/>
        </w:rPr>
        <w:t>教学方法</w:t>
      </w:r>
      <w:r w:rsidR="009B23D0" w:rsidRPr="004573A9">
        <w:rPr>
          <w:rFonts w:ascii="楷体" w:eastAsia="楷体" w:hAnsi="楷体" w:hint="eastAsia"/>
          <w:szCs w:val="21"/>
        </w:rPr>
        <w:t>、丰富教学</w:t>
      </w:r>
      <w:r w:rsidRPr="004573A9">
        <w:rPr>
          <w:rFonts w:ascii="楷体" w:eastAsia="楷体" w:hAnsi="楷体" w:hint="eastAsia"/>
          <w:szCs w:val="21"/>
        </w:rPr>
        <w:t>手段</w:t>
      </w:r>
      <w:r w:rsidR="009B23D0" w:rsidRPr="004573A9">
        <w:rPr>
          <w:rFonts w:ascii="楷体" w:eastAsia="楷体" w:hAnsi="楷体" w:hint="eastAsia"/>
          <w:szCs w:val="21"/>
        </w:rPr>
        <w:t>、完善考评机制等方面，构建以知行合一能力培养为导向的教学模式。注重“学思结合”方法或环节的设计，</w:t>
      </w:r>
      <w:r w:rsidR="00D9359C" w:rsidRPr="004573A9">
        <w:rPr>
          <w:rFonts w:ascii="楷体" w:eastAsia="楷体" w:hAnsi="楷体" w:hint="eastAsia"/>
          <w:szCs w:val="21"/>
        </w:rPr>
        <w:t>教师在</w:t>
      </w:r>
      <w:r w:rsidR="009B23D0" w:rsidRPr="004573A9">
        <w:rPr>
          <w:rFonts w:ascii="楷体" w:eastAsia="楷体" w:hAnsi="楷体" w:hint="eastAsia"/>
          <w:szCs w:val="21"/>
        </w:rPr>
        <w:t>组织</w:t>
      </w:r>
      <w:r w:rsidR="00D9359C" w:rsidRPr="004573A9">
        <w:rPr>
          <w:rFonts w:ascii="楷体" w:eastAsia="楷体" w:hAnsi="楷体" w:hint="eastAsia"/>
          <w:szCs w:val="21"/>
        </w:rPr>
        <w:t>教学前，</w:t>
      </w:r>
      <w:r w:rsidR="009B23D0" w:rsidRPr="004573A9">
        <w:rPr>
          <w:rFonts w:ascii="楷体" w:eastAsia="楷体" w:hAnsi="楷体" w:hint="eastAsia"/>
          <w:szCs w:val="21"/>
        </w:rPr>
        <w:t>应深入分析</w:t>
      </w:r>
      <w:r w:rsidR="00D9359C" w:rsidRPr="004573A9">
        <w:rPr>
          <w:rFonts w:ascii="楷体" w:eastAsia="楷体" w:hAnsi="楷体" w:hint="eastAsia"/>
          <w:szCs w:val="21"/>
        </w:rPr>
        <w:t>教学</w:t>
      </w:r>
      <w:r w:rsidR="009B23D0" w:rsidRPr="004573A9">
        <w:rPr>
          <w:rFonts w:ascii="楷体" w:eastAsia="楷体" w:hAnsi="楷体" w:hint="eastAsia"/>
          <w:szCs w:val="21"/>
        </w:rPr>
        <w:t>目标、</w:t>
      </w:r>
      <w:r w:rsidR="00D9359C" w:rsidRPr="004573A9">
        <w:rPr>
          <w:rFonts w:ascii="楷体" w:eastAsia="楷体" w:hAnsi="楷体" w:hint="eastAsia"/>
          <w:szCs w:val="21"/>
        </w:rPr>
        <w:t>确定</w:t>
      </w:r>
      <w:r w:rsidR="009B23D0" w:rsidRPr="004573A9">
        <w:rPr>
          <w:rFonts w:ascii="楷体" w:eastAsia="楷体" w:hAnsi="楷体" w:hint="eastAsia"/>
          <w:szCs w:val="21"/>
        </w:rPr>
        <w:t>重难点</w:t>
      </w:r>
      <w:r w:rsidR="00D9359C" w:rsidRPr="004573A9">
        <w:rPr>
          <w:rFonts w:ascii="楷体" w:eastAsia="楷体" w:hAnsi="楷体" w:hint="eastAsia"/>
          <w:szCs w:val="21"/>
        </w:rPr>
        <w:t>问题，精心设计教学内容</w:t>
      </w:r>
      <w:r w:rsidR="009B23D0" w:rsidRPr="004573A9">
        <w:rPr>
          <w:rFonts w:ascii="楷体" w:eastAsia="楷体" w:hAnsi="楷体" w:hint="eastAsia"/>
          <w:szCs w:val="21"/>
        </w:rPr>
        <w:t>、</w:t>
      </w:r>
      <w:r w:rsidR="00D9359C" w:rsidRPr="004573A9">
        <w:rPr>
          <w:rFonts w:ascii="楷体" w:eastAsia="楷体" w:hAnsi="楷体" w:hint="eastAsia"/>
          <w:szCs w:val="21"/>
        </w:rPr>
        <w:t>逐层深入</w:t>
      </w:r>
      <w:r w:rsidR="009B23D0" w:rsidRPr="004573A9">
        <w:rPr>
          <w:rFonts w:ascii="楷体" w:eastAsia="楷体" w:hAnsi="楷体" w:hint="eastAsia"/>
          <w:szCs w:val="21"/>
        </w:rPr>
        <w:t>开展</w:t>
      </w:r>
      <w:r w:rsidR="00D9359C" w:rsidRPr="004573A9">
        <w:rPr>
          <w:rFonts w:ascii="楷体" w:eastAsia="楷体" w:hAnsi="楷体" w:hint="eastAsia"/>
          <w:szCs w:val="21"/>
        </w:rPr>
        <w:t>教学；学</w:t>
      </w:r>
      <w:r w:rsidR="009B23D0" w:rsidRPr="004573A9">
        <w:rPr>
          <w:rFonts w:ascii="楷体" w:eastAsia="楷体" w:hAnsi="楷体" w:hint="eastAsia"/>
          <w:szCs w:val="21"/>
        </w:rPr>
        <w:t>生在参与教学中，应</w:t>
      </w:r>
      <w:r w:rsidR="00D9359C" w:rsidRPr="004573A9">
        <w:rPr>
          <w:rFonts w:ascii="楷体" w:eastAsia="楷体" w:hAnsi="楷体" w:hint="eastAsia"/>
          <w:szCs w:val="21"/>
        </w:rPr>
        <w:t>始终保持</w:t>
      </w:r>
      <w:r w:rsidR="009B23D0" w:rsidRPr="004573A9">
        <w:rPr>
          <w:rFonts w:ascii="楷体" w:eastAsia="楷体" w:hAnsi="楷体" w:hint="eastAsia"/>
          <w:szCs w:val="21"/>
        </w:rPr>
        <w:t>注意力与参与度</w:t>
      </w:r>
      <w:r w:rsidR="00D9359C" w:rsidRPr="004573A9">
        <w:rPr>
          <w:rFonts w:ascii="楷体" w:eastAsia="楷体" w:hAnsi="楷体" w:hint="eastAsia"/>
          <w:szCs w:val="21"/>
        </w:rPr>
        <w:t>，在教师引导下积极</w:t>
      </w:r>
      <w:r w:rsidR="009B23D0" w:rsidRPr="004573A9">
        <w:rPr>
          <w:rFonts w:ascii="楷体" w:eastAsia="楷体" w:hAnsi="楷体" w:hint="eastAsia"/>
          <w:szCs w:val="21"/>
        </w:rPr>
        <w:t>开展</w:t>
      </w:r>
      <w:r w:rsidR="00D9359C" w:rsidRPr="004573A9">
        <w:rPr>
          <w:rFonts w:ascii="楷体" w:eastAsia="楷体" w:hAnsi="楷体" w:hint="eastAsia"/>
          <w:szCs w:val="21"/>
        </w:rPr>
        <w:t>探究式或情景式学习</w:t>
      </w:r>
      <w:r w:rsidR="009B23D0" w:rsidRPr="004573A9">
        <w:rPr>
          <w:rFonts w:ascii="楷体" w:eastAsia="楷体" w:hAnsi="楷体" w:hint="eastAsia"/>
          <w:szCs w:val="21"/>
        </w:rPr>
        <w:t>，以学习为过程、思考为关键、能力产出为导向，学知识、强思维、提能力</w:t>
      </w:r>
      <w:r w:rsidR="00D9359C" w:rsidRPr="004573A9">
        <w:rPr>
          <w:rFonts w:ascii="楷体" w:eastAsia="楷体" w:hAnsi="楷体" w:hint="eastAsia"/>
          <w:szCs w:val="21"/>
        </w:rPr>
        <w:t>。因而，知行合一是目标，学思结合是途径，将“知行合一、学思结合”的教学理念</w:t>
      </w:r>
      <w:r w:rsidR="00E84D28" w:rsidRPr="004573A9">
        <w:rPr>
          <w:rFonts w:ascii="楷体" w:eastAsia="楷体" w:hAnsi="楷体" w:hint="eastAsia"/>
          <w:szCs w:val="21"/>
        </w:rPr>
        <w:t>用于军校首次任职类专业</w:t>
      </w:r>
      <w:r w:rsidR="00D9359C" w:rsidRPr="004573A9">
        <w:rPr>
          <w:rFonts w:ascii="楷体" w:eastAsia="楷体" w:hAnsi="楷体" w:hint="eastAsia"/>
          <w:szCs w:val="21"/>
        </w:rPr>
        <w:t>课程</w:t>
      </w:r>
      <w:r w:rsidR="00E84D28" w:rsidRPr="004573A9">
        <w:rPr>
          <w:rFonts w:ascii="楷体" w:eastAsia="楷体" w:hAnsi="楷体" w:hint="eastAsia"/>
          <w:szCs w:val="21"/>
        </w:rPr>
        <w:t>教学改革</w:t>
      </w:r>
      <w:r w:rsidR="00D9359C" w:rsidRPr="004573A9">
        <w:rPr>
          <w:rFonts w:ascii="楷体" w:eastAsia="楷体" w:hAnsi="楷体" w:hint="eastAsia"/>
          <w:szCs w:val="21"/>
        </w:rPr>
        <w:t>中，能</w:t>
      </w:r>
      <w:r w:rsidR="00E84D28" w:rsidRPr="004573A9">
        <w:rPr>
          <w:rFonts w:ascii="楷体" w:eastAsia="楷体" w:hAnsi="楷体" w:hint="eastAsia"/>
          <w:szCs w:val="21"/>
        </w:rPr>
        <w:t>充分</w:t>
      </w:r>
      <w:r w:rsidR="00D9359C" w:rsidRPr="004573A9">
        <w:rPr>
          <w:rFonts w:ascii="楷体" w:eastAsia="楷体" w:hAnsi="楷体" w:hint="eastAsia"/>
          <w:szCs w:val="21"/>
        </w:rPr>
        <w:t>体现以学为主、以产出导向的高等教育教学目标，</w:t>
      </w:r>
      <w:r w:rsidR="00E84D28" w:rsidRPr="004573A9">
        <w:rPr>
          <w:rFonts w:ascii="楷体" w:eastAsia="楷体" w:hAnsi="楷体" w:hint="eastAsia"/>
          <w:szCs w:val="21"/>
        </w:rPr>
        <w:t>对于加强“金课”建设与培育一流新型军事人才而言均具有较好优势</w:t>
      </w:r>
      <w:r w:rsidR="00D9359C" w:rsidRPr="004573A9">
        <w:rPr>
          <w:rFonts w:ascii="楷体" w:eastAsia="楷体" w:hAnsi="楷体" w:hint="eastAsia"/>
          <w:szCs w:val="21"/>
        </w:rPr>
        <w:t>。</w:t>
      </w:r>
    </w:p>
    <w:p w14:paraId="0A744D20" w14:textId="2F0E148F" w:rsidR="00D9359C" w:rsidRPr="00717FF7" w:rsidRDefault="00C91177" w:rsidP="004573A9">
      <w:pPr>
        <w:spacing w:beforeLines="50" w:before="156" w:afterLines="50" w:after="156" w:line="360" w:lineRule="exact"/>
        <w:ind w:firstLineChars="200" w:firstLine="480"/>
        <w:rPr>
          <w:rFonts w:ascii="黑体" w:eastAsia="黑体" w:hAnsi="黑体"/>
          <w:sz w:val="24"/>
          <w:szCs w:val="24"/>
        </w:rPr>
      </w:pPr>
      <w:r>
        <w:rPr>
          <w:rFonts w:ascii="黑体" w:eastAsia="黑体" w:hAnsi="黑体" w:hint="eastAsia"/>
          <w:sz w:val="24"/>
          <w:szCs w:val="24"/>
        </w:rPr>
        <w:t>四</w:t>
      </w:r>
      <w:r w:rsidR="00D9359C">
        <w:rPr>
          <w:rFonts w:ascii="黑体" w:eastAsia="黑体" w:hAnsi="黑体" w:hint="eastAsia"/>
          <w:sz w:val="24"/>
          <w:szCs w:val="24"/>
        </w:rPr>
        <w:t>、军校首次任职类专业课程教学模式的</w:t>
      </w:r>
      <w:r w:rsidR="00C45D4B">
        <w:rPr>
          <w:rFonts w:ascii="黑体" w:eastAsia="黑体" w:hAnsi="黑体" w:hint="eastAsia"/>
          <w:sz w:val="24"/>
          <w:szCs w:val="24"/>
        </w:rPr>
        <w:t>结构内容</w:t>
      </w:r>
    </w:p>
    <w:p w14:paraId="4D22357B" w14:textId="22776CFB" w:rsidR="00717FF7" w:rsidRPr="004573A9" w:rsidRDefault="00B847F8"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完整的教学模式由主题、理论依据、功能目标、操作程序、实现条件和评价等六个要素构成，其中操作程序即教学环节或步骤，是为实现特定教学目标，以一定的逻辑关系优化各种教学因素而形成的一种合理教学结构的过程，任何教学模式都应说明其逻辑步骤、实施顺序和阶段任务等</w:t>
      </w:r>
      <w:r w:rsidRPr="004573A9">
        <w:rPr>
          <w:rFonts w:ascii="楷体" w:eastAsia="楷体" w:hAnsi="楷体" w:hint="eastAsia"/>
          <w:szCs w:val="21"/>
          <w:vertAlign w:val="superscript"/>
        </w:rPr>
        <w:t>[</w:t>
      </w:r>
      <w:r w:rsidRPr="004573A9">
        <w:rPr>
          <w:rFonts w:ascii="楷体" w:eastAsia="楷体" w:hAnsi="楷体"/>
          <w:szCs w:val="21"/>
          <w:vertAlign w:val="superscript"/>
        </w:rPr>
        <w:t>6]</w:t>
      </w:r>
      <w:r w:rsidRPr="004573A9">
        <w:rPr>
          <w:rFonts w:ascii="楷体" w:eastAsia="楷体" w:hAnsi="楷体" w:hint="eastAsia"/>
          <w:szCs w:val="21"/>
        </w:rPr>
        <w:t>。在“知行合一、</w:t>
      </w:r>
      <w:r w:rsidRPr="004573A9">
        <w:rPr>
          <w:rFonts w:ascii="楷体" w:eastAsia="楷体" w:hAnsi="楷体" w:hint="eastAsia"/>
          <w:szCs w:val="21"/>
        </w:rPr>
        <w:lastRenderedPageBreak/>
        <w:t>学思结合”教学理念的引领下，基于</w:t>
      </w:r>
      <w:r w:rsidR="00006FC5" w:rsidRPr="004573A9">
        <w:rPr>
          <w:rFonts w:ascii="楷体" w:eastAsia="楷体" w:hAnsi="楷体" w:hint="eastAsia"/>
          <w:szCs w:val="21"/>
        </w:rPr>
        <w:t>电磁空间新型军事</w:t>
      </w:r>
      <w:r w:rsidR="00C519AF" w:rsidRPr="004573A9">
        <w:rPr>
          <w:rFonts w:ascii="楷体" w:eastAsia="楷体" w:hAnsi="楷体" w:hint="eastAsia"/>
          <w:szCs w:val="21"/>
        </w:rPr>
        <w:t>人才</w:t>
      </w:r>
      <w:r w:rsidRPr="004573A9">
        <w:rPr>
          <w:rFonts w:ascii="楷体" w:eastAsia="楷体" w:hAnsi="楷体" w:hint="eastAsia"/>
          <w:szCs w:val="21"/>
        </w:rPr>
        <w:t>首次任职类专业课程实践改革，探索提出了“三衔接、一闭环”的教学模式，以期</w:t>
      </w:r>
      <w:r w:rsidR="00042DFB" w:rsidRPr="004573A9">
        <w:rPr>
          <w:rFonts w:ascii="楷体" w:eastAsia="楷体" w:hAnsi="楷体" w:hint="eastAsia"/>
          <w:szCs w:val="21"/>
        </w:rPr>
        <w:t>对军校首次任职类专业课程教学的内在机理进行初探，为丰富高等教育教学理论与方法研究提供支撑。</w:t>
      </w:r>
    </w:p>
    <w:p w14:paraId="786833C3" w14:textId="591601F3" w:rsidR="00FA1060" w:rsidRPr="004573A9" w:rsidRDefault="00FA1060"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（一）“三衔接、一闭环”教学模式的基本结构</w:t>
      </w:r>
    </w:p>
    <w:p w14:paraId="162E0D57" w14:textId="11412C4F" w:rsidR="00FA1060" w:rsidRDefault="00393C9C" w:rsidP="004573A9">
      <w:pPr>
        <w:spacing w:line="360" w:lineRule="exact"/>
        <w:ind w:firstLineChars="200" w:firstLine="420"/>
        <w:rPr>
          <w:rFonts w:ascii="仿宋_GB2312" w:eastAsia="仿宋_GB2312" w:hAnsi="黑体"/>
          <w:szCs w:val="21"/>
        </w:rPr>
      </w:pPr>
      <w:r w:rsidRPr="004573A9">
        <w:rPr>
          <w:rFonts w:ascii="楷体" w:eastAsia="楷体" w:hAnsi="楷体" w:hint="eastAsia"/>
          <w:szCs w:val="21"/>
        </w:rPr>
        <w:t>知行合一、学思结合的教学理念提倡理论知识（“知”）与行为实践（</w:t>
      </w:r>
      <w:r w:rsidR="00795C9C" w:rsidRPr="004573A9">
        <w:rPr>
          <w:rFonts w:ascii="楷体" w:eastAsia="楷体" w:hAnsi="楷体" w:hint="eastAsia"/>
          <w:szCs w:val="21"/>
        </w:rPr>
        <w:t>“行”</w:t>
      </w:r>
      <w:r w:rsidRPr="004573A9">
        <w:rPr>
          <w:rFonts w:ascii="楷体" w:eastAsia="楷体" w:hAnsi="楷体" w:hint="eastAsia"/>
          <w:szCs w:val="21"/>
        </w:rPr>
        <w:t>）</w:t>
      </w:r>
      <w:r w:rsidR="00795C9C" w:rsidRPr="004573A9">
        <w:rPr>
          <w:rFonts w:ascii="楷体" w:eastAsia="楷体" w:hAnsi="楷体" w:hint="eastAsia"/>
          <w:szCs w:val="21"/>
        </w:rPr>
        <w:t>相互依存、相互制约，知中有行、行中有知，与学生首次任职专业培养应用型人才的目标彼此契合</w:t>
      </w:r>
      <w:r w:rsidR="00795C9C" w:rsidRPr="004573A9">
        <w:rPr>
          <w:rFonts w:ascii="楷体" w:eastAsia="楷体" w:hAnsi="楷体" w:hint="eastAsia"/>
          <w:szCs w:val="21"/>
          <w:vertAlign w:val="superscript"/>
        </w:rPr>
        <w:t>[</w:t>
      </w:r>
      <w:r w:rsidR="00795C9C" w:rsidRPr="004573A9">
        <w:rPr>
          <w:rFonts w:ascii="楷体" w:eastAsia="楷体" w:hAnsi="楷体"/>
          <w:szCs w:val="21"/>
          <w:vertAlign w:val="superscript"/>
        </w:rPr>
        <w:t>11]</w:t>
      </w:r>
      <w:r w:rsidR="00795C9C" w:rsidRPr="004573A9">
        <w:rPr>
          <w:rFonts w:ascii="楷体" w:eastAsia="楷体" w:hAnsi="楷体" w:hint="eastAsia"/>
          <w:szCs w:val="21"/>
        </w:rPr>
        <w:t>。</w:t>
      </w:r>
      <w:r w:rsidR="00294E07" w:rsidRPr="004573A9">
        <w:rPr>
          <w:rFonts w:ascii="楷体" w:eastAsia="楷体" w:hAnsi="楷体" w:hint="eastAsia"/>
          <w:szCs w:val="21"/>
        </w:rPr>
        <w:t>着眼首次任职类专业课程支撑“知行合一”人才培养目标的达成，通过把准学生毕业后首次任职岗位能力需求，论证设计首次任职类专业课程所支撑人才培养的能力指标体系，</w:t>
      </w:r>
      <w:r w:rsidR="00A10BB2" w:rsidRPr="004573A9">
        <w:rPr>
          <w:rFonts w:ascii="楷体" w:eastAsia="楷体" w:hAnsi="楷体" w:hint="eastAsia"/>
          <w:szCs w:val="21"/>
        </w:rPr>
        <w:t>进而</w:t>
      </w:r>
      <w:r w:rsidR="004C14B1" w:rsidRPr="004573A9">
        <w:rPr>
          <w:rFonts w:ascii="楷体" w:eastAsia="楷体" w:hAnsi="楷体" w:hint="eastAsia"/>
          <w:szCs w:val="21"/>
        </w:rPr>
        <w:t>牵引人才培养方案顶层制定，进一步</w:t>
      </w:r>
      <w:r w:rsidR="00294E07" w:rsidRPr="004573A9">
        <w:rPr>
          <w:rFonts w:ascii="楷体" w:eastAsia="楷体" w:hAnsi="楷体" w:hint="eastAsia"/>
          <w:szCs w:val="21"/>
        </w:rPr>
        <w:t>形成层次分明、纵向贯穿、横向覆盖</w:t>
      </w:r>
      <w:r w:rsidR="004C14B1" w:rsidRPr="004573A9">
        <w:rPr>
          <w:rFonts w:ascii="楷体" w:eastAsia="楷体" w:hAnsi="楷体" w:hint="eastAsia"/>
          <w:szCs w:val="21"/>
        </w:rPr>
        <w:t>的</w:t>
      </w:r>
      <w:r w:rsidR="00A10BB2" w:rsidRPr="004573A9">
        <w:rPr>
          <w:rFonts w:ascii="楷体" w:eastAsia="楷体" w:hAnsi="楷体" w:hint="eastAsia"/>
          <w:szCs w:val="21"/>
        </w:rPr>
        <w:t>教学内容体系，</w:t>
      </w:r>
      <w:r w:rsidR="00C519AF" w:rsidRPr="004573A9">
        <w:rPr>
          <w:rFonts w:ascii="楷体" w:eastAsia="楷体" w:hAnsi="楷体" w:hint="eastAsia"/>
          <w:szCs w:val="21"/>
        </w:rPr>
        <w:t>将“学思结合”贯穿教学环节设计、教学方法运用和课堂教学中，围绕</w:t>
      </w:r>
      <w:r w:rsidR="00006FC5" w:rsidRPr="004573A9">
        <w:rPr>
          <w:rFonts w:ascii="楷体" w:eastAsia="楷体" w:hAnsi="楷体" w:hint="eastAsia"/>
          <w:szCs w:val="21"/>
        </w:rPr>
        <w:t>电磁空间新型人才</w:t>
      </w:r>
      <w:r w:rsidR="00C519AF" w:rsidRPr="004573A9">
        <w:rPr>
          <w:rFonts w:ascii="楷体" w:eastAsia="楷体" w:hAnsi="楷体" w:hint="eastAsia"/>
          <w:szCs w:val="21"/>
        </w:rPr>
        <w:t>首次任职专业课程教学改革，经过多年教学实践探索，形成了“三衔接、一闭环”的教学模式</w:t>
      </w:r>
      <w:r w:rsidR="007B3AAE" w:rsidRPr="004573A9">
        <w:rPr>
          <w:rFonts w:ascii="楷体" w:eastAsia="楷体" w:hAnsi="楷体" w:hint="eastAsia"/>
          <w:szCs w:val="21"/>
        </w:rPr>
        <w:t>，基本结构如图1所示</w:t>
      </w:r>
      <w:r w:rsidR="00C519AF" w:rsidRPr="004573A9">
        <w:rPr>
          <w:rFonts w:ascii="楷体" w:eastAsia="楷体" w:hAnsi="楷体" w:hint="eastAsia"/>
          <w:szCs w:val="21"/>
        </w:rPr>
        <w:t>。即</w:t>
      </w:r>
      <w:r w:rsidR="00006FC5" w:rsidRPr="004573A9">
        <w:rPr>
          <w:rFonts w:ascii="楷体" w:eastAsia="楷体" w:hAnsi="楷体" w:hint="eastAsia"/>
          <w:szCs w:val="21"/>
        </w:rPr>
        <w:t>在</w:t>
      </w:r>
      <w:r w:rsidR="00554254" w:rsidRPr="004573A9">
        <w:rPr>
          <w:rFonts w:ascii="楷体" w:eastAsia="楷体" w:hAnsi="楷体" w:hint="eastAsia"/>
          <w:szCs w:val="21"/>
        </w:rPr>
        <w:t>老师</w:t>
      </w:r>
      <w:r w:rsidR="003A6A50" w:rsidRPr="004573A9">
        <w:rPr>
          <w:rFonts w:ascii="楷体" w:eastAsia="楷体" w:hAnsi="楷体" w:hint="eastAsia"/>
          <w:szCs w:val="21"/>
        </w:rPr>
        <w:t>“</w:t>
      </w:r>
      <w:r w:rsidR="007B3AAE" w:rsidRPr="004573A9">
        <w:rPr>
          <w:rFonts w:ascii="楷体" w:eastAsia="楷体" w:hAnsi="楷体" w:hint="eastAsia"/>
          <w:szCs w:val="21"/>
        </w:rPr>
        <w:t>教</w:t>
      </w:r>
      <w:r w:rsidR="003A6A50" w:rsidRPr="004573A9">
        <w:rPr>
          <w:rFonts w:ascii="楷体" w:eastAsia="楷体" w:hAnsi="楷体" w:hint="eastAsia"/>
          <w:szCs w:val="21"/>
        </w:rPr>
        <w:t>”</w:t>
      </w:r>
      <w:r w:rsidR="007B3AAE" w:rsidRPr="004573A9">
        <w:rPr>
          <w:rFonts w:ascii="楷体" w:eastAsia="楷体" w:hAnsi="楷体" w:hint="eastAsia"/>
          <w:szCs w:val="21"/>
        </w:rPr>
        <w:t>的</w:t>
      </w:r>
      <w:r w:rsidR="00554254" w:rsidRPr="004573A9">
        <w:rPr>
          <w:rFonts w:ascii="楷体" w:eastAsia="楷体" w:hAnsi="楷体" w:hint="eastAsia"/>
          <w:szCs w:val="21"/>
        </w:rPr>
        <w:t>视角</w:t>
      </w:r>
      <w:r w:rsidR="00006FC5" w:rsidRPr="004573A9">
        <w:rPr>
          <w:rFonts w:ascii="楷体" w:eastAsia="楷体" w:hAnsi="楷体" w:hint="eastAsia"/>
          <w:szCs w:val="21"/>
        </w:rPr>
        <w:t>，</w:t>
      </w:r>
      <w:r w:rsidR="00554254" w:rsidRPr="004573A9">
        <w:rPr>
          <w:rFonts w:ascii="楷体" w:eastAsia="楷体" w:hAnsi="楷体" w:hint="eastAsia"/>
          <w:szCs w:val="21"/>
        </w:rPr>
        <w:t>通过内容与过程设计，</w:t>
      </w:r>
      <w:r w:rsidR="00006FC5" w:rsidRPr="004573A9">
        <w:rPr>
          <w:rFonts w:ascii="楷体" w:eastAsia="楷体" w:hAnsi="楷体" w:hint="eastAsia"/>
          <w:szCs w:val="21"/>
        </w:rPr>
        <w:t>构建技术机理与实验验证紧密衔接、军事理论与</w:t>
      </w:r>
      <w:r w:rsidR="00554254" w:rsidRPr="004573A9">
        <w:rPr>
          <w:rFonts w:ascii="楷体" w:eastAsia="楷体" w:hAnsi="楷体" w:hint="eastAsia"/>
          <w:szCs w:val="21"/>
        </w:rPr>
        <w:t>装备</w:t>
      </w:r>
      <w:r w:rsidR="00006FC5" w:rsidRPr="004573A9">
        <w:rPr>
          <w:rFonts w:ascii="楷体" w:eastAsia="楷体" w:hAnsi="楷体" w:hint="eastAsia"/>
          <w:szCs w:val="21"/>
        </w:rPr>
        <w:t>运用紧密衔接、</w:t>
      </w:r>
      <w:r w:rsidR="00554254" w:rsidRPr="004573A9">
        <w:rPr>
          <w:rFonts w:ascii="楷体" w:eastAsia="楷体" w:hAnsi="楷体" w:hint="eastAsia"/>
          <w:szCs w:val="21"/>
        </w:rPr>
        <w:t>技能</w:t>
      </w:r>
      <w:r w:rsidR="00006FC5" w:rsidRPr="004573A9">
        <w:rPr>
          <w:rFonts w:ascii="楷体" w:eastAsia="楷体" w:hAnsi="楷体" w:hint="eastAsia"/>
          <w:szCs w:val="21"/>
        </w:rPr>
        <w:t>方法与</w:t>
      </w:r>
      <w:r w:rsidR="005B0F46" w:rsidRPr="004573A9">
        <w:rPr>
          <w:rFonts w:ascii="楷体" w:eastAsia="楷体" w:hAnsi="楷体" w:hint="eastAsia"/>
          <w:szCs w:val="21"/>
        </w:rPr>
        <w:t>战场</w:t>
      </w:r>
      <w:r w:rsidR="00006FC5" w:rsidRPr="004573A9">
        <w:rPr>
          <w:rFonts w:ascii="楷体" w:eastAsia="楷体" w:hAnsi="楷体" w:hint="eastAsia"/>
          <w:szCs w:val="21"/>
        </w:rPr>
        <w:t>环境紧密衔接的</w:t>
      </w:r>
      <w:r w:rsidR="005B0F46" w:rsidRPr="004573A9">
        <w:rPr>
          <w:rFonts w:ascii="楷体" w:eastAsia="楷体" w:hAnsi="楷体" w:hint="eastAsia"/>
          <w:szCs w:val="21"/>
        </w:rPr>
        <w:t>内容体系与教学环节</w:t>
      </w:r>
      <w:r w:rsidR="00006FC5" w:rsidRPr="004573A9">
        <w:rPr>
          <w:rFonts w:ascii="楷体" w:eastAsia="楷体" w:hAnsi="楷体" w:hint="eastAsia"/>
          <w:szCs w:val="21"/>
        </w:rPr>
        <w:t>，为“思中学”</w:t>
      </w:r>
      <w:r w:rsidR="00C06EC1" w:rsidRPr="004573A9">
        <w:rPr>
          <w:rFonts w:ascii="楷体" w:eastAsia="楷体" w:hAnsi="楷体" w:hint="eastAsia"/>
          <w:szCs w:val="21"/>
        </w:rPr>
        <w:t>优化教学设计</w:t>
      </w:r>
      <w:r w:rsidR="00006FC5" w:rsidRPr="004573A9">
        <w:rPr>
          <w:rFonts w:ascii="楷体" w:eastAsia="楷体" w:hAnsi="楷体" w:hint="eastAsia"/>
          <w:szCs w:val="21"/>
        </w:rPr>
        <w:t>；在</w:t>
      </w:r>
      <w:r w:rsidR="00C06EC1" w:rsidRPr="004573A9">
        <w:rPr>
          <w:rFonts w:ascii="楷体" w:eastAsia="楷体" w:hAnsi="楷体" w:hint="eastAsia"/>
          <w:szCs w:val="21"/>
        </w:rPr>
        <w:t>学生</w:t>
      </w:r>
      <w:r w:rsidR="007B3AAE" w:rsidRPr="004573A9">
        <w:rPr>
          <w:rFonts w:ascii="楷体" w:eastAsia="楷体" w:hAnsi="楷体" w:hint="eastAsia"/>
          <w:szCs w:val="21"/>
        </w:rPr>
        <w:t>“学”</w:t>
      </w:r>
      <w:r w:rsidR="00C06EC1" w:rsidRPr="004573A9">
        <w:rPr>
          <w:rFonts w:ascii="楷体" w:eastAsia="楷体" w:hAnsi="楷体" w:hint="eastAsia"/>
          <w:szCs w:val="21"/>
        </w:rPr>
        <w:t>的视角</w:t>
      </w:r>
      <w:r w:rsidR="00006FC5" w:rsidRPr="004573A9">
        <w:rPr>
          <w:rFonts w:ascii="楷体" w:eastAsia="楷体" w:hAnsi="楷体" w:hint="eastAsia"/>
          <w:szCs w:val="21"/>
        </w:rPr>
        <w:t>，</w:t>
      </w:r>
      <w:r w:rsidR="007B3AAE" w:rsidRPr="004573A9">
        <w:rPr>
          <w:rFonts w:ascii="楷体" w:eastAsia="楷体" w:hAnsi="楷体" w:hint="eastAsia"/>
          <w:szCs w:val="21"/>
        </w:rPr>
        <w:t>通过</w:t>
      </w:r>
      <w:r w:rsidR="00C06EC1" w:rsidRPr="004573A9">
        <w:rPr>
          <w:rFonts w:ascii="楷体" w:eastAsia="楷体" w:hAnsi="楷体" w:hint="eastAsia"/>
          <w:szCs w:val="21"/>
        </w:rPr>
        <w:t>突出学生学习主体地位，</w:t>
      </w:r>
      <w:r w:rsidR="007B3AAE" w:rsidRPr="004573A9">
        <w:rPr>
          <w:rFonts w:ascii="楷体" w:eastAsia="楷体" w:hAnsi="楷体" w:hint="eastAsia"/>
          <w:szCs w:val="21"/>
        </w:rPr>
        <w:t>采用理论、实验、实操、演练等教学形式和</w:t>
      </w:r>
      <w:r w:rsidR="00C06EC1" w:rsidRPr="004573A9">
        <w:rPr>
          <w:rFonts w:ascii="楷体" w:eastAsia="楷体" w:hAnsi="楷体" w:hint="eastAsia"/>
          <w:szCs w:val="21"/>
        </w:rPr>
        <w:t>“讲</w:t>
      </w:r>
      <w:r w:rsidR="00C06EC1" w:rsidRPr="004573A9">
        <w:rPr>
          <w:rFonts w:ascii="楷体" w:eastAsia="楷体" w:hAnsi="楷体"/>
          <w:szCs w:val="21"/>
        </w:rPr>
        <w:t>、讨、</w:t>
      </w:r>
      <w:r w:rsidR="00C06EC1" w:rsidRPr="004573A9">
        <w:rPr>
          <w:rFonts w:ascii="楷体" w:eastAsia="楷体" w:hAnsi="楷体" w:hint="eastAsia"/>
          <w:szCs w:val="21"/>
        </w:rPr>
        <w:t>导</w:t>
      </w:r>
      <w:r w:rsidR="00C06EC1" w:rsidRPr="004573A9">
        <w:rPr>
          <w:rFonts w:ascii="楷体" w:eastAsia="楷体" w:hAnsi="楷体"/>
          <w:szCs w:val="21"/>
        </w:rPr>
        <w:t>、练、评</w:t>
      </w:r>
      <w:r w:rsidR="00C06EC1" w:rsidRPr="004573A9">
        <w:rPr>
          <w:rFonts w:ascii="楷体" w:eastAsia="楷体" w:hAnsi="楷体" w:hint="eastAsia"/>
          <w:szCs w:val="21"/>
        </w:rPr>
        <w:t>”等教学方法，</w:t>
      </w:r>
      <w:r w:rsidR="007B3AAE" w:rsidRPr="004573A9">
        <w:rPr>
          <w:rFonts w:ascii="楷体" w:eastAsia="楷体" w:hAnsi="楷体" w:hint="eastAsia"/>
          <w:szCs w:val="21"/>
        </w:rPr>
        <w:t>充分调动学生</w:t>
      </w:r>
      <w:r w:rsidR="00C06EC1" w:rsidRPr="004573A9">
        <w:rPr>
          <w:rFonts w:ascii="楷体" w:eastAsia="楷体" w:hAnsi="楷体" w:hint="eastAsia"/>
          <w:szCs w:val="21"/>
        </w:rPr>
        <w:t>融入教学</w:t>
      </w:r>
      <w:r w:rsidR="007B3AAE" w:rsidRPr="004573A9">
        <w:rPr>
          <w:rFonts w:ascii="楷体" w:eastAsia="楷体" w:hAnsi="楷体" w:hint="eastAsia"/>
          <w:szCs w:val="21"/>
        </w:rPr>
        <w:t>过程</w:t>
      </w:r>
      <w:r w:rsidR="00C06EC1" w:rsidRPr="004573A9">
        <w:rPr>
          <w:rFonts w:ascii="楷体" w:eastAsia="楷体" w:hAnsi="楷体" w:hint="eastAsia"/>
          <w:szCs w:val="21"/>
        </w:rPr>
        <w:t>，</w:t>
      </w:r>
      <w:r w:rsidR="00006FC5" w:rsidRPr="004573A9">
        <w:rPr>
          <w:rFonts w:ascii="楷体" w:eastAsia="楷体" w:hAnsi="楷体" w:hint="eastAsia"/>
          <w:szCs w:val="21"/>
        </w:rPr>
        <w:t>构建“知识-实践-认识-再实践-再认识”的学习闭环，达成知识是基础、能力是核心、思维是关键的学习目标，为“做中学”提供方法途径。通过教学模式的创新，</w:t>
      </w:r>
      <w:r w:rsidR="007B3AAE" w:rsidRPr="004573A9">
        <w:rPr>
          <w:rFonts w:ascii="楷体" w:eastAsia="楷体" w:hAnsi="楷体" w:hint="eastAsia"/>
          <w:szCs w:val="21"/>
        </w:rPr>
        <w:t>提升首次任职类专业课程对于学生能力产出导向的支撑作用</w:t>
      </w:r>
      <w:r w:rsidR="00006FC5" w:rsidRPr="004573A9">
        <w:rPr>
          <w:rFonts w:ascii="楷体" w:eastAsia="楷体" w:hAnsi="楷体" w:hint="eastAsia"/>
          <w:szCs w:val="21"/>
        </w:rPr>
        <w:t>。</w:t>
      </w:r>
    </w:p>
    <w:p w14:paraId="758ADD54" w14:textId="5E0CE78C" w:rsidR="00FA1060" w:rsidRDefault="00577365" w:rsidP="004573A9">
      <w:pPr>
        <w:jc w:val="center"/>
        <w:rPr>
          <w:rFonts w:ascii="仿宋_GB2312" w:eastAsia="仿宋_GB2312" w:hAnsi="黑体"/>
          <w:szCs w:val="21"/>
        </w:rPr>
      </w:pPr>
      <w:r>
        <w:object w:dxaOrig="7968" w:dyaOrig="5820" w14:anchorId="5FFD5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25pt;height:282.7pt" o:ole="">
            <v:imagedata r:id="rId7" o:title=""/>
          </v:shape>
          <o:OLEObject Type="Embed" ProgID="Visio.Drawing.15" ShapeID="_x0000_i1025" DrawAspect="Content" ObjectID="_1775994494" r:id="rId8"/>
        </w:object>
      </w:r>
    </w:p>
    <w:p w14:paraId="75CBC8A5" w14:textId="7D8E409E" w:rsidR="00FA1060" w:rsidRPr="004573A9" w:rsidRDefault="00FA1060"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（二）“三衔接、一闭环”教学模式的</w:t>
      </w:r>
      <w:r w:rsidR="00EC0455" w:rsidRPr="004573A9">
        <w:rPr>
          <w:rFonts w:ascii="楷体" w:eastAsia="楷体" w:hAnsi="楷体" w:hint="eastAsia"/>
          <w:szCs w:val="21"/>
        </w:rPr>
        <w:t>步骤</w:t>
      </w:r>
      <w:r w:rsidRPr="004573A9">
        <w:rPr>
          <w:rFonts w:ascii="楷体" w:eastAsia="楷体" w:hAnsi="楷体" w:hint="eastAsia"/>
          <w:szCs w:val="21"/>
        </w:rPr>
        <w:t>方法</w:t>
      </w:r>
    </w:p>
    <w:p w14:paraId="68A6EF18" w14:textId="77777777" w:rsidR="000C6DD3" w:rsidRPr="004573A9" w:rsidRDefault="00EC0455" w:rsidP="004573A9">
      <w:pPr>
        <w:spacing w:line="360" w:lineRule="exact"/>
        <w:ind w:firstLineChars="200" w:firstLine="420"/>
        <w:rPr>
          <w:rFonts w:ascii="楷体" w:eastAsia="楷体" w:hAnsi="楷体"/>
          <w:szCs w:val="21"/>
        </w:rPr>
      </w:pPr>
      <w:r w:rsidRPr="004573A9">
        <w:rPr>
          <w:rFonts w:ascii="楷体" w:eastAsia="楷体" w:hAnsi="楷体" w:hint="eastAsia"/>
          <w:szCs w:val="21"/>
        </w:rPr>
        <w:t>首次任职类专业课程教学</w:t>
      </w:r>
      <w:r w:rsidR="00375D10" w:rsidRPr="004573A9">
        <w:rPr>
          <w:rFonts w:ascii="楷体" w:eastAsia="楷体" w:hAnsi="楷体" w:hint="eastAsia"/>
          <w:szCs w:val="21"/>
        </w:rPr>
        <w:t>模式创新</w:t>
      </w:r>
      <w:r w:rsidRPr="004573A9">
        <w:rPr>
          <w:rFonts w:ascii="楷体" w:eastAsia="楷体" w:hAnsi="楷体" w:hint="eastAsia"/>
          <w:szCs w:val="21"/>
        </w:rPr>
        <w:t>既要符合高等教育内涵式建设规律，也要支撑为战育人的新型军事人才“知行合一”培养目标</w:t>
      </w:r>
      <w:r w:rsidR="00375D10" w:rsidRPr="004573A9">
        <w:rPr>
          <w:rFonts w:ascii="楷体" w:eastAsia="楷体" w:hAnsi="楷体" w:hint="eastAsia"/>
          <w:szCs w:val="21"/>
        </w:rPr>
        <w:t>。探索形成的“三衔接、一闭环”教学模式中，在顶层设计教学内容体系基础上，最为重要的是呈现“教”与“学”相对稳定形态的步骤与方法，</w:t>
      </w:r>
      <w:r w:rsidR="003829DC" w:rsidRPr="004573A9">
        <w:rPr>
          <w:rFonts w:ascii="楷体" w:eastAsia="楷体" w:hAnsi="楷体" w:hint="eastAsia"/>
          <w:szCs w:val="21"/>
        </w:rPr>
        <w:t>对于</w:t>
      </w:r>
      <w:r w:rsidR="0019271E" w:rsidRPr="004573A9">
        <w:rPr>
          <w:rFonts w:ascii="楷体" w:eastAsia="楷体" w:hAnsi="楷体" w:hint="eastAsia"/>
          <w:szCs w:val="21"/>
        </w:rPr>
        <w:t>实现课程教学目标和人才培养目标具有直接支撑作用。</w:t>
      </w:r>
    </w:p>
    <w:p w14:paraId="21630D60" w14:textId="77777777" w:rsidR="000C6DD3" w:rsidRPr="004573A9" w:rsidRDefault="0019271E"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一是以</w:t>
      </w:r>
      <w:r w:rsidR="00B43345" w:rsidRPr="004573A9">
        <w:rPr>
          <w:rFonts w:ascii="楷体" w:eastAsia="楷体" w:hAnsi="楷体" w:hint="eastAsia"/>
          <w:szCs w:val="21"/>
        </w:rPr>
        <w:t>“点线面”</w:t>
      </w:r>
      <w:r w:rsidR="006B2266" w:rsidRPr="004573A9">
        <w:rPr>
          <w:rFonts w:ascii="楷体" w:eastAsia="楷体" w:hAnsi="楷体" w:hint="eastAsia"/>
          <w:szCs w:val="21"/>
        </w:rPr>
        <w:t>一体</w:t>
      </w:r>
      <w:r w:rsidR="00B43345" w:rsidRPr="004573A9">
        <w:rPr>
          <w:rFonts w:ascii="楷体" w:eastAsia="楷体" w:hAnsi="楷体" w:hint="eastAsia"/>
          <w:szCs w:val="21"/>
        </w:rPr>
        <w:t>设计课程内容体系。达成知识与能力、理论与实践高度结合的目标，实现技术机理与实验验证、军事理论与装备运用、技能方法与战场环境的紧密衔接，</w:t>
      </w:r>
      <w:r w:rsidR="00B816DD" w:rsidRPr="004573A9">
        <w:rPr>
          <w:rFonts w:ascii="楷体" w:eastAsia="楷体" w:hAnsi="楷体" w:hint="eastAsia"/>
          <w:szCs w:val="21"/>
        </w:rPr>
        <w:t>教学内容体系</w:t>
      </w:r>
      <w:r w:rsidR="006B2266" w:rsidRPr="004573A9">
        <w:rPr>
          <w:rFonts w:ascii="楷体" w:eastAsia="楷体" w:hAnsi="楷体" w:hint="eastAsia"/>
          <w:szCs w:val="21"/>
        </w:rPr>
        <w:t>整体</w:t>
      </w:r>
      <w:r w:rsidR="00B816DD" w:rsidRPr="004573A9">
        <w:rPr>
          <w:rFonts w:ascii="楷体" w:eastAsia="楷体" w:hAnsi="楷体" w:hint="eastAsia"/>
          <w:szCs w:val="21"/>
        </w:rPr>
        <w:t>设计尤</w:t>
      </w:r>
      <w:r w:rsidR="00B816DD" w:rsidRPr="004573A9">
        <w:rPr>
          <w:rFonts w:ascii="楷体" w:eastAsia="楷体" w:hAnsi="楷体" w:hint="eastAsia"/>
          <w:szCs w:val="21"/>
        </w:rPr>
        <w:lastRenderedPageBreak/>
        <w:t>为重要。通过岗位任职需求细化能力指标体系，以能力指标引领人才培养目标并统筹课程教学目标，在此牵引下，以知识单元为“点”、单门课程为“线”、专业课程群为“面”形成支撑能力目标达成的内容体系，并</w:t>
      </w:r>
      <w:r w:rsidR="001025C4" w:rsidRPr="004573A9">
        <w:rPr>
          <w:rFonts w:ascii="楷体" w:eastAsia="楷体" w:hAnsi="楷体" w:hint="eastAsia"/>
          <w:szCs w:val="21"/>
        </w:rPr>
        <w:t>以</w:t>
      </w:r>
      <w:r w:rsidR="00B816DD" w:rsidRPr="004573A9">
        <w:rPr>
          <w:rFonts w:ascii="楷体" w:eastAsia="楷体" w:hAnsi="楷体" w:hint="eastAsia"/>
          <w:szCs w:val="21"/>
        </w:rPr>
        <w:t>理论</w:t>
      </w:r>
      <w:r w:rsidR="001025C4" w:rsidRPr="004573A9">
        <w:rPr>
          <w:rFonts w:ascii="楷体" w:eastAsia="楷体" w:hAnsi="楷体" w:hint="eastAsia"/>
          <w:szCs w:val="21"/>
        </w:rPr>
        <w:t>讲解</w:t>
      </w:r>
      <w:r w:rsidR="00B816DD" w:rsidRPr="004573A9">
        <w:rPr>
          <w:rFonts w:ascii="楷体" w:eastAsia="楷体" w:hAnsi="楷体" w:hint="eastAsia"/>
          <w:szCs w:val="21"/>
        </w:rPr>
        <w:t>、实验实操、演练</w:t>
      </w:r>
      <w:r w:rsidR="001025C4" w:rsidRPr="004573A9">
        <w:rPr>
          <w:rFonts w:ascii="楷体" w:eastAsia="楷体" w:hAnsi="楷体" w:hint="eastAsia"/>
          <w:szCs w:val="21"/>
        </w:rPr>
        <w:t>研讨</w:t>
      </w:r>
      <w:r w:rsidR="00B816DD" w:rsidRPr="004573A9">
        <w:rPr>
          <w:rFonts w:ascii="楷体" w:eastAsia="楷体" w:hAnsi="楷体" w:hint="eastAsia"/>
          <w:szCs w:val="21"/>
        </w:rPr>
        <w:t>等多种</w:t>
      </w:r>
      <w:r w:rsidR="001025C4" w:rsidRPr="004573A9">
        <w:rPr>
          <w:rFonts w:ascii="楷体" w:eastAsia="楷体" w:hAnsi="楷体" w:hint="eastAsia"/>
          <w:szCs w:val="21"/>
        </w:rPr>
        <w:t>教学形式进行呈现，为“三衔接”提供内容支撑。</w:t>
      </w:r>
    </w:p>
    <w:p w14:paraId="11C42B92" w14:textId="7004D44B" w:rsidR="00B06F8C" w:rsidRPr="004573A9" w:rsidRDefault="006B2266"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二是“逐递进”连贯设置课程教学环节。适应学生产出导向能力递进形成的客观规律，建立由</w:t>
      </w:r>
      <w:r w:rsidR="00FA0EAE" w:rsidRPr="004573A9">
        <w:rPr>
          <w:rFonts w:ascii="楷体" w:eastAsia="楷体" w:hAnsi="楷体" w:hint="eastAsia"/>
          <w:szCs w:val="21"/>
        </w:rPr>
        <w:t>知识掌握向能力塑造、</w:t>
      </w:r>
      <w:r w:rsidRPr="004573A9">
        <w:rPr>
          <w:rFonts w:ascii="楷体" w:eastAsia="楷体" w:hAnsi="楷体" w:hint="eastAsia"/>
          <w:szCs w:val="21"/>
        </w:rPr>
        <w:t>课堂认知向战场认知</w:t>
      </w:r>
      <w:r w:rsidR="00FA0EAE" w:rsidRPr="004573A9">
        <w:rPr>
          <w:rFonts w:ascii="楷体" w:eastAsia="楷体" w:hAnsi="楷体" w:hint="eastAsia"/>
          <w:szCs w:val="21"/>
        </w:rPr>
        <w:t>的教学环节是必然要求。在一体设计首次任职类专业课程教学内容体系及课程布局后，连贯设置“理论学习→仿真实验→模拟训练→实装</w:t>
      </w:r>
      <w:r w:rsidR="00B06F8C" w:rsidRPr="004573A9">
        <w:rPr>
          <w:rFonts w:ascii="楷体" w:eastAsia="楷体" w:hAnsi="楷体" w:hint="eastAsia"/>
          <w:szCs w:val="21"/>
        </w:rPr>
        <w:t>运用→战例分析</w:t>
      </w:r>
      <w:r w:rsidR="00FA0EAE" w:rsidRPr="004573A9">
        <w:rPr>
          <w:rFonts w:ascii="楷体" w:eastAsia="楷体" w:hAnsi="楷体" w:hint="eastAsia"/>
          <w:szCs w:val="21"/>
        </w:rPr>
        <w:t>→综合演练”层次递进的教学环节，</w:t>
      </w:r>
      <w:r w:rsidR="000C6DD3" w:rsidRPr="004573A9">
        <w:rPr>
          <w:rFonts w:ascii="楷体" w:eastAsia="楷体" w:hAnsi="楷体" w:hint="eastAsia"/>
          <w:szCs w:val="21"/>
        </w:rPr>
        <w:t>改变原课堂教学的被动式“全程输灌”，强化知行合一；改变原有以单一课程“点”为视角的知识传授，强化以课程群“面”为视角的任职能力培养。其中，</w:t>
      </w:r>
      <w:r w:rsidR="00FA0EAE" w:rsidRPr="004573A9">
        <w:rPr>
          <w:rFonts w:ascii="楷体" w:eastAsia="楷体" w:hAnsi="楷体" w:hint="eastAsia"/>
          <w:szCs w:val="21"/>
        </w:rPr>
        <w:t>理论学习环节</w:t>
      </w:r>
      <w:r w:rsidR="00781307" w:rsidRPr="004573A9">
        <w:rPr>
          <w:rFonts w:ascii="楷体" w:eastAsia="楷体" w:hAnsi="楷体" w:hint="eastAsia"/>
          <w:szCs w:val="21"/>
        </w:rPr>
        <w:t>注重</w:t>
      </w:r>
      <w:r w:rsidR="00B06F8C" w:rsidRPr="004573A9">
        <w:rPr>
          <w:rFonts w:ascii="楷体" w:eastAsia="楷体" w:hAnsi="楷体" w:hint="eastAsia"/>
          <w:szCs w:val="21"/>
        </w:rPr>
        <w:t>学透</w:t>
      </w:r>
      <w:r w:rsidR="00FA0EAE" w:rsidRPr="004573A9">
        <w:rPr>
          <w:rFonts w:ascii="楷体" w:eastAsia="楷体" w:hAnsi="楷体" w:hint="eastAsia"/>
          <w:szCs w:val="21"/>
        </w:rPr>
        <w:t>技术机理</w:t>
      </w:r>
      <w:r w:rsidR="00B06F8C" w:rsidRPr="004573A9">
        <w:rPr>
          <w:rFonts w:ascii="楷体" w:eastAsia="楷体" w:hAnsi="楷体" w:hint="eastAsia"/>
          <w:szCs w:val="21"/>
        </w:rPr>
        <w:t>、厚积军事理论，奠定扎实专业知识、培塑思维理念；仿真实验环节</w:t>
      </w:r>
      <w:r w:rsidR="000C6DD3" w:rsidRPr="004573A9">
        <w:rPr>
          <w:rFonts w:ascii="楷体" w:eastAsia="楷体" w:hAnsi="楷体" w:hint="eastAsia"/>
          <w:szCs w:val="21"/>
        </w:rPr>
        <w:t>注重</w:t>
      </w:r>
      <w:r w:rsidR="00B06F8C" w:rsidRPr="004573A9">
        <w:rPr>
          <w:rFonts w:ascii="楷体" w:eastAsia="楷体" w:hAnsi="楷体" w:hint="eastAsia"/>
          <w:szCs w:val="21"/>
        </w:rPr>
        <w:t>原理验证、技术实现，强化理论原理与技术方法的结合，培塑严谨的工程思维；模拟训练环节</w:t>
      </w:r>
      <w:r w:rsidR="000C6DD3" w:rsidRPr="004573A9">
        <w:rPr>
          <w:rFonts w:ascii="楷体" w:eastAsia="楷体" w:hAnsi="楷体" w:hint="eastAsia"/>
          <w:szCs w:val="21"/>
        </w:rPr>
        <w:t>注重</w:t>
      </w:r>
      <w:r w:rsidR="006A475B" w:rsidRPr="004573A9">
        <w:rPr>
          <w:rFonts w:ascii="楷体" w:eastAsia="楷体" w:hAnsi="楷体" w:hint="eastAsia"/>
          <w:szCs w:val="21"/>
        </w:rPr>
        <w:t>专业技能训练，</w:t>
      </w:r>
      <w:r w:rsidR="000C6DD3" w:rsidRPr="004573A9">
        <w:rPr>
          <w:rFonts w:ascii="楷体" w:eastAsia="楷体" w:hAnsi="楷体" w:hint="eastAsia"/>
          <w:szCs w:val="21"/>
        </w:rPr>
        <w:t>强化</w:t>
      </w:r>
      <w:r w:rsidR="006A475B" w:rsidRPr="004573A9">
        <w:rPr>
          <w:rFonts w:ascii="楷体" w:eastAsia="楷体" w:hAnsi="楷体" w:hint="eastAsia"/>
          <w:szCs w:val="21"/>
        </w:rPr>
        <w:t>知识与方法的应用、理论与实践的结合；实装运用环节</w:t>
      </w:r>
      <w:r w:rsidR="000C6DD3" w:rsidRPr="004573A9">
        <w:rPr>
          <w:rFonts w:ascii="楷体" w:eastAsia="楷体" w:hAnsi="楷体" w:hint="eastAsia"/>
          <w:szCs w:val="21"/>
        </w:rPr>
        <w:t>注重</w:t>
      </w:r>
      <w:r w:rsidR="006A475B" w:rsidRPr="004573A9">
        <w:rPr>
          <w:rFonts w:ascii="楷体" w:eastAsia="楷体" w:hAnsi="楷体" w:hint="eastAsia"/>
          <w:szCs w:val="21"/>
        </w:rPr>
        <w:t>战斗能力训练，强化军事理论与战法训法的结合、人员能力与装备性能的结合；战例分析环节</w:t>
      </w:r>
      <w:r w:rsidR="000C6DD3" w:rsidRPr="004573A9">
        <w:rPr>
          <w:rFonts w:ascii="楷体" w:eastAsia="楷体" w:hAnsi="楷体" w:hint="eastAsia"/>
          <w:szCs w:val="21"/>
        </w:rPr>
        <w:t>注重启发思考、提升思维能力；综合演练环节注重战场环境熏陶下的综合能力淬炼、检验反馈，全面提升实战思维与培育任职能力。</w:t>
      </w:r>
    </w:p>
    <w:p w14:paraId="3DE4F070" w14:textId="0D3BE425" w:rsidR="000C6DD3" w:rsidRPr="004573A9" w:rsidRDefault="000C6DD3"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三是“多角色”灵活运用多种教学方法。突出学生学习主体地位，广泛运用“讲</w:t>
      </w:r>
      <w:r w:rsidRPr="004573A9">
        <w:rPr>
          <w:rFonts w:ascii="楷体" w:eastAsia="楷体" w:hAnsi="楷体"/>
          <w:szCs w:val="21"/>
        </w:rPr>
        <w:t>、讨、</w:t>
      </w:r>
      <w:r w:rsidRPr="004573A9">
        <w:rPr>
          <w:rFonts w:ascii="楷体" w:eastAsia="楷体" w:hAnsi="楷体" w:hint="eastAsia"/>
          <w:szCs w:val="21"/>
        </w:rPr>
        <w:t>导</w:t>
      </w:r>
      <w:r w:rsidRPr="004573A9">
        <w:rPr>
          <w:rFonts w:ascii="楷体" w:eastAsia="楷体" w:hAnsi="楷体"/>
          <w:szCs w:val="21"/>
        </w:rPr>
        <w:t>、练、评</w:t>
      </w:r>
      <w:r w:rsidRPr="004573A9">
        <w:rPr>
          <w:rFonts w:ascii="楷体" w:eastAsia="楷体" w:hAnsi="楷体" w:hint="eastAsia"/>
          <w:szCs w:val="21"/>
        </w:rPr>
        <w:t>”等教学方法，使学生以多种角色融入教学，学思结合、学研一体，充分调动学生学习主动性，达成知识学习向思维能力转化的成效。</w:t>
      </w:r>
      <w:r w:rsidR="00066B77" w:rsidRPr="004573A9">
        <w:rPr>
          <w:rFonts w:ascii="楷体" w:eastAsia="楷体" w:hAnsi="楷体" w:hint="eastAsia"/>
          <w:szCs w:val="21"/>
        </w:rPr>
        <w:t>在理论授课中，通过问题的引入吸引学生求知兴趣，再通过老师的要点精讲，配合多媒体课件、动画和视频进行原理推算与理论释义，并预设问题启发学生开展交流研讨，视情“翻转课堂”、教与学互置，学生</w:t>
      </w:r>
      <w:r w:rsidR="003E14D8" w:rsidRPr="004573A9">
        <w:rPr>
          <w:rFonts w:ascii="楷体" w:eastAsia="楷体" w:hAnsi="楷体" w:hint="eastAsia"/>
          <w:szCs w:val="21"/>
        </w:rPr>
        <w:t>以老师的角色</w:t>
      </w:r>
      <w:r w:rsidR="00066B77" w:rsidRPr="004573A9">
        <w:rPr>
          <w:rFonts w:ascii="楷体" w:eastAsia="楷体" w:hAnsi="楷体" w:hint="eastAsia"/>
          <w:szCs w:val="21"/>
        </w:rPr>
        <w:t>讲解部分要点、老师进行纠偏与解答，</w:t>
      </w:r>
      <w:r w:rsidR="00AD6B0B" w:rsidRPr="004573A9">
        <w:rPr>
          <w:rFonts w:ascii="楷体" w:eastAsia="楷体" w:hAnsi="楷体" w:hint="eastAsia"/>
          <w:szCs w:val="21"/>
        </w:rPr>
        <w:t>讲讨结合，</w:t>
      </w:r>
      <w:r w:rsidR="00066B77" w:rsidRPr="004573A9">
        <w:rPr>
          <w:rFonts w:ascii="楷体" w:eastAsia="楷体" w:hAnsi="楷体" w:hint="eastAsia"/>
          <w:szCs w:val="21"/>
        </w:rPr>
        <w:t>提升学生课堂教学参与度</w:t>
      </w:r>
      <w:r w:rsidR="00096EF7" w:rsidRPr="004573A9">
        <w:rPr>
          <w:rFonts w:ascii="楷体" w:eastAsia="楷体" w:hAnsi="楷体" w:hint="eastAsia"/>
          <w:szCs w:val="21"/>
        </w:rPr>
        <w:t>。</w:t>
      </w:r>
      <w:r w:rsidR="00066B77" w:rsidRPr="004573A9">
        <w:rPr>
          <w:rFonts w:ascii="楷体" w:eastAsia="楷体" w:hAnsi="楷体" w:hint="eastAsia"/>
          <w:szCs w:val="21"/>
        </w:rPr>
        <w:t>在实验实操</w:t>
      </w:r>
      <w:r w:rsidR="00C21733" w:rsidRPr="004573A9">
        <w:rPr>
          <w:rFonts w:ascii="楷体" w:eastAsia="楷体" w:hAnsi="楷体" w:hint="eastAsia"/>
          <w:szCs w:val="21"/>
        </w:rPr>
        <w:t>教学中，</w:t>
      </w:r>
      <w:r w:rsidR="003E14D8" w:rsidRPr="004573A9">
        <w:rPr>
          <w:rFonts w:ascii="楷体" w:eastAsia="楷体" w:hAnsi="楷体" w:hint="eastAsia"/>
          <w:szCs w:val="21"/>
        </w:rPr>
        <w:t>通过装备技术问题、军事实践问题引入实验科目或训练课目，再通过老师的理论辅导和示例示范，让学生以单工或单兵等战位角色开展实验验证、战位操作训练，</w:t>
      </w:r>
      <w:r w:rsidR="00AD6B0B" w:rsidRPr="004573A9">
        <w:rPr>
          <w:rFonts w:ascii="楷体" w:eastAsia="楷体" w:hAnsi="楷体" w:hint="eastAsia"/>
          <w:szCs w:val="21"/>
        </w:rPr>
        <w:t>研练结合，</w:t>
      </w:r>
      <w:r w:rsidR="003E14D8" w:rsidRPr="004573A9">
        <w:rPr>
          <w:rFonts w:ascii="楷体" w:eastAsia="楷体" w:hAnsi="楷体" w:hint="eastAsia"/>
          <w:szCs w:val="21"/>
        </w:rPr>
        <w:t>老师</w:t>
      </w:r>
      <w:r w:rsidR="005D5067" w:rsidRPr="004573A9">
        <w:rPr>
          <w:rFonts w:ascii="楷体" w:eastAsia="楷体" w:hAnsi="楷体" w:hint="eastAsia"/>
          <w:szCs w:val="21"/>
        </w:rPr>
        <w:t>在</w:t>
      </w:r>
      <w:r w:rsidR="00096EF7" w:rsidRPr="004573A9">
        <w:rPr>
          <w:rFonts w:ascii="楷体" w:eastAsia="楷体" w:hAnsi="楷体" w:hint="eastAsia"/>
          <w:szCs w:val="21"/>
        </w:rPr>
        <w:t>过程指导中针对个性问题进行随机纠偏，针对共性问题进行集中讲解和演示示范，强化学生自主思维与实践能力的培养。在综合演练实践中，通过模拟战场环境的设置，在实装与模拟训练系统的支撑下，以模拟作战场景引入背景情况，让学生以编组作业、指挥员与战斗员等不同角色融入演练实践进程，</w:t>
      </w:r>
      <w:r w:rsidR="00AD6B0B" w:rsidRPr="004573A9">
        <w:rPr>
          <w:rFonts w:ascii="楷体" w:eastAsia="楷体" w:hAnsi="楷体" w:hint="eastAsia"/>
          <w:szCs w:val="21"/>
        </w:rPr>
        <w:t>教师发挥导与评的作用，</w:t>
      </w:r>
      <w:r w:rsidR="00096EF7" w:rsidRPr="004573A9">
        <w:rPr>
          <w:rFonts w:ascii="楷体" w:eastAsia="楷体" w:hAnsi="楷体" w:hint="eastAsia"/>
          <w:szCs w:val="21"/>
        </w:rPr>
        <w:t>在实践作业中检验知识应用、实践技能和素养思维，</w:t>
      </w:r>
      <w:r w:rsidR="00AD6B0B" w:rsidRPr="004573A9">
        <w:rPr>
          <w:rFonts w:ascii="楷体" w:eastAsia="楷体" w:hAnsi="楷体" w:hint="eastAsia"/>
          <w:szCs w:val="21"/>
        </w:rPr>
        <w:t>淬炼岗位任职能力和实战思维。通过多种教学方法的灵活运用，促进学生“学、思、研、练、战”等综合能力提升，实现培养目标。</w:t>
      </w:r>
    </w:p>
    <w:p w14:paraId="4AADFACF" w14:textId="25F0A9E7" w:rsidR="00CC4001" w:rsidRDefault="00CC4001" w:rsidP="00CC4001">
      <w:pPr>
        <w:spacing w:line="300" w:lineRule="auto"/>
        <w:jc w:val="center"/>
        <w:rPr>
          <w:rFonts w:ascii="楷体" w:eastAsia="楷体" w:hAnsi="楷体"/>
          <w:sz w:val="24"/>
          <w:szCs w:val="24"/>
        </w:rPr>
      </w:pPr>
      <w:r>
        <w:rPr>
          <w:rFonts w:ascii="楷体" w:eastAsia="楷体" w:hAnsi="楷体" w:hint="eastAsia"/>
          <w:sz w:val="24"/>
          <w:szCs w:val="24"/>
        </w:rPr>
        <w:t>参考文献</w:t>
      </w:r>
    </w:p>
    <w:p w14:paraId="1CB2D75D" w14:textId="036208F0" w:rsidR="00CC4001" w:rsidRPr="004573A9" w:rsidRDefault="00CC4001" w:rsidP="00CC4001">
      <w:pPr>
        <w:spacing w:line="300" w:lineRule="auto"/>
        <w:rPr>
          <w:rFonts w:ascii="楷体" w:eastAsia="楷体" w:hAnsi="楷体" w:cs="Times New Roman"/>
          <w:szCs w:val="21"/>
        </w:rPr>
      </w:pPr>
      <w:r w:rsidRPr="004573A9">
        <w:rPr>
          <w:rFonts w:ascii="楷体" w:eastAsia="楷体" w:hAnsi="楷体" w:cs="Times New Roman"/>
          <w:szCs w:val="21"/>
        </w:rPr>
        <w:t>[1]胡利民 杨超等著.军事人才联合教育论[M]，北京：国防工业出版社，</w:t>
      </w:r>
      <w:r w:rsidR="005E0B87" w:rsidRPr="004573A9">
        <w:rPr>
          <w:rFonts w:ascii="楷体" w:eastAsia="楷体" w:hAnsi="楷体" w:cs="Times New Roman" w:hint="eastAsia"/>
          <w:szCs w:val="21"/>
        </w:rPr>
        <w:t>2</w:t>
      </w:r>
      <w:r w:rsidR="005E0B87" w:rsidRPr="004573A9">
        <w:rPr>
          <w:rFonts w:ascii="楷体" w:eastAsia="楷体" w:hAnsi="楷体" w:cs="Times New Roman"/>
          <w:szCs w:val="21"/>
        </w:rPr>
        <w:t>017</w:t>
      </w:r>
      <w:r w:rsidR="005E0B87" w:rsidRPr="004573A9">
        <w:rPr>
          <w:rFonts w:ascii="楷体" w:eastAsia="楷体" w:hAnsi="楷体" w:cs="Times New Roman" w:hint="eastAsia"/>
          <w:szCs w:val="21"/>
        </w:rPr>
        <w:t>：</w:t>
      </w:r>
      <w:r w:rsidRPr="004573A9">
        <w:rPr>
          <w:rFonts w:ascii="楷体" w:eastAsia="楷体" w:hAnsi="楷体" w:cs="Times New Roman"/>
          <w:szCs w:val="21"/>
        </w:rPr>
        <w:t>42-44.</w:t>
      </w:r>
    </w:p>
    <w:p w14:paraId="499901E1" w14:textId="7B61243D" w:rsidR="00024D4E" w:rsidRPr="004573A9" w:rsidRDefault="00024D4E" w:rsidP="00CC4001">
      <w:pPr>
        <w:spacing w:line="300" w:lineRule="auto"/>
        <w:rPr>
          <w:rFonts w:ascii="楷体" w:eastAsia="楷体" w:hAnsi="楷体" w:cs="Times New Roman"/>
          <w:szCs w:val="21"/>
        </w:rPr>
      </w:pPr>
      <w:r w:rsidRPr="004573A9">
        <w:rPr>
          <w:rFonts w:ascii="楷体" w:eastAsia="楷体" w:hAnsi="楷体" w:cs="Times New Roman"/>
          <w:szCs w:val="21"/>
        </w:rPr>
        <w:t>[2]</w:t>
      </w:r>
      <w:r w:rsidRPr="004573A9">
        <w:rPr>
          <w:rFonts w:ascii="楷体" w:eastAsia="楷体" w:hAnsi="楷体" w:cs="Times New Roman" w:hint="eastAsia"/>
          <w:szCs w:val="21"/>
        </w:rPr>
        <w:t>安永旺 史英春 段永胜</w:t>
      </w:r>
      <w:r w:rsidRPr="004573A9">
        <w:rPr>
          <w:rFonts w:ascii="楷体" w:eastAsia="楷体" w:hAnsi="楷体" w:cs="Times New Roman"/>
          <w:szCs w:val="21"/>
        </w:rPr>
        <w:t>.</w:t>
      </w:r>
      <w:r w:rsidRPr="004573A9">
        <w:rPr>
          <w:rFonts w:ascii="楷体" w:eastAsia="楷体" w:hAnsi="楷体" w:cs="Times New Roman" w:hint="eastAsia"/>
          <w:szCs w:val="21"/>
        </w:rPr>
        <w:t>首次任职专业课程群实战化教学改革的方法途径</w:t>
      </w:r>
      <w:r w:rsidRPr="004573A9">
        <w:rPr>
          <w:rFonts w:ascii="楷体" w:eastAsia="楷体" w:hAnsi="楷体" w:cs="Times New Roman"/>
          <w:szCs w:val="21"/>
        </w:rPr>
        <w:t>[J]，</w:t>
      </w:r>
      <w:r w:rsidRPr="004573A9">
        <w:rPr>
          <w:rFonts w:ascii="楷体" w:eastAsia="楷体" w:hAnsi="楷体" w:cs="Times New Roman" w:hint="eastAsia"/>
          <w:szCs w:val="21"/>
        </w:rPr>
        <w:t>中国人民解放军电子工程学院学报</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021</w:t>
      </w:r>
      <w:r w:rsidRPr="004573A9">
        <w:rPr>
          <w:rFonts w:ascii="楷体" w:eastAsia="楷体" w:hAnsi="楷体" w:cs="Times New Roman" w:hint="eastAsia"/>
          <w:szCs w:val="21"/>
        </w:rPr>
        <w:t>（6）：8</w:t>
      </w:r>
      <w:r w:rsidRPr="004573A9">
        <w:rPr>
          <w:rFonts w:ascii="楷体" w:eastAsia="楷体" w:hAnsi="楷体" w:cs="Times New Roman"/>
          <w:szCs w:val="21"/>
        </w:rPr>
        <w:t>0-81.</w:t>
      </w:r>
    </w:p>
    <w:p w14:paraId="58B84373" w14:textId="6261A5A1" w:rsidR="005E0B87" w:rsidRPr="004573A9" w:rsidRDefault="005E0B87" w:rsidP="00CC4001">
      <w:pPr>
        <w:spacing w:line="300" w:lineRule="auto"/>
        <w:rPr>
          <w:rFonts w:ascii="楷体" w:eastAsia="楷体" w:hAnsi="楷体" w:cs="Times New Roman"/>
          <w:szCs w:val="21"/>
        </w:rPr>
      </w:pPr>
      <w:r w:rsidRPr="004573A9">
        <w:rPr>
          <w:rFonts w:ascii="楷体" w:eastAsia="楷体" w:hAnsi="楷体" w:cs="Times New Roman"/>
          <w:szCs w:val="21"/>
        </w:rPr>
        <w:t>[3]</w:t>
      </w:r>
      <w:r w:rsidRPr="004573A9">
        <w:rPr>
          <w:rFonts w:ascii="楷体" w:eastAsia="楷体" w:hAnsi="楷体" w:cs="Times New Roman" w:hint="eastAsia"/>
          <w:szCs w:val="21"/>
        </w:rPr>
        <w:t>洪庆根 等著</w:t>
      </w:r>
      <w:r w:rsidRPr="004573A9">
        <w:rPr>
          <w:rFonts w:ascii="楷体" w:eastAsia="楷体" w:hAnsi="楷体" w:cs="Times New Roman"/>
          <w:szCs w:val="21"/>
        </w:rPr>
        <w:t>.</w:t>
      </w:r>
      <w:r w:rsidRPr="004573A9">
        <w:rPr>
          <w:rFonts w:ascii="楷体" w:eastAsia="楷体" w:hAnsi="楷体" w:cs="Times New Roman" w:hint="eastAsia"/>
          <w:szCs w:val="21"/>
        </w:rPr>
        <w:t>军队院校任职教育教学模式新论</w:t>
      </w:r>
      <w:r w:rsidRPr="004573A9">
        <w:rPr>
          <w:rFonts w:ascii="楷体" w:eastAsia="楷体" w:hAnsi="楷体" w:cs="Times New Roman"/>
          <w:szCs w:val="21"/>
        </w:rPr>
        <w:t>[M]，</w:t>
      </w:r>
      <w:r w:rsidR="00BB5EEC" w:rsidRPr="004573A9">
        <w:rPr>
          <w:rFonts w:ascii="楷体" w:eastAsia="楷体" w:hAnsi="楷体" w:cs="Times New Roman"/>
          <w:szCs w:val="21"/>
        </w:rPr>
        <w:t>北京：国防工业出版社，</w:t>
      </w:r>
      <w:r w:rsidR="00BB5EEC" w:rsidRPr="004573A9">
        <w:rPr>
          <w:rFonts w:ascii="楷体" w:eastAsia="楷体" w:hAnsi="楷体" w:cs="Times New Roman" w:hint="eastAsia"/>
          <w:szCs w:val="21"/>
        </w:rPr>
        <w:t>2</w:t>
      </w:r>
      <w:r w:rsidR="00BB5EEC" w:rsidRPr="004573A9">
        <w:rPr>
          <w:rFonts w:ascii="楷体" w:eastAsia="楷体" w:hAnsi="楷体" w:cs="Times New Roman"/>
          <w:szCs w:val="21"/>
        </w:rPr>
        <w:t>014</w:t>
      </w:r>
      <w:r w:rsidRPr="004573A9">
        <w:rPr>
          <w:rFonts w:ascii="楷体" w:eastAsia="楷体" w:hAnsi="楷体" w:cs="Times New Roman" w:hint="eastAsia"/>
          <w:szCs w:val="21"/>
        </w:rPr>
        <w:t>：</w:t>
      </w:r>
      <w:r w:rsidRPr="004573A9">
        <w:rPr>
          <w:rFonts w:ascii="楷体" w:eastAsia="楷体" w:hAnsi="楷体" w:cs="Times New Roman"/>
          <w:szCs w:val="21"/>
        </w:rPr>
        <w:t>3-4.</w:t>
      </w:r>
    </w:p>
    <w:p w14:paraId="29587ABB" w14:textId="65DB73FA" w:rsidR="00D470B7" w:rsidRPr="004573A9" w:rsidRDefault="00D470B7" w:rsidP="00D470B7">
      <w:pPr>
        <w:spacing w:line="300" w:lineRule="auto"/>
        <w:rPr>
          <w:rFonts w:ascii="楷体" w:eastAsia="楷体" w:hAnsi="楷体" w:cs="Times New Roman"/>
          <w:szCs w:val="21"/>
        </w:rPr>
      </w:pPr>
      <w:r w:rsidRPr="004573A9">
        <w:rPr>
          <w:rFonts w:ascii="楷体" w:eastAsia="楷体" w:hAnsi="楷体" w:cs="Times New Roman"/>
          <w:szCs w:val="21"/>
        </w:rPr>
        <w:t>[4]</w:t>
      </w:r>
      <w:r w:rsidR="007976EA" w:rsidRPr="004573A9">
        <w:rPr>
          <w:rFonts w:ascii="楷体" w:eastAsia="楷体" w:hAnsi="楷体" w:cs="Times New Roman" w:hint="eastAsia"/>
          <w:szCs w:val="21"/>
        </w:rPr>
        <w:t xml:space="preserve">张博文 </w:t>
      </w:r>
      <w:r w:rsidRPr="004573A9">
        <w:rPr>
          <w:rFonts w:ascii="楷体" w:eastAsia="楷体" w:hAnsi="楷体" w:cs="Times New Roman" w:hint="eastAsia"/>
          <w:szCs w:val="21"/>
        </w:rPr>
        <w:t>著</w:t>
      </w:r>
      <w:r w:rsidRPr="004573A9">
        <w:rPr>
          <w:rFonts w:ascii="楷体" w:eastAsia="楷体" w:hAnsi="楷体" w:cs="Times New Roman"/>
          <w:szCs w:val="21"/>
        </w:rPr>
        <w:t>.</w:t>
      </w:r>
      <w:r w:rsidR="007976EA" w:rsidRPr="004573A9">
        <w:rPr>
          <w:rFonts w:ascii="楷体" w:eastAsia="楷体" w:hAnsi="楷体" w:cs="Times New Roman" w:hint="eastAsia"/>
          <w:szCs w:val="21"/>
        </w:rPr>
        <w:t>社会现代化转型与军事教育变革研究</w:t>
      </w:r>
      <w:r w:rsidRPr="004573A9">
        <w:rPr>
          <w:rFonts w:ascii="楷体" w:eastAsia="楷体" w:hAnsi="楷体" w:cs="Times New Roman"/>
          <w:szCs w:val="21"/>
        </w:rPr>
        <w:t>[M]，北京：</w:t>
      </w:r>
      <w:r w:rsidR="0024161E" w:rsidRPr="004573A9">
        <w:rPr>
          <w:rFonts w:ascii="楷体" w:eastAsia="楷体" w:hAnsi="楷体" w:cs="Times New Roman" w:hint="eastAsia"/>
          <w:szCs w:val="21"/>
        </w:rPr>
        <w:t>中国社会科学</w:t>
      </w:r>
      <w:r w:rsidRPr="004573A9">
        <w:rPr>
          <w:rFonts w:ascii="楷体" w:eastAsia="楷体" w:hAnsi="楷体" w:cs="Times New Roman"/>
          <w:szCs w:val="21"/>
        </w:rPr>
        <w:t>出版社，</w:t>
      </w:r>
      <w:r w:rsidRPr="004573A9">
        <w:rPr>
          <w:rFonts w:ascii="楷体" w:eastAsia="楷体" w:hAnsi="楷体" w:cs="Times New Roman" w:hint="eastAsia"/>
          <w:szCs w:val="21"/>
        </w:rPr>
        <w:t>2</w:t>
      </w:r>
      <w:r w:rsidRPr="004573A9">
        <w:rPr>
          <w:rFonts w:ascii="楷体" w:eastAsia="楷体" w:hAnsi="楷体" w:cs="Times New Roman"/>
          <w:szCs w:val="21"/>
        </w:rPr>
        <w:t>01</w:t>
      </w:r>
      <w:r w:rsidR="0024161E" w:rsidRPr="004573A9">
        <w:rPr>
          <w:rFonts w:ascii="楷体" w:eastAsia="楷体" w:hAnsi="楷体" w:cs="Times New Roman"/>
          <w:szCs w:val="21"/>
        </w:rPr>
        <w:t>7</w:t>
      </w:r>
      <w:r w:rsidRPr="004573A9">
        <w:rPr>
          <w:rFonts w:ascii="楷体" w:eastAsia="楷体" w:hAnsi="楷体" w:cs="Times New Roman" w:hint="eastAsia"/>
          <w:szCs w:val="21"/>
        </w:rPr>
        <w:t>：</w:t>
      </w:r>
      <w:r w:rsidRPr="004573A9">
        <w:rPr>
          <w:rFonts w:ascii="楷体" w:eastAsia="楷体" w:hAnsi="楷体" w:cs="Times New Roman"/>
          <w:szCs w:val="21"/>
        </w:rPr>
        <w:t>2-3.</w:t>
      </w:r>
    </w:p>
    <w:p w14:paraId="571BEDB9" w14:textId="47E66C40" w:rsidR="00D470B7" w:rsidRPr="004573A9" w:rsidRDefault="00412EED" w:rsidP="00CC4001">
      <w:pPr>
        <w:spacing w:line="300" w:lineRule="auto"/>
        <w:rPr>
          <w:rFonts w:ascii="楷体" w:eastAsia="楷体" w:hAnsi="楷体" w:cs="Times New Roman"/>
          <w:szCs w:val="21"/>
        </w:rPr>
      </w:pPr>
      <w:r w:rsidRPr="004573A9">
        <w:rPr>
          <w:rFonts w:ascii="楷体" w:eastAsia="楷体" w:hAnsi="楷体" w:cs="Times New Roman"/>
          <w:szCs w:val="21"/>
        </w:rPr>
        <w:t>[5]</w:t>
      </w:r>
      <w:r w:rsidRPr="004573A9">
        <w:rPr>
          <w:rFonts w:ascii="楷体" w:eastAsia="楷体" w:hAnsi="楷体" w:cs="Times New Roman" w:hint="eastAsia"/>
          <w:szCs w:val="21"/>
        </w:rPr>
        <w:t>卢炳权</w:t>
      </w:r>
      <w:r w:rsidRPr="004573A9">
        <w:rPr>
          <w:rFonts w:ascii="楷体" w:eastAsia="楷体" w:hAnsi="楷体" w:cs="Times New Roman"/>
          <w:szCs w:val="21"/>
        </w:rPr>
        <w:t>.</w:t>
      </w:r>
      <w:r w:rsidRPr="004573A9">
        <w:rPr>
          <w:rFonts w:ascii="楷体" w:eastAsia="楷体" w:hAnsi="楷体" w:cs="Times New Roman" w:hint="eastAsia"/>
          <w:szCs w:val="21"/>
        </w:rPr>
        <w:t>持续推进法学一流本科课程建设</w:t>
      </w:r>
      <w:r w:rsidRPr="004573A9">
        <w:rPr>
          <w:rFonts w:ascii="楷体" w:eastAsia="楷体" w:hAnsi="楷体" w:cs="Times New Roman"/>
          <w:szCs w:val="21"/>
        </w:rPr>
        <w:t>[N]，</w:t>
      </w:r>
      <w:r w:rsidRPr="004573A9">
        <w:rPr>
          <w:rFonts w:ascii="楷体" w:eastAsia="楷体" w:hAnsi="楷体" w:cs="Times New Roman" w:hint="eastAsia"/>
          <w:szCs w:val="21"/>
        </w:rPr>
        <w:t>中国教育报</w:t>
      </w:r>
      <w:r w:rsidRPr="004573A9">
        <w:rPr>
          <w:rFonts w:ascii="楷体" w:eastAsia="楷体" w:hAnsi="楷体" w:cs="Times New Roman"/>
          <w:szCs w:val="21"/>
        </w:rPr>
        <w:t>，2023-5-6</w:t>
      </w:r>
      <w:r w:rsidRPr="004573A9">
        <w:rPr>
          <w:rFonts w:ascii="楷体" w:eastAsia="楷体" w:hAnsi="楷体" w:cs="Times New Roman" w:hint="eastAsia"/>
          <w:szCs w:val="21"/>
        </w:rPr>
        <w:t>（3）</w:t>
      </w:r>
      <w:r w:rsidRPr="004573A9">
        <w:rPr>
          <w:rFonts w:ascii="楷体" w:eastAsia="楷体" w:hAnsi="楷体" w:cs="Times New Roman"/>
          <w:szCs w:val="21"/>
        </w:rPr>
        <w:t>.</w:t>
      </w:r>
    </w:p>
    <w:p w14:paraId="5AE5D015" w14:textId="0F7D2F47" w:rsidR="002D4E74" w:rsidRPr="004573A9" w:rsidRDefault="00E14A19" w:rsidP="00E14A19">
      <w:pPr>
        <w:spacing w:line="300" w:lineRule="auto"/>
        <w:rPr>
          <w:rFonts w:ascii="楷体" w:eastAsia="楷体" w:hAnsi="楷体" w:cs="Times New Roman"/>
          <w:szCs w:val="21"/>
        </w:rPr>
      </w:pPr>
      <w:r w:rsidRPr="004573A9">
        <w:rPr>
          <w:rFonts w:ascii="楷体" w:eastAsia="楷体" w:hAnsi="楷体" w:cs="Times New Roman"/>
          <w:szCs w:val="21"/>
        </w:rPr>
        <w:t>[</w:t>
      </w:r>
      <w:r w:rsidR="007B603B" w:rsidRPr="004573A9">
        <w:rPr>
          <w:rFonts w:ascii="楷体" w:eastAsia="楷体" w:hAnsi="楷体" w:cs="Times New Roman"/>
          <w:szCs w:val="21"/>
        </w:rPr>
        <w:t>6</w:t>
      </w:r>
      <w:r w:rsidRPr="004573A9">
        <w:rPr>
          <w:rFonts w:ascii="楷体" w:eastAsia="楷体" w:hAnsi="楷体" w:cs="Times New Roman"/>
          <w:szCs w:val="21"/>
        </w:rPr>
        <w:t>]</w:t>
      </w:r>
      <w:r w:rsidR="007B603B" w:rsidRPr="004573A9">
        <w:rPr>
          <w:rFonts w:ascii="楷体" w:eastAsia="楷体" w:hAnsi="楷体" w:cs="Times New Roman" w:hint="eastAsia"/>
          <w:szCs w:val="21"/>
        </w:rPr>
        <w:t>李森 著</w:t>
      </w:r>
      <w:r w:rsidRPr="004573A9">
        <w:rPr>
          <w:rFonts w:ascii="楷体" w:eastAsia="楷体" w:hAnsi="楷体" w:cs="Times New Roman"/>
          <w:szCs w:val="21"/>
        </w:rPr>
        <w:t>.</w:t>
      </w:r>
      <w:r w:rsidR="007B603B" w:rsidRPr="004573A9">
        <w:rPr>
          <w:rFonts w:ascii="楷体" w:eastAsia="楷体" w:hAnsi="楷体" w:cs="Times New Roman" w:hint="eastAsia"/>
          <w:szCs w:val="21"/>
        </w:rPr>
        <w:t>现代教学论纲要</w:t>
      </w:r>
      <w:r w:rsidRPr="004573A9">
        <w:rPr>
          <w:rFonts w:ascii="楷体" w:eastAsia="楷体" w:hAnsi="楷体" w:cs="Times New Roman"/>
          <w:szCs w:val="21"/>
        </w:rPr>
        <w:t>[</w:t>
      </w:r>
      <w:r w:rsidR="007B603B" w:rsidRPr="004573A9">
        <w:rPr>
          <w:rFonts w:ascii="楷体" w:eastAsia="楷体" w:hAnsi="楷体" w:cs="Times New Roman"/>
          <w:szCs w:val="21"/>
        </w:rPr>
        <w:t>M</w:t>
      </w:r>
      <w:r w:rsidRPr="004573A9">
        <w:rPr>
          <w:rFonts w:ascii="楷体" w:eastAsia="楷体" w:hAnsi="楷体" w:cs="Times New Roman"/>
          <w:szCs w:val="21"/>
        </w:rPr>
        <w:t>]，</w:t>
      </w:r>
      <w:r w:rsidR="007B603B" w:rsidRPr="004573A9">
        <w:rPr>
          <w:rFonts w:ascii="楷体" w:eastAsia="楷体" w:hAnsi="楷体" w:cs="Times New Roman" w:hint="eastAsia"/>
          <w:szCs w:val="21"/>
        </w:rPr>
        <w:t>北京：人民教育出版社</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w:t>
      </w:r>
      <w:r w:rsidR="007B603B" w:rsidRPr="004573A9">
        <w:rPr>
          <w:rFonts w:ascii="楷体" w:eastAsia="楷体" w:hAnsi="楷体" w:cs="Times New Roman"/>
          <w:szCs w:val="21"/>
        </w:rPr>
        <w:t>8</w:t>
      </w:r>
      <w:r w:rsidRPr="004573A9">
        <w:rPr>
          <w:rFonts w:ascii="楷体" w:eastAsia="楷体" w:hAnsi="楷体" w:cs="Times New Roman" w:hint="eastAsia"/>
          <w:szCs w:val="21"/>
        </w:rPr>
        <w:t>：</w:t>
      </w:r>
      <w:r w:rsidRPr="004573A9">
        <w:rPr>
          <w:rFonts w:ascii="楷体" w:eastAsia="楷体" w:hAnsi="楷体" w:cs="Times New Roman"/>
          <w:szCs w:val="21"/>
        </w:rPr>
        <w:t>263-267.</w:t>
      </w:r>
    </w:p>
    <w:p w14:paraId="24EA8F3A" w14:textId="06AA21B9" w:rsidR="00034DDA" w:rsidRPr="004573A9" w:rsidRDefault="00034DDA" w:rsidP="00034DDA">
      <w:pPr>
        <w:spacing w:line="300" w:lineRule="auto"/>
        <w:rPr>
          <w:rFonts w:ascii="楷体" w:eastAsia="楷体" w:hAnsi="楷体" w:cs="Times New Roman"/>
          <w:szCs w:val="21"/>
        </w:rPr>
      </w:pPr>
      <w:r w:rsidRPr="004573A9">
        <w:rPr>
          <w:rFonts w:ascii="楷体" w:eastAsia="楷体" w:hAnsi="楷体" w:cs="Times New Roman"/>
          <w:szCs w:val="21"/>
        </w:rPr>
        <w:t>[7]</w:t>
      </w:r>
      <w:r w:rsidRPr="004573A9">
        <w:rPr>
          <w:rFonts w:ascii="楷体" w:eastAsia="楷体" w:hAnsi="楷体" w:cs="Times New Roman" w:hint="eastAsia"/>
          <w:szCs w:val="21"/>
        </w:rPr>
        <w:t>吴岩</w:t>
      </w:r>
      <w:r w:rsidRPr="004573A9">
        <w:rPr>
          <w:rFonts w:ascii="楷体" w:eastAsia="楷体" w:hAnsi="楷体" w:cs="Times New Roman"/>
          <w:szCs w:val="21"/>
        </w:rPr>
        <w:t>.</w:t>
      </w:r>
      <w:r w:rsidRPr="004573A9">
        <w:rPr>
          <w:rFonts w:ascii="楷体" w:eastAsia="楷体" w:hAnsi="楷体" w:cs="Times New Roman" w:hint="eastAsia"/>
          <w:szCs w:val="21"/>
        </w:rPr>
        <w:t>建设中国“金课”</w:t>
      </w:r>
      <w:r w:rsidRPr="004573A9">
        <w:rPr>
          <w:rFonts w:ascii="楷体" w:eastAsia="楷体" w:hAnsi="楷体" w:cs="Times New Roman"/>
          <w:szCs w:val="21"/>
        </w:rPr>
        <w:t>[J]，</w:t>
      </w:r>
      <w:r w:rsidRPr="004573A9">
        <w:rPr>
          <w:rFonts w:ascii="楷体" w:eastAsia="楷体" w:hAnsi="楷体" w:cs="Times New Roman" w:hint="eastAsia"/>
          <w:szCs w:val="21"/>
        </w:rPr>
        <w:t>中国大学教学</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018</w:t>
      </w:r>
      <w:r w:rsidRPr="004573A9">
        <w:rPr>
          <w:rFonts w:ascii="楷体" w:eastAsia="楷体" w:hAnsi="楷体" w:cs="Times New Roman" w:hint="eastAsia"/>
          <w:szCs w:val="21"/>
        </w:rPr>
        <w:t>（1</w:t>
      </w:r>
      <w:r w:rsidRPr="004573A9">
        <w:rPr>
          <w:rFonts w:ascii="楷体" w:eastAsia="楷体" w:hAnsi="楷体" w:cs="Times New Roman"/>
          <w:szCs w:val="21"/>
        </w:rPr>
        <w:t>2</w:t>
      </w:r>
      <w:r w:rsidRPr="004573A9">
        <w:rPr>
          <w:rFonts w:ascii="楷体" w:eastAsia="楷体" w:hAnsi="楷体" w:cs="Times New Roman" w:hint="eastAsia"/>
          <w:szCs w:val="21"/>
        </w:rPr>
        <w:t>）：</w:t>
      </w:r>
      <w:r w:rsidRPr="004573A9">
        <w:rPr>
          <w:rFonts w:ascii="楷体" w:eastAsia="楷体" w:hAnsi="楷体" w:cs="Times New Roman"/>
          <w:szCs w:val="21"/>
        </w:rPr>
        <w:t>4-9.</w:t>
      </w:r>
    </w:p>
    <w:p w14:paraId="558565DB" w14:textId="580C6D97" w:rsidR="00034DDA" w:rsidRPr="004573A9" w:rsidRDefault="00034DDA" w:rsidP="00034DDA">
      <w:pPr>
        <w:spacing w:line="300" w:lineRule="auto"/>
        <w:rPr>
          <w:rFonts w:ascii="楷体" w:eastAsia="楷体" w:hAnsi="楷体" w:cs="Times New Roman"/>
          <w:szCs w:val="21"/>
        </w:rPr>
      </w:pPr>
      <w:r w:rsidRPr="004573A9">
        <w:rPr>
          <w:rFonts w:ascii="楷体" w:eastAsia="楷体" w:hAnsi="楷体" w:cs="Times New Roman"/>
          <w:szCs w:val="21"/>
        </w:rPr>
        <w:t>[8]</w:t>
      </w:r>
      <w:r w:rsidRPr="004573A9">
        <w:rPr>
          <w:rFonts w:ascii="楷体" w:eastAsia="楷体" w:hAnsi="楷体" w:cs="Times New Roman" w:hint="eastAsia"/>
          <w:szCs w:val="21"/>
        </w:rPr>
        <w:t>李志义</w:t>
      </w:r>
      <w:r w:rsidRPr="004573A9">
        <w:rPr>
          <w:rFonts w:ascii="楷体" w:eastAsia="楷体" w:hAnsi="楷体" w:cs="Times New Roman"/>
          <w:szCs w:val="21"/>
        </w:rPr>
        <w:t>.</w:t>
      </w:r>
      <w:r w:rsidRPr="004573A9">
        <w:rPr>
          <w:rFonts w:ascii="楷体" w:eastAsia="楷体" w:hAnsi="楷体" w:cs="Times New Roman" w:hint="eastAsia"/>
          <w:szCs w:val="21"/>
        </w:rPr>
        <w:t>“水课”与“金课”之我见</w:t>
      </w:r>
      <w:r w:rsidRPr="004573A9">
        <w:rPr>
          <w:rFonts w:ascii="楷体" w:eastAsia="楷体" w:hAnsi="楷体" w:cs="Times New Roman"/>
          <w:szCs w:val="21"/>
        </w:rPr>
        <w:t>[J]，</w:t>
      </w:r>
      <w:r w:rsidRPr="004573A9">
        <w:rPr>
          <w:rFonts w:ascii="楷体" w:eastAsia="楷体" w:hAnsi="楷体" w:cs="Times New Roman" w:hint="eastAsia"/>
          <w:szCs w:val="21"/>
        </w:rPr>
        <w:t>中国大学教学</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018</w:t>
      </w:r>
      <w:r w:rsidRPr="004573A9">
        <w:rPr>
          <w:rFonts w:ascii="楷体" w:eastAsia="楷体" w:hAnsi="楷体" w:cs="Times New Roman" w:hint="eastAsia"/>
          <w:szCs w:val="21"/>
        </w:rPr>
        <w:t>（1</w:t>
      </w:r>
      <w:r w:rsidRPr="004573A9">
        <w:rPr>
          <w:rFonts w:ascii="楷体" w:eastAsia="楷体" w:hAnsi="楷体" w:cs="Times New Roman"/>
          <w:szCs w:val="21"/>
        </w:rPr>
        <w:t>2</w:t>
      </w:r>
      <w:r w:rsidRPr="004573A9">
        <w:rPr>
          <w:rFonts w:ascii="楷体" w:eastAsia="楷体" w:hAnsi="楷体" w:cs="Times New Roman" w:hint="eastAsia"/>
          <w:szCs w:val="21"/>
        </w:rPr>
        <w:t>）：2</w:t>
      </w:r>
      <w:r w:rsidRPr="004573A9">
        <w:rPr>
          <w:rFonts w:ascii="楷体" w:eastAsia="楷体" w:hAnsi="楷体" w:cs="Times New Roman"/>
          <w:szCs w:val="21"/>
        </w:rPr>
        <w:t>4-29.</w:t>
      </w:r>
    </w:p>
    <w:p w14:paraId="43823EFA" w14:textId="2EF87664" w:rsidR="00CC2D28" w:rsidRPr="004573A9" w:rsidRDefault="00CC2D28" w:rsidP="00E14A19">
      <w:pPr>
        <w:spacing w:line="300" w:lineRule="auto"/>
        <w:rPr>
          <w:rFonts w:ascii="楷体" w:eastAsia="楷体" w:hAnsi="楷体" w:cs="Times New Roman"/>
          <w:szCs w:val="21"/>
        </w:rPr>
      </w:pPr>
      <w:r w:rsidRPr="004573A9">
        <w:rPr>
          <w:rFonts w:ascii="楷体" w:eastAsia="楷体" w:hAnsi="楷体" w:cs="Times New Roman"/>
          <w:szCs w:val="21"/>
        </w:rPr>
        <w:t>[</w:t>
      </w:r>
      <w:r w:rsidR="00034DDA" w:rsidRPr="004573A9">
        <w:rPr>
          <w:rFonts w:ascii="楷体" w:eastAsia="楷体" w:hAnsi="楷体" w:cs="Times New Roman"/>
          <w:szCs w:val="21"/>
        </w:rPr>
        <w:t>9</w:t>
      </w:r>
      <w:r w:rsidRPr="004573A9">
        <w:rPr>
          <w:rFonts w:ascii="楷体" w:eastAsia="楷体" w:hAnsi="楷体" w:cs="Times New Roman"/>
          <w:szCs w:val="21"/>
        </w:rPr>
        <w:t>]</w:t>
      </w:r>
      <w:r w:rsidR="00D672C6" w:rsidRPr="004573A9">
        <w:rPr>
          <w:rFonts w:ascii="楷体" w:eastAsia="楷体" w:hAnsi="楷体" w:cs="Times New Roman" w:hint="eastAsia"/>
          <w:szCs w:val="21"/>
        </w:rPr>
        <w:t>张旺</w:t>
      </w:r>
      <w:r w:rsidRPr="004573A9">
        <w:rPr>
          <w:rFonts w:ascii="楷体" w:eastAsia="楷体" w:hAnsi="楷体" w:cs="Times New Roman"/>
          <w:szCs w:val="21"/>
        </w:rPr>
        <w:t>.</w:t>
      </w:r>
      <w:r w:rsidR="00D672C6" w:rsidRPr="004573A9">
        <w:rPr>
          <w:rFonts w:ascii="楷体" w:eastAsia="楷体" w:hAnsi="楷体" w:cs="Times New Roman" w:hint="eastAsia"/>
          <w:szCs w:val="21"/>
        </w:rPr>
        <w:t>教育现代化：理念、体系、制度、内容、方法和治理—基于《中国教育现代化2</w:t>
      </w:r>
      <w:r w:rsidR="00D672C6" w:rsidRPr="004573A9">
        <w:rPr>
          <w:rFonts w:ascii="楷体" w:eastAsia="楷体" w:hAnsi="楷体" w:cs="Times New Roman"/>
          <w:szCs w:val="21"/>
        </w:rPr>
        <w:t>035</w:t>
      </w:r>
      <w:r w:rsidR="00D672C6" w:rsidRPr="004573A9">
        <w:rPr>
          <w:rFonts w:ascii="楷体" w:eastAsia="楷体" w:hAnsi="楷体" w:cs="Times New Roman" w:hint="eastAsia"/>
          <w:szCs w:val="21"/>
        </w:rPr>
        <w:t>》的目标任务</w:t>
      </w:r>
      <w:r w:rsidRPr="004573A9">
        <w:rPr>
          <w:rFonts w:ascii="楷体" w:eastAsia="楷体" w:hAnsi="楷体" w:cs="Times New Roman"/>
          <w:szCs w:val="21"/>
        </w:rPr>
        <w:t>[</w:t>
      </w:r>
      <w:r w:rsidR="00D672C6" w:rsidRPr="004573A9">
        <w:rPr>
          <w:rFonts w:ascii="楷体" w:eastAsia="楷体" w:hAnsi="楷体" w:cs="Times New Roman"/>
          <w:szCs w:val="21"/>
        </w:rPr>
        <w:t>J</w:t>
      </w:r>
      <w:r w:rsidRPr="004573A9">
        <w:rPr>
          <w:rFonts w:ascii="楷体" w:eastAsia="楷体" w:hAnsi="楷体" w:cs="Times New Roman"/>
          <w:szCs w:val="21"/>
        </w:rPr>
        <w:t>]，</w:t>
      </w:r>
      <w:r w:rsidR="00D672C6" w:rsidRPr="004573A9">
        <w:rPr>
          <w:rFonts w:ascii="楷体" w:eastAsia="楷体" w:hAnsi="楷体" w:cs="Times New Roman" w:hint="eastAsia"/>
          <w:szCs w:val="21"/>
        </w:rPr>
        <w:t>吉林师范大学学报（人文社会科学版）</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w:t>
      </w:r>
      <w:r w:rsidR="00D672C6" w:rsidRPr="004573A9">
        <w:rPr>
          <w:rFonts w:ascii="楷体" w:eastAsia="楷体" w:hAnsi="楷体" w:cs="Times New Roman"/>
          <w:szCs w:val="21"/>
        </w:rPr>
        <w:t>22</w:t>
      </w:r>
      <w:r w:rsidR="00D672C6" w:rsidRPr="004573A9">
        <w:rPr>
          <w:rFonts w:ascii="楷体" w:eastAsia="楷体" w:hAnsi="楷体" w:cs="Times New Roman" w:hint="eastAsia"/>
          <w:szCs w:val="21"/>
        </w:rPr>
        <w:t>（1）</w:t>
      </w:r>
      <w:r w:rsidRPr="004573A9">
        <w:rPr>
          <w:rFonts w:ascii="楷体" w:eastAsia="楷体" w:hAnsi="楷体" w:cs="Times New Roman" w:hint="eastAsia"/>
          <w:szCs w:val="21"/>
        </w:rPr>
        <w:t>：</w:t>
      </w:r>
      <w:r w:rsidR="00D672C6" w:rsidRPr="004573A9">
        <w:rPr>
          <w:rFonts w:ascii="楷体" w:eastAsia="楷体" w:hAnsi="楷体" w:cs="Times New Roman"/>
          <w:szCs w:val="21"/>
        </w:rPr>
        <w:t>51</w:t>
      </w:r>
      <w:r w:rsidRPr="004573A9">
        <w:rPr>
          <w:rFonts w:ascii="楷体" w:eastAsia="楷体" w:hAnsi="楷体" w:cs="Times New Roman"/>
          <w:szCs w:val="21"/>
        </w:rPr>
        <w:t>-</w:t>
      </w:r>
      <w:r w:rsidR="00D672C6" w:rsidRPr="004573A9">
        <w:rPr>
          <w:rFonts w:ascii="楷体" w:eastAsia="楷体" w:hAnsi="楷体" w:cs="Times New Roman"/>
          <w:szCs w:val="21"/>
        </w:rPr>
        <w:t>53</w:t>
      </w:r>
      <w:r w:rsidRPr="004573A9">
        <w:rPr>
          <w:rFonts w:ascii="楷体" w:eastAsia="楷体" w:hAnsi="楷体" w:cs="Times New Roman"/>
          <w:szCs w:val="21"/>
        </w:rPr>
        <w:t>.</w:t>
      </w:r>
    </w:p>
    <w:p w14:paraId="0CE2B299" w14:textId="61D47573" w:rsidR="00771B20" w:rsidRPr="004573A9" w:rsidRDefault="00771B20" w:rsidP="00E14A19">
      <w:pPr>
        <w:spacing w:line="300" w:lineRule="auto"/>
        <w:rPr>
          <w:rFonts w:ascii="楷体" w:eastAsia="楷体" w:hAnsi="楷体" w:cs="Times New Roman"/>
          <w:szCs w:val="21"/>
        </w:rPr>
      </w:pPr>
      <w:r w:rsidRPr="004573A9">
        <w:rPr>
          <w:rFonts w:ascii="楷体" w:eastAsia="楷体" w:hAnsi="楷体" w:cs="Times New Roman"/>
          <w:szCs w:val="21"/>
        </w:rPr>
        <w:t>[10]</w:t>
      </w:r>
      <w:r w:rsidRPr="004573A9">
        <w:rPr>
          <w:rFonts w:ascii="楷体" w:eastAsia="楷体" w:hAnsi="楷体" w:cs="Times New Roman" w:hint="eastAsia"/>
          <w:szCs w:val="21"/>
        </w:rPr>
        <w:t>胡海建</w:t>
      </w:r>
      <w:r w:rsidRPr="004573A9">
        <w:rPr>
          <w:rFonts w:ascii="楷体" w:eastAsia="楷体" w:hAnsi="楷体" w:cs="Times New Roman"/>
          <w:szCs w:val="21"/>
        </w:rPr>
        <w:t>.</w:t>
      </w:r>
      <w:r w:rsidRPr="004573A9">
        <w:rPr>
          <w:rFonts w:ascii="楷体" w:eastAsia="楷体" w:hAnsi="楷体" w:cs="Times New Roman" w:hint="eastAsia"/>
          <w:szCs w:val="21"/>
        </w:rPr>
        <w:t>中国本土教育学—《论语》中的教育智慧</w:t>
      </w:r>
      <w:r w:rsidRPr="004573A9">
        <w:rPr>
          <w:rFonts w:ascii="楷体" w:eastAsia="楷体" w:hAnsi="楷体" w:cs="Times New Roman"/>
          <w:szCs w:val="21"/>
        </w:rPr>
        <w:t>[M]，</w:t>
      </w:r>
      <w:r w:rsidRPr="004573A9">
        <w:rPr>
          <w:rFonts w:ascii="楷体" w:eastAsia="楷体" w:hAnsi="楷体" w:cs="Times New Roman" w:hint="eastAsia"/>
          <w:szCs w:val="21"/>
        </w:rPr>
        <w:t>哈尔滨：哈尔滨工程大学出版社，2</w:t>
      </w:r>
      <w:r w:rsidRPr="004573A9">
        <w:rPr>
          <w:rFonts w:ascii="楷体" w:eastAsia="楷体" w:hAnsi="楷体" w:cs="Times New Roman"/>
          <w:szCs w:val="21"/>
        </w:rPr>
        <w:t>016</w:t>
      </w:r>
      <w:r w:rsidRPr="004573A9">
        <w:rPr>
          <w:rFonts w:ascii="楷体" w:eastAsia="楷体" w:hAnsi="楷体" w:cs="Times New Roman" w:hint="eastAsia"/>
          <w:szCs w:val="21"/>
        </w:rPr>
        <w:t>：</w:t>
      </w:r>
      <w:r w:rsidRPr="004573A9">
        <w:rPr>
          <w:rFonts w:ascii="楷体" w:eastAsia="楷体" w:hAnsi="楷体" w:cs="Times New Roman"/>
          <w:szCs w:val="21"/>
        </w:rPr>
        <w:t>207-</w:t>
      </w:r>
      <w:r w:rsidRPr="004573A9">
        <w:rPr>
          <w:rFonts w:ascii="楷体" w:eastAsia="楷体" w:hAnsi="楷体" w:cs="Times New Roman"/>
          <w:szCs w:val="21"/>
        </w:rPr>
        <w:lastRenderedPageBreak/>
        <w:t>210.</w:t>
      </w:r>
    </w:p>
    <w:p w14:paraId="659F8C2F" w14:textId="38C04FCF" w:rsidR="00795C9C" w:rsidRDefault="00795C9C" w:rsidP="00795C9C">
      <w:pPr>
        <w:spacing w:line="300" w:lineRule="auto"/>
        <w:rPr>
          <w:rFonts w:ascii="楷体" w:eastAsia="楷体" w:hAnsi="楷体" w:cs="Times New Roman"/>
          <w:szCs w:val="21"/>
        </w:rPr>
      </w:pPr>
      <w:r w:rsidRPr="004573A9">
        <w:rPr>
          <w:rFonts w:ascii="楷体" w:eastAsia="楷体" w:hAnsi="楷体" w:cs="Times New Roman"/>
          <w:szCs w:val="21"/>
        </w:rPr>
        <w:t>[11]</w:t>
      </w:r>
      <w:r w:rsidRPr="004573A9">
        <w:rPr>
          <w:rFonts w:ascii="楷体" w:eastAsia="楷体" w:hAnsi="楷体" w:cs="Times New Roman" w:hint="eastAsia"/>
          <w:szCs w:val="21"/>
        </w:rPr>
        <w:t>孟祥豪 安永旺 梁言</w:t>
      </w:r>
      <w:r w:rsidRPr="004573A9">
        <w:rPr>
          <w:rFonts w:ascii="楷体" w:eastAsia="楷体" w:hAnsi="楷体" w:cs="Times New Roman"/>
          <w:szCs w:val="21"/>
        </w:rPr>
        <w:t>.</w:t>
      </w:r>
      <w:r w:rsidRPr="004573A9">
        <w:rPr>
          <w:rFonts w:ascii="楷体" w:eastAsia="楷体" w:hAnsi="楷体" w:cs="Times New Roman" w:hint="eastAsia"/>
          <w:szCs w:val="21"/>
        </w:rPr>
        <w:t>军队院校本科学历教育装备类课程“金课”建设探索</w:t>
      </w:r>
      <w:r w:rsidRPr="004573A9">
        <w:rPr>
          <w:rFonts w:ascii="楷体" w:eastAsia="楷体" w:hAnsi="楷体" w:cs="Times New Roman"/>
          <w:szCs w:val="21"/>
        </w:rPr>
        <w:t>[J]，</w:t>
      </w:r>
      <w:r w:rsidRPr="004573A9">
        <w:rPr>
          <w:rFonts w:ascii="楷体" w:eastAsia="楷体" w:hAnsi="楷体" w:cs="Times New Roman" w:hint="eastAsia"/>
          <w:szCs w:val="21"/>
        </w:rPr>
        <w:t>高教论坛，2</w:t>
      </w:r>
      <w:r w:rsidRPr="004573A9">
        <w:rPr>
          <w:rFonts w:ascii="楷体" w:eastAsia="楷体" w:hAnsi="楷体" w:cs="Times New Roman"/>
          <w:szCs w:val="21"/>
        </w:rPr>
        <w:t>021</w:t>
      </w:r>
      <w:r w:rsidRPr="004573A9">
        <w:rPr>
          <w:rFonts w:ascii="楷体" w:eastAsia="楷体" w:hAnsi="楷体" w:cs="Times New Roman" w:hint="eastAsia"/>
          <w:szCs w:val="21"/>
        </w:rPr>
        <w:t>（2）：</w:t>
      </w:r>
      <w:r w:rsidRPr="004573A9">
        <w:rPr>
          <w:rFonts w:ascii="楷体" w:eastAsia="楷体" w:hAnsi="楷体" w:cs="Times New Roman"/>
          <w:szCs w:val="21"/>
        </w:rPr>
        <w:t>56-57.</w:t>
      </w:r>
    </w:p>
    <w:p w14:paraId="4C89F168" w14:textId="68E923A4" w:rsidR="004573A9" w:rsidRPr="002B1260" w:rsidRDefault="00FF326C" w:rsidP="002B1260">
      <w:pPr>
        <w:spacing w:line="360" w:lineRule="auto"/>
        <w:jc w:val="center"/>
        <w:rPr>
          <w:rFonts w:ascii="Times New Roman" w:hAnsi="Times New Roman" w:cs="Times New Roman"/>
          <w:b/>
          <w:bCs/>
          <w:color w:val="000000"/>
          <w:sz w:val="28"/>
          <w:szCs w:val="28"/>
          <w:shd w:val="clear" w:color="auto" w:fill="FFFFFF"/>
        </w:rPr>
      </w:pPr>
      <w:r w:rsidRPr="002B1260">
        <w:rPr>
          <w:rFonts w:ascii="Times New Roman" w:hAnsi="Times New Roman" w:cs="Times New Roman"/>
          <w:b/>
          <w:bCs/>
          <w:color w:val="000000"/>
          <w:sz w:val="28"/>
          <w:szCs w:val="28"/>
          <w:shd w:val="clear" w:color="auto" w:fill="FFFFFF"/>
        </w:rPr>
        <w:t>Innovative Exploration on the Teaching Model of Professional Courses for the First Time in Military Colleges</w:t>
      </w:r>
    </w:p>
    <w:p w14:paraId="7012413C" w14:textId="7DAF57B2" w:rsidR="00FF326C" w:rsidRPr="002B1260" w:rsidRDefault="00FF326C" w:rsidP="002B1260">
      <w:pPr>
        <w:spacing w:beforeLines="50" w:before="156" w:afterLines="50" w:after="156" w:line="360" w:lineRule="auto"/>
        <w:jc w:val="center"/>
        <w:rPr>
          <w:rFonts w:ascii="Times New Roman" w:eastAsia="宋体" w:hAnsi="Times New Roman" w:cs="Times New Roman"/>
          <w:sz w:val="24"/>
          <w:szCs w:val="24"/>
        </w:rPr>
      </w:pPr>
      <w:r w:rsidRPr="002B1260">
        <w:rPr>
          <w:rFonts w:ascii="Times New Roman" w:eastAsia="宋体" w:hAnsi="Times New Roman" w:cs="Times New Roman"/>
          <w:sz w:val="24"/>
          <w:szCs w:val="24"/>
        </w:rPr>
        <w:t>A</w:t>
      </w:r>
      <w:r w:rsidR="002B1260">
        <w:rPr>
          <w:rFonts w:ascii="Times New Roman" w:eastAsia="宋体" w:hAnsi="Times New Roman" w:cs="Times New Roman" w:hint="eastAsia"/>
          <w:sz w:val="24"/>
          <w:szCs w:val="24"/>
        </w:rPr>
        <w:t>N</w:t>
      </w:r>
      <w:r w:rsidRPr="002B1260">
        <w:rPr>
          <w:rFonts w:ascii="Times New Roman" w:eastAsia="宋体" w:hAnsi="Times New Roman" w:cs="Times New Roman"/>
          <w:sz w:val="24"/>
          <w:szCs w:val="24"/>
        </w:rPr>
        <w:t xml:space="preserve"> Yong</w:t>
      </w:r>
      <w:r w:rsidR="002B1260">
        <w:rPr>
          <w:rFonts w:ascii="Times New Roman" w:eastAsia="宋体" w:hAnsi="Times New Roman" w:cs="Times New Roman" w:hint="eastAsia"/>
          <w:sz w:val="24"/>
          <w:szCs w:val="24"/>
        </w:rPr>
        <w:t>-</w:t>
      </w:r>
      <w:r w:rsidRPr="002B1260">
        <w:rPr>
          <w:rFonts w:ascii="Times New Roman" w:eastAsia="宋体" w:hAnsi="Times New Roman" w:cs="Times New Roman"/>
          <w:sz w:val="24"/>
          <w:szCs w:val="24"/>
        </w:rPr>
        <w:t>wang, X</w:t>
      </w:r>
      <w:r w:rsidR="002B1260">
        <w:rPr>
          <w:rFonts w:ascii="Times New Roman" w:eastAsia="宋体" w:hAnsi="Times New Roman" w:cs="Times New Roman" w:hint="eastAsia"/>
          <w:sz w:val="24"/>
          <w:szCs w:val="24"/>
        </w:rPr>
        <w:t>IE</w:t>
      </w:r>
      <w:r w:rsidRPr="002B1260">
        <w:rPr>
          <w:rFonts w:ascii="Times New Roman" w:eastAsia="宋体" w:hAnsi="Times New Roman" w:cs="Times New Roman"/>
          <w:sz w:val="24"/>
          <w:szCs w:val="24"/>
        </w:rPr>
        <w:t xml:space="preserve"> Wen</w:t>
      </w:r>
      <w:r w:rsidR="002B1260">
        <w:rPr>
          <w:rFonts w:ascii="Times New Roman" w:eastAsia="宋体" w:hAnsi="Times New Roman" w:cs="Times New Roman" w:hint="eastAsia"/>
          <w:sz w:val="24"/>
          <w:szCs w:val="24"/>
        </w:rPr>
        <w:t>-</w:t>
      </w:r>
      <w:r w:rsidRPr="002B1260">
        <w:rPr>
          <w:rFonts w:ascii="Times New Roman" w:eastAsia="宋体" w:hAnsi="Times New Roman" w:cs="Times New Roman"/>
          <w:sz w:val="24"/>
          <w:szCs w:val="24"/>
        </w:rPr>
        <w:t>jie, L</w:t>
      </w:r>
      <w:r w:rsidR="002B1260">
        <w:rPr>
          <w:rFonts w:ascii="Times New Roman" w:eastAsia="宋体" w:hAnsi="Times New Roman" w:cs="Times New Roman" w:hint="eastAsia"/>
          <w:sz w:val="24"/>
          <w:szCs w:val="24"/>
        </w:rPr>
        <w:t>IU</w:t>
      </w:r>
      <w:r w:rsidRPr="002B1260">
        <w:rPr>
          <w:rFonts w:ascii="Times New Roman" w:eastAsia="宋体" w:hAnsi="Times New Roman" w:cs="Times New Roman"/>
          <w:sz w:val="24"/>
          <w:szCs w:val="24"/>
        </w:rPr>
        <w:t xml:space="preserve"> Hao</w:t>
      </w:r>
      <w:r w:rsidR="002B1260">
        <w:rPr>
          <w:rFonts w:ascii="Times New Roman" w:eastAsia="宋体" w:hAnsi="Times New Roman" w:cs="Times New Roman" w:hint="eastAsia"/>
          <w:sz w:val="24"/>
          <w:szCs w:val="24"/>
        </w:rPr>
        <w:t>-</w:t>
      </w:r>
      <w:r w:rsidRPr="002B1260">
        <w:rPr>
          <w:rFonts w:ascii="Times New Roman" w:eastAsia="宋体" w:hAnsi="Times New Roman" w:cs="Times New Roman"/>
          <w:sz w:val="24"/>
          <w:szCs w:val="24"/>
        </w:rPr>
        <w:t>miao</w:t>
      </w:r>
    </w:p>
    <w:p w14:paraId="57F78B6D" w14:textId="11C7A0A2" w:rsidR="00FF326C" w:rsidRPr="002B1260" w:rsidRDefault="00FF326C" w:rsidP="002B1260">
      <w:pPr>
        <w:spacing w:beforeLines="50" w:before="156" w:afterLines="50" w:after="156" w:line="360" w:lineRule="auto"/>
        <w:jc w:val="center"/>
        <w:rPr>
          <w:rFonts w:ascii="Times New Roman" w:eastAsia="宋体" w:hAnsi="Times New Roman" w:cs="Times New Roman"/>
          <w:sz w:val="24"/>
          <w:szCs w:val="24"/>
        </w:rPr>
      </w:pPr>
      <w:r w:rsidRPr="002B1260">
        <w:rPr>
          <w:rFonts w:ascii="Times New Roman" w:eastAsia="宋体" w:hAnsi="Times New Roman" w:cs="Times New Roman"/>
          <w:sz w:val="24"/>
          <w:szCs w:val="24"/>
        </w:rPr>
        <w:t>（</w:t>
      </w:r>
      <w:r w:rsidR="00B96986" w:rsidRPr="002B1260">
        <w:rPr>
          <w:rFonts w:ascii="Times New Roman" w:eastAsia="宋体" w:hAnsi="Times New Roman" w:cs="Times New Roman"/>
          <w:sz w:val="24"/>
          <w:szCs w:val="24"/>
        </w:rPr>
        <w:t>Electronic Countermeasure Institute, National University of Defense Technology,</w:t>
      </w:r>
      <w:r w:rsidRPr="002B1260">
        <w:rPr>
          <w:rFonts w:ascii="Times New Roman" w:eastAsia="宋体" w:hAnsi="Times New Roman" w:cs="Times New Roman"/>
          <w:sz w:val="24"/>
          <w:szCs w:val="24"/>
        </w:rPr>
        <w:t xml:space="preserve"> </w:t>
      </w:r>
      <w:r w:rsidR="00B96986" w:rsidRPr="002B1260">
        <w:rPr>
          <w:rFonts w:ascii="Times New Roman" w:eastAsia="宋体" w:hAnsi="Times New Roman" w:cs="Times New Roman"/>
          <w:sz w:val="24"/>
          <w:szCs w:val="24"/>
        </w:rPr>
        <w:t>Hefei</w:t>
      </w:r>
      <w:r w:rsidR="002B1260">
        <w:rPr>
          <w:rFonts w:ascii="Times New Roman" w:eastAsia="宋体" w:hAnsi="Times New Roman" w:cs="Times New Roman" w:hint="eastAsia"/>
          <w:sz w:val="24"/>
          <w:szCs w:val="24"/>
        </w:rPr>
        <w:t>, Anhui</w:t>
      </w:r>
      <w:r w:rsidRPr="002B1260">
        <w:rPr>
          <w:rFonts w:ascii="Times New Roman" w:eastAsia="宋体" w:hAnsi="Times New Roman" w:cs="Times New Roman"/>
          <w:sz w:val="24"/>
          <w:szCs w:val="24"/>
        </w:rPr>
        <w:t xml:space="preserve"> 230037</w:t>
      </w:r>
      <w:r w:rsidR="00C07F42" w:rsidRPr="002B1260">
        <w:rPr>
          <w:rFonts w:ascii="Times New Roman" w:eastAsia="宋体" w:hAnsi="Times New Roman" w:cs="Times New Roman"/>
          <w:sz w:val="24"/>
          <w:szCs w:val="24"/>
        </w:rPr>
        <w:t xml:space="preserve">, </w:t>
      </w:r>
      <w:r w:rsidR="002B1260">
        <w:rPr>
          <w:rFonts w:ascii="Times New Roman" w:eastAsia="宋体" w:hAnsi="Times New Roman" w:cs="Times New Roman" w:hint="eastAsia"/>
          <w:sz w:val="24"/>
          <w:szCs w:val="24"/>
        </w:rPr>
        <w:t>China</w:t>
      </w:r>
      <w:r w:rsidRPr="002B1260">
        <w:rPr>
          <w:rFonts w:ascii="Times New Roman" w:eastAsia="宋体" w:hAnsi="Times New Roman" w:cs="Times New Roman"/>
          <w:sz w:val="24"/>
          <w:szCs w:val="24"/>
        </w:rPr>
        <w:t>）</w:t>
      </w:r>
    </w:p>
    <w:p w14:paraId="376F9371" w14:textId="697AA5AB" w:rsidR="00631E2A" w:rsidRPr="002B1260" w:rsidRDefault="00FF326C" w:rsidP="002B1260">
      <w:pPr>
        <w:spacing w:line="360" w:lineRule="auto"/>
        <w:rPr>
          <w:rFonts w:ascii="Times New Roman" w:eastAsia="楷体" w:hAnsi="Times New Roman" w:cs="Times New Roman"/>
          <w:sz w:val="24"/>
          <w:szCs w:val="24"/>
        </w:rPr>
      </w:pPr>
      <w:r w:rsidRPr="002B1260">
        <w:rPr>
          <w:rFonts w:ascii="Times New Roman" w:hAnsi="Times New Roman" w:cs="Times New Roman"/>
          <w:color w:val="000000"/>
          <w:sz w:val="24"/>
          <w:szCs w:val="24"/>
          <w:shd w:val="clear" w:color="auto" w:fill="FFFFFF"/>
        </w:rPr>
        <w:t>Abstract: The first-time professional courses in military academies serve as a bridge between higher education and military job oriented education. The effectiveness of course construction has a significant impact on the quality of cultivating new military talents. Therefore, it is imperative to carry out reform and innovation in the teaching mode of such courses.</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The article analyzes the driving factors from three aspects: profound changes in the military field, the construction of "golden courses" in higher education, and student output orientation</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The educational concept of innovative teaching models for the first time in vocational courses was proposed from three aspects: source, connotation, and advantages</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This article elaborates on the teaching mode of the first tenure course of "three connections and one closed loop" from the aspects of basic structure, steps and methods.</w:t>
      </w:r>
    </w:p>
    <w:p w14:paraId="7128CE26" w14:textId="797C5298" w:rsidR="00631E2A" w:rsidRDefault="00FF326C" w:rsidP="002B1260">
      <w:pPr>
        <w:spacing w:line="360" w:lineRule="auto"/>
        <w:rPr>
          <w:rFonts w:ascii="Times New Roman" w:hAnsi="Times New Roman" w:cs="Times New Roman"/>
          <w:color w:val="000000"/>
          <w:sz w:val="24"/>
          <w:szCs w:val="24"/>
          <w:shd w:val="clear" w:color="auto" w:fill="FFFFFF"/>
        </w:rPr>
      </w:pPr>
      <w:r w:rsidRPr="002B1260">
        <w:rPr>
          <w:rFonts w:ascii="Times New Roman" w:eastAsia="楷体" w:hAnsi="Times New Roman" w:cs="Times New Roman"/>
          <w:sz w:val="24"/>
          <w:szCs w:val="24"/>
        </w:rPr>
        <w:t xml:space="preserve">Key words: </w:t>
      </w:r>
      <w:r w:rsidRPr="002B1260">
        <w:rPr>
          <w:rFonts w:ascii="Times New Roman" w:hAnsi="Times New Roman" w:cs="Times New Roman"/>
          <w:color w:val="000000"/>
          <w:sz w:val="24"/>
          <w:szCs w:val="24"/>
          <w:shd w:val="clear" w:color="auto" w:fill="FFFFFF"/>
        </w:rPr>
        <w:t>integration of knowledge and action; combining learning and thinking; first appointment; teaching model</w:t>
      </w:r>
    </w:p>
    <w:p w14:paraId="3EDDDBB8" w14:textId="77777777" w:rsidR="002B1260" w:rsidRDefault="002B1260" w:rsidP="002B1260">
      <w:pPr>
        <w:spacing w:line="360" w:lineRule="auto"/>
        <w:rPr>
          <w:rFonts w:ascii="Times New Roman" w:hAnsi="Times New Roman" w:cs="Times New Roman"/>
          <w:color w:val="000000"/>
          <w:sz w:val="24"/>
          <w:szCs w:val="24"/>
          <w:shd w:val="clear" w:color="auto" w:fill="FFFFFF"/>
        </w:rPr>
      </w:pPr>
    </w:p>
    <w:p w14:paraId="04316096" w14:textId="3762FB72" w:rsidR="002B1260" w:rsidRPr="002B1260" w:rsidRDefault="002B1260" w:rsidP="002B1260">
      <w:pPr>
        <w:spacing w:line="360" w:lineRule="auto"/>
        <w:rPr>
          <w:rFonts w:ascii="Times New Roman" w:eastAsia="楷体" w:hAnsi="Times New Roman" w:cs="Times New Roman" w:hint="eastAsia"/>
          <w:sz w:val="24"/>
          <w:szCs w:val="24"/>
        </w:rPr>
      </w:pPr>
      <w:r>
        <w:rPr>
          <w:rFonts w:ascii="Times New Roman" w:hAnsi="Times New Roman" w:cs="Times New Roman" w:hint="eastAsia"/>
          <w:color w:val="000000"/>
          <w:sz w:val="24"/>
          <w:szCs w:val="24"/>
          <w:shd w:val="clear" w:color="auto" w:fill="FFFFFF"/>
        </w:rPr>
        <w:t>联系方式：刘浩淼，安徽省合肥市黄山路</w:t>
      </w:r>
      <w:r>
        <w:rPr>
          <w:rFonts w:ascii="Times New Roman" w:hAnsi="Times New Roman" w:cs="Times New Roman" w:hint="eastAsia"/>
          <w:color w:val="000000"/>
          <w:sz w:val="24"/>
          <w:szCs w:val="24"/>
          <w:shd w:val="clear" w:color="auto" w:fill="FFFFFF"/>
        </w:rPr>
        <w:t>460</w:t>
      </w:r>
      <w:r>
        <w:rPr>
          <w:rFonts w:ascii="Times New Roman" w:hAnsi="Times New Roman" w:cs="Times New Roman" w:hint="eastAsia"/>
          <w:color w:val="000000"/>
          <w:sz w:val="24"/>
          <w:szCs w:val="24"/>
          <w:shd w:val="clear" w:color="auto" w:fill="FFFFFF"/>
        </w:rPr>
        <w:t>号</w:t>
      </w:r>
      <w:r>
        <w:rPr>
          <w:rFonts w:ascii="Times New Roman" w:hAnsi="Times New Roman" w:cs="Times New Roman" w:hint="eastAsia"/>
          <w:color w:val="000000"/>
          <w:sz w:val="24"/>
          <w:szCs w:val="24"/>
          <w:shd w:val="clear" w:color="auto" w:fill="FFFFFF"/>
        </w:rPr>
        <w:t>A02</w:t>
      </w:r>
      <w:r>
        <w:rPr>
          <w:rFonts w:ascii="Times New Roman" w:hAnsi="Times New Roman" w:cs="Times New Roman" w:hint="eastAsia"/>
          <w:color w:val="000000"/>
          <w:sz w:val="24"/>
          <w:szCs w:val="24"/>
          <w:shd w:val="clear" w:color="auto" w:fill="FFFFFF"/>
        </w:rPr>
        <w:t>信箱，</w:t>
      </w:r>
      <w:r>
        <w:rPr>
          <w:rFonts w:ascii="Times New Roman" w:hAnsi="Times New Roman" w:cs="Times New Roman" w:hint="eastAsia"/>
          <w:color w:val="000000"/>
          <w:sz w:val="24"/>
          <w:szCs w:val="24"/>
          <w:shd w:val="clear" w:color="auto" w:fill="FFFFFF"/>
        </w:rPr>
        <w:t>lhm_xian@163.com,15156694970</w:t>
      </w:r>
    </w:p>
    <w:sectPr w:rsidR="002B1260" w:rsidRPr="002B1260" w:rsidSect="00FD76E0">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2255" w14:textId="77777777" w:rsidR="00FD76E0" w:rsidRDefault="00FD76E0" w:rsidP="0002596A">
      <w:r>
        <w:separator/>
      </w:r>
    </w:p>
  </w:endnote>
  <w:endnote w:type="continuationSeparator" w:id="0">
    <w:p w14:paraId="52730597" w14:textId="77777777" w:rsidR="00FD76E0" w:rsidRDefault="00FD76E0" w:rsidP="000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9373D" w14:textId="77777777" w:rsidR="00FD76E0" w:rsidRDefault="00FD76E0" w:rsidP="0002596A">
      <w:r>
        <w:separator/>
      </w:r>
    </w:p>
  </w:footnote>
  <w:footnote w:type="continuationSeparator" w:id="0">
    <w:p w14:paraId="1C8F4077" w14:textId="77777777" w:rsidR="00FD76E0" w:rsidRDefault="00FD76E0" w:rsidP="000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936"/>
    <w:multiLevelType w:val="hybridMultilevel"/>
    <w:tmpl w:val="0D5038C8"/>
    <w:lvl w:ilvl="0" w:tplc="BA0E5D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286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35"/>
    <w:rsid w:val="00003615"/>
    <w:rsid w:val="00006FC5"/>
    <w:rsid w:val="00024D4E"/>
    <w:rsid w:val="0002596A"/>
    <w:rsid w:val="00033F9C"/>
    <w:rsid w:val="00034DDA"/>
    <w:rsid w:val="00042DFB"/>
    <w:rsid w:val="00060D08"/>
    <w:rsid w:val="00066B77"/>
    <w:rsid w:val="000769BE"/>
    <w:rsid w:val="00081135"/>
    <w:rsid w:val="000908E4"/>
    <w:rsid w:val="00096EF7"/>
    <w:rsid w:val="000A62AD"/>
    <w:rsid w:val="000B0A48"/>
    <w:rsid w:val="000B6321"/>
    <w:rsid w:val="000C5DF4"/>
    <w:rsid w:val="000C6DD3"/>
    <w:rsid w:val="000D3370"/>
    <w:rsid w:val="000E0DE6"/>
    <w:rsid w:val="001025C4"/>
    <w:rsid w:val="001027F9"/>
    <w:rsid w:val="00153819"/>
    <w:rsid w:val="00166988"/>
    <w:rsid w:val="00182394"/>
    <w:rsid w:val="0019271E"/>
    <w:rsid w:val="00194387"/>
    <w:rsid w:val="001F07E5"/>
    <w:rsid w:val="001F290B"/>
    <w:rsid w:val="001F5A1D"/>
    <w:rsid w:val="00216840"/>
    <w:rsid w:val="0022481E"/>
    <w:rsid w:val="00226A97"/>
    <w:rsid w:val="00240993"/>
    <w:rsid w:val="0024161E"/>
    <w:rsid w:val="00294E07"/>
    <w:rsid w:val="002B1260"/>
    <w:rsid w:val="002B75A1"/>
    <w:rsid w:val="002D4E74"/>
    <w:rsid w:val="002E2F50"/>
    <w:rsid w:val="00305750"/>
    <w:rsid w:val="003108F3"/>
    <w:rsid w:val="00321722"/>
    <w:rsid w:val="00334E38"/>
    <w:rsid w:val="00360242"/>
    <w:rsid w:val="003743E7"/>
    <w:rsid w:val="00375D10"/>
    <w:rsid w:val="00376CA4"/>
    <w:rsid w:val="00380A97"/>
    <w:rsid w:val="003829DC"/>
    <w:rsid w:val="00390FDC"/>
    <w:rsid w:val="00393C9C"/>
    <w:rsid w:val="0039591C"/>
    <w:rsid w:val="00396ACA"/>
    <w:rsid w:val="003A6A50"/>
    <w:rsid w:val="003C4C61"/>
    <w:rsid w:val="003E14D8"/>
    <w:rsid w:val="0041030B"/>
    <w:rsid w:val="00412EED"/>
    <w:rsid w:val="00422CE3"/>
    <w:rsid w:val="0043668A"/>
    <w:rsid w:val="004573A9"/>
    <w:rsid w:val="004750D8"/>
    <w:rsid w:val="00485F04"/>
    <w:rsid w:val="004921FE"/>
    <w:rsid w:val="004A0E7C"/>
    <w:rsid w:val="004A5031"/>
    <w:rsid w:val="004B53A8"/>
    <w:rsid w:val="004C14B1"/>
    <w:rsid w:val="005148CA"/>
    <w:rsid w:val="00514E2D"/>
    <w:rsid w:val="00526719"/>
    <w:rsid w:val="00554254"/>
    <w:rsid w:val="00577365"/>
    <w:rsid w:val="00595B3E"/>
    <w:rsid w:val="00596559"/>
    <w:rsid w:val="005A4EA4"/>
    <w:rsid w:val="005B0F46"/>
    <w:rsid w:val="005D5067"/>
    <w:rsid w:val="005D70D9"/>
    <w:rsid w:val="005E0B87"/>
    <w:rsid w:val="005E7836"/>
    <w:rsid w:val="00626B37"/>
    <w:rsid w:val="006317F2"/>
    <w:rsid w:val="00631E2A"/>
    <w:rsid w:val="00637132"/>
    <w:rsid w:val="006A475B"/>
    <w:rsid w:val="006B2266"/>
    <w:rsid w:val="006F1224"/>
    <w:rsid w:val="00717FF7"/>
    <w:rsid w:val="00732EE6"/>
    <w:rsid w:val="00742630"/>
    <w:rsid w:val="0074266A"/>
    <w:rsid w:val="00742CB5"/>
    <w:rsid w:val="00771B20"/>
    <w:rsid w:val="00780D32"/>
    <w:rsid w:val="00781307"/>
    <w:rsid w:val="00795C9C"/>
    <w:rsid w:val="007976EA"/>
    <w:rsid w:val="00797ABF"/>
    <w:rsid w:val="007B3AAE"/>
    <w:rsid w:val="007B603B"/>
    <w:rsid w:val="007D40C3"/>
    <w:rsid w:val="007D68F5"/>
    <w:rsid w:val="007F6857"/>
    <w:rsid w:val="008221AD"/>
    <w:rsid w:val="00824E84"/>
    <w:rsid w:val="00884FDB"/>
    <w:rsid w:val="008A4B3D"/>
    <w:rsid w:val="008A616E"/>
    <w:rsid w:val="00904928"/>
    <w:rsid w:val="009056D7"/>
    <w:rsid w:val="00911E87"/>
    <w:rsid w:val="00923521"/>
    <w:rsid w:val="00923B97"/>
    <w:rsid w:val="00943E8C"/>
    <w:rsid w:val="009663D8"/>
    <w:rsid w:val="009B23D0"/>
    <w:rsid w:val="009E52D9"/>
    <w:rsid w:val="00A10BB2"/>
    <w:rsid w:val="00A22D86"/>
    <w:rsid w:val="00A30EC4"/>
    <w:rsid w:val="00A53F3A"/>
    <w:rsid w:val="00A57550"/>
    <w:rsid w:val="00A82277"/>
    <w:rsid w:val="00A91189"/>
    <w:rsid w:val="00A956ED"/>
    <w:rsid w:val="00A961DC"/>
    <w:rsid w:val="00AA3C4C"/>
    <w:rsid w:val="00AA607A"/>
    <w:rsid w:val="00AC56A2"/>
    <w:rsid w:val="00AD6B0B"/>
    <w:rsid w:val="00AD7F07"/>
    <w:rsid w:val="00AF2359"/>
    <w:rsid w:val="00B05EA2"/>
    <w:rsid w:val="00B06F8C"/>
    <w:rsid w:val="00B2164F"/>
    <w:rsid w:val="00B43345"/>
    <w:rsid w:val="00B46A82"/>
    <w:rsid w:val="00B66904"/>
    <w:rsid w:val="00B816DD"/>
    <w:rsid w:val="00B847F8"/>
    <w:rsid w:val="00B92409"/>
    <w:rsid w:val="00B93114"/>
    <w:rsid w:val="00B96986"/>
    <w:rsid w:val="00BA5921"/>
    <w:rsid w:val="00BB5EEC"/>
    <w:rsid w:val="00C06EC1"/>
    <w:rsid w:val="00C07F42"/>
    <w:rsid w:val="00C21733"/>
    <w:rsid w:val="00C40D08"/>
    <w:rsid w:val="00C45D4B"/>
    <w:rsid w:val="00C50D08"/>
    <w:rsid w:val="00C519AF"/>
    <w:rsid w:val="00C56435"/>
    <w:rsid w:val="00C74FD4"/>
    <w:rsid w:val="00C91177"/>
    <w:rsid w:val="00CC2D28"/>
    <w:rsid w:val="00CC4001"/>
    <w:rsid w:val="00CE0766"/>
    <w:rsid w:val="00CE53BB"/>
    <w:rsid w:val="00CF6BFF"/>
    <w:rsid w:val="00D117DE"/>
    <w:rsid w:val="00D470B7"/>
    <w:rsid w:val="00D52A78"/>
    <w:rsid w:val="00D55424"/>
    <w:rsid w:val="00D57B9E"/>
    <w:rsid w:val="00D672C6"/>
    <w:rsid w:val="00D9359C"/>
    <w:rsid w:val="00D95007"/>
    <w:rsid w:val="00D97367"/>
    <w:rsid w:val="00DA7CAB"/>
    <w:rsid w:val="00DC62AB"/>
    <w:rsid w:val="00DE7E40"/>
    <w:rsid w:val="00E07DF1"/>
    <w:rsid w:val="00E14A19"/>
    <w:rsid w:val="00E463D7"/>
    <w:rsid w:val="00E720A9"/>
    <w:rsid w:val="00E84D28"/>
    <w:rsid w:val="00E949AA"/>
    <w:rsid w:val="00E96BF7"/>
    <w:rsid w:val="00EA6AA4"/>
    <w:rsid w:val="00EC0455"/>
    <w:rsid w:val="00F06B61"/>
    <w:rsid w:val="00F142E6"/>
    <w:rsid w:val="00F202BF"/>
    <w:rsid w:val="00F4106D"/>
    <w:rsid w:val="00F46AF4"/>
    <w:rsid w:val="00F53792"/>
    <w:rsid w:val="00F61BF8"/>
    <w:rsid w:val="00F64A6B"/>
    <w:rsid w:val="00F9677D"/>
    <w:rsid w:val="00F97EB5"/>
    <w:rsid w:val="00FA0EAE"/>
    <w:rsid w:val="00FA1060"/>
    <w:rsid w:val="00FB65CF"/>
    <w:rsid w:val="00FD76E0"/>
    <w:rsid w:val="00FE015A"/>
    <w:rsid w:val="00FF3053"/>
    <w:rsid w:val="00FF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DEB1"/>
  <w15:chartTrackingRefBased/>
  <w15:docId w15:val="{5EEC19ED-0B4B-49C7-8115-DC294A5E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96A"/>
    <w:rPr>
      <w:sz w:val="18"/>
      <w:szCs w:val="18"/>
    </w:rPr>
  </w:style>
  <w:style w:type="paragraph" w:styleId="a5">
    <w:name w:val="footer"/>
    <w:basedOn w:val="a"/>
    <w:link w:val="a6"/>
    <w:uiPriority w:val="99"/>
    <w:unhideWhenUsed/>
    <w:rsid w:val="0002596A"/>
    <w:pPr>
      <w:tabs>
        <w:tab w:val="center" w:pos="4153"/>
        <w:tab w:val="right" w:pos="8306"/>
      </w:tabs>
      <w:snapToGrid w:val="0"/>
      <w:jc w:val="left"/>
    </w:pPr>
    <w:rPr>
      <w:sz w:val="18"/>
      <w:szCs w:val="18"/>
    </w:rPr>
  </w:style>
  <w:style w:type="character" w:customStyle="1" w:styleId="a6">
    <w:name w:val="页脚 字符"/>
    <w:basedOn w:val="a0"/>
    <w:link w:val="a5"/>
    <w:uiPriority w:val="99"/>
    <w:rsid w:val="0002596A"/>
    <w:rPr>
      <w:sz w:val="18"/>
      <w:szCs w:val="18"/>
    </w:rPr>
  </w:style>
  <w:style w:type="paragraph" w:styleId="a7">
    <w:name w:val="List Paragraph"/>
    <w:basedOn w:val="a"/>
    <w:uiPriority w:val="34"/>
    <w:qFormat/>
    <w:rsid w:val="00717FF7"/>
    <w:pPr>
      <w:ind w:firstLineChars="200" w:firstLine="420"/>
    </w:pPr>
  </w:style>
  <w:style w:type="paragraph" w:styleId="a8">
    <w:name w:val="Balloon Text"/>
    <w:basedOn w:val="a"/>
    <w:link w:val="a9"/>
    <w:uiPriority w:val="99"/>
    <w:semiHidden/>
    <w:unhideWhenUsed/>
    <w:rsid w:val="00F64A6B"/>
    <w:rPr>
      <w:sz w:val="18"/>
      <w:szCs w:val="18"/>
    </w:rPr>
  </w:style>
  <w:style w:type="character" w:customStyle="1" w:styleId="a9">
    <w:name w:val="批注框文本 字符"/>
    <w:basedOn w:val="a0"/>
    <w:link w:val="a8"/>
    <w:uiPriority w:val="99"/>
    <w:semiHidden/>
    <w:rsid w:val="00F64A6B"/>
    <w:rPr>
      <w:sz w:val="18"/>
      <w:szCs w:val="18"/>
    </w:rPr>
  </w:style>
  <w:style w:type="character" w:styleId="aa">
    <w:name w:val="Hyperlink"/>
    <w:basedOn w:val="a0"/>
    <w:uiPriority w:val="99"/>
    <w:unhideWhenUsed/>
    <w:rsid w:val="007D68F5"/>
    <w:rPr>
      <w:color w:val="0563C1" w:themeColor="hyperlink"/>
      <w:u w:val="single"/>
    </w:rPr>
  </w:style>
  <w:style w:type="character" w:styleId="ab">
    <w:name w:val="Unresolved Mention"/>
    <w:basedOn w:val="a0"/>
    <w:uiPriority w:val="99"/>
    <w:semiHidden/>
    <w:unhideWhenUsed/>
    <w:rsid w:val="007D6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HM L</cp:lastModifiedBy>
  <cp:revision>9</cp:revision>
  <cp:lastPrinted>2024-03-08T06:28:00Z</cp:lastPrinted>
  <dcterms:created xsi:type="dcterms:W3CDTF">2024-03-08T08:18:00Z</dcterms:created>
  <dcterms:modified xsi:type="dcterms:W3CDTF">2024-04-30T07:02:00Z</dcterms:modified>
</cp:coreProperties>
</file>