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overflowPunct/>
        <w:topLinePunct w:val="0"/>
        <w:autoSpaceDE/>
        <w:autoSpaceDN/>
        <w:bidi w:val="0"/>
        <w:adjustRightInd/>
        <w:spacing w:line="360" w:lineRule="exact"/>
        <w:jc w:val="center"/>
        <w:textAlignment w:val="auto"/>
        <w:outlineLvl w:val="0"/>
        <w:rPr>
          <w:rFonts w:hint="eastAsia" w:ascii="黑体" w:hAnsi="黑体" w:eastAsia="黑体" w:cs="黑体"/>
          <w:b w:val="0"/>
          <w:bCs w:val="0"/>
          <w:color w:val="000000" w:themeColor="text1"/>
          <w:kern w:val="0"/>
          <w:sz w:val="21"/>
          <w:szCs w:val="21"/>
          <w14:textFill>
            <w14:solidFill>
              <w14:schemeClr w14:val="tx1"/>
            </w14:solidFill>
          </w14:textFill>
        </w:rPr>
      </w:pPr>
      <w:r>
        <w:rPr>
          <w:rFonts w:hint="eastAsia" w:ascii="黑体" w:hAnsi="黑体" w:eastAsia="黑体" w:cs="黑体"/>
          <w:b w:val="0"/>
          <w:bCs w:val="0"/>
          <w:color w:val="000000" w:themeColor="text1"/>
          <w:kern w:val="0"/>
          <w:sz w:val="21"/>
          <w:szCs w:val="21"/>
          <w14:textFill>
            <w14:solidFill>
              <w14:schemeClr w14:val="tx1"/>
            </w14:solidFill>
          </w14:textFill>
        </w:rPr>
        <w:t>面向高质量就业的大学生职业生涯</w:t>
      </w:r>
      <w:r>
        <w:rPr>
          <w:rFonts w:hint="eastAsia" w:ascii="黑体" w:hAnsi="黑体" w:eastAsia="黑体" w:cs="黑体"/>
          <w:b w:val="0"/>
          <w:bCs w:val="0"/>
          <w:color w:val="000000" w:themeColor="text1"/>
          <w:kern w:val="0"/>
          <w:sz w:val="21"/>
          <w:szCs w:val="21"/>
          <w:lang w:val="en-US" w:eastAsia="zh-CN"/>
          <w14:textFill>
            <w14:solidFill>
              <w14:schemeClr w14:val="tx1"/>
            </w14:solidFill>
          </w14:textFill>
        </w:rPr>
        <w:t>教育</w:t>
      </w:r>
      <w:r>
        <w:rPr>
          <w:rFonts w:hint="eastAsia" w:ascii="黑体" w:hAnsi="黑体" w:eastAsia="黑体" w:cs="黑体"/>
          <w:b w:val="0"/>
          <w:bCs w:val="0"/>
          <w:color w:val="000000" w:themeColor="text1"/>
          <w:kern w:val="0"/>
          <w:sz w:val="21"/>
          <w:szCs w:val="21"/>
          <w14:textFill>
            <w14:solidFill>
              <w14:schemeClr w14:val="tx1"/>
            </w14:solidFill>
          </w14:textFill>
        </w:rPr>
        <w:t>创新</w:t>
      </w:r>
      <w:r>
        <w:rPr>
          <w:rFonts w:hint="eastAsia" w:ascii="黑体" w:hAnsi="黑体" w:eastAsia="黑体" w:cs="黑体"/>
          <w:b w:val="0"/>
          <w:bCs w:val="0"/>
          <w:color w:val="000000" w:themeColor="text1"/>
          <w:kern w:val="0"/>
          <w:sz w:val="21"/>
          <w:szCs w:val="21"/>
          <w:lang w:val="en-US" w:eastAsia="zh-CN"/>
          <w14:textFill>
            <w14:solidFill>
              <w14:schemeClr w14:val="tx1"/>
            </w14:solidFill>
          </w14:textFill>
        </w:rPr>
        <w:t>路径</w:t>
      </w:r>
      <w:r>
        <w:rPr>
          <w:rFonts w:hint="eastAsia" w:ascii="黑体" w:hAnsi="黑体" w:eastAsia="黑体" w:cs="黑体"/>
          <w:b w:val="0"/>
          <w:bCs w:val="0"/>
          <w:color w:val="000000" w:themeColor="text1"/>
          <w:kern w:val="0"/>
          <w:sz w:val="21"/>
          <w:szCs w:val="21"/>
          <w14:textFill>
            <w14:solidFill>
              <w14:schemeClr w14:val="tx1"/>
            </w14:solidFill>
          </w14:textFill>
        </w:rPr>
        <w:t>研究</w:t>
      </w:r>
    </w:p>
    <w:p>
      <w:pPr>
        <w:pStyle w:val="16"/>
        <w:pageBreakBefore w:val="0"/>
        <w:kinsoku/>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sz w:val="21"/>
          <w:szCs w:val="21"/>
          <w:vertAlign w:val="superscript"/>
          <w:lang w:val="en-US" w:eastAsia="zh-CN"/>
        </w:rPr>
      </w:pPr>
      <w:r>
        <w:rPr>
          <w:rFonts w:hint="eastAsia" w:ascii="宋体" w:hAnsi="宋体" w:eastAsia="宋体" w:cs="宋体"/>
          <w:sz w:val="21"/>
          <w:szCs w:val="21"/>
        </w:rPr>
        <w:t>常金玲，荆诤，</w:t>
      </w:r>
      <w:r>
        <w:rPr>
          <w:rFonts w:hint="eastAsia" w:ascii="宋体" w:hAnsi="宋体" w:eastAsia="宋体" w:cs="宋体"/>
          <w:sz w:val="21"/>
          <w:szCs w:val="21"/>
          <w:lang w:val="en-US" w:eastAsia="zh-CN"/>
        </w:rPr>
        <w:t>李傲</w:t>
      </w:r>
    </w:p>
    <w:p>
      <w:pPr>
        <w:pStyle w:val="16"/>
        <w:pageBreakBefore w:val="0"/>
        <w:kinsoku/>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（郑州航空工业管理学院，郑州 </w:t>
      </w:r>
      <w:r>
        <w:rPr>
          <w:rFonts w:hint="eastAsia" w:ascii="宋体" w:hAnsi="宋体" w:eastAsia="宋体" w:cs="宋体"/>
          <w:sz w:val="21"/>
          <w:szCs w:val="21"/>
        </w:rPr>
        <w:t>450046</w:t>
      </w:r>
      <w:r>
        <w:rPr>
          <w:rFonts w:hint="eastAsia" w:ascii="宋体" w:hAnsi="宋体" w:eastAsia="宋体" w:cs="宋体"/>
          <w:sz w:val="21"/>
          <w:szCs w:val="21"/>
        </w:rPr>
        <w:t>）</w:t>
      </w:r>
    </w:p>
    <w:p>
      <w:pPr>
        <w:pageBreakBefore w:val="0"/>
        <w:kinsoku/>
        <w:overflowPunct/>
        <w:topLinePunct w:val="0"/>
        <w:autoSpaceDE/>
        <w:autoSpaceDN/>
        <w:bidi w:val="0"/>
        <w:adjustRightInd/>
        <w:spacing w:line="360" w:lineRule="exact"/>
        <w:textAlignment w:val="auto"/>
        <w:rPr>
          <w:rFonts w:hint="eastAsia" w:ascii="楷体" w:hAnsi="楷体" w:eastAsia="楷体" w:cs="楷体"/>
          <w:b/>
          <w:color w:val="000000" w:themeColor="text1"/>
          <w:kern w:val="0"/>
          <w:sz w:val="21"/>
          <w:szCs w:val="21"/>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摘要：[目的/意义]大学生职业生涯档案具有重要的记录价值和指导价值，需要多样化的应用路径来实现。[过程/方法]根据档案叙事理论的指导，建立叙事导向的大学生职业生涯档案，对其档案价值进行挖掘，并构建其叙事应用路径来发挥各项价值。[结果/结论]档案叙事理论充实与活化了大学生职业生涯档案的价值，有助于大学生做出更好的职业生涯规划，在毕业后实现高质量就业。</w:t>
      </w:r>
    </w:p>
    <w:p>
      <w:pPr>
        <w:pageBreakBefore w:val="0"/>
        <w:kinsoku/>
        <w:overflowPunct/>
        <w:topLinePunct w:val="0"/>
        <w:autoSpaceDE/>
        <w:autoSpaceDN/>
        <w:bidi w:val="0"/>
        <w:adjustRightInd/>
        <w:spacing w:line="360" w:lineRule="exact"/>
        <w:textAlignment w:val="auto"/>
        <w:rPr>
          <w:rFonts w:hint="eastAsia" w:ascii="楷体" w:hAnsi="楷体" w:eastAsia="楷体" w:cs="楷体"/>
          <w:color w:val="000000" w:themeColor="text1"/>
          <w:kern w:val="0"/>
          <w:sz w:val="21"/>
          <w:szCs w:val="21"/>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关键词：职业生涯档案；档案叙事；高质量就业；大学生</w:t>
      </w:r>
    </w:p>
    <w:p>
      <w:pPr>
        <w:pageBreakBefore w:val="0"/>
        <w:kinsoku/>
        <w:overflowPunct/>
        <w:topLinePunct w:val="0"/>
        <w:autoSpaceDE/>
        <w:autoSpaceDN/>
        <w:bidi w:val="0"/>
        <w:adjustRightInd/>
        <w:spacing w:line="360" w:lineRule="exact"/>
        <w:textAlignment w:val="auto"/>
        <w:rPr>
          <w:rFonts w:hint="eastAsia" w:ascii="楷体" w:hAnsi="楷体" w:eastAsia="楷体" w:cs="楷体"/>
          <w:color w:val="000000" w:themeColor="text1"/>
          <w:kern w:val="0"/>
          <w:sz w:val="21"/>
          <w:szCs w:val="21"/>
          <w14:textFill>
            <w14:solidFill>
              <w14:schemeClr w14:val="tx1"/>
            </w14:solidFill>
          </w14:textFill>
        </w:rPr>
      </w:pPr>
    </w:p>
    <w:p>
      <w:pPr>
        <w:pageBreakBefore w:val="0"/>
        <w:kinsoku/>
        <w:overflowPunct/>
        <w:topLinePunct w:val="0"/>
        <w:autoSpaceDE/>
        <w:autoSpaceDN/>
        <w:bidi w:val="0"/>
        <w:adjustRightInd/>
        <w:spacing w:line="360" w:lineRule="exact"/>
        <w:textAlignment w:val="auto"/>
        <w:rPr>
          <w:rFonts w:hint="default" w:ascii="Times New Roman" w:hAnsi="Times New Roman" w:eastAsia="楷体" w:cs="Times New Roman"/>
          <w:color w:val="000000" w:themeColor="text1"/>
          <w:kern w:val="0"/>
          <w:sz w:val="21"/>
          <w:szCs w:val="21"/>
          <w14:textFill>
            <w14:solidFill>
              <w14:schemeClr w14:val="tx1"/>
            </w14:solidFill>
          </w14:textFill>
        </w:rPr>
      </w:pPr>
    </w:p>
    <w:p>
      <w:pPr>
        <w:pageBreakBefore w:val="0"/>
        <w:kinsoku/>
        <w:overflowPunct/>
        <w:topLinePunct w:val="0"/>
        <w:autoSpaceDE/>
        <w:autoSpaceDN/>
        <w:bidi w:val="0"/>
        <w:adjustRightInd/>
        <w:spacing w:line="360" w:lineRule="exact"/>
        <w:jc w:val="center"/>
        <w:textAlignment w:val="auto"/>
        <w:rPr>
          <w:rFonts w:hint="default" w:ascii="Times New Roman" w:hAnsi="Times New Roman" w:eastAsia="楷体" w:cs="Times New Roman"/>
          <w:color w:val="000000" w:themeColor="text1"/>
          <w:kern w:val="0"/>
          <w:sz w:val="21"/>
          <w:szCs w:val="21"/>
          <w14:textFill>
            <w14:solidFill>
              <w14:schemeClr w14:val="tx1"/>
            </w14:solidFill>
          </w14:textFill>
        </w:rPr>
      </w:pPr>
      <w:r>
        <w:rPr>
          <w:rFonts w:hint="default" w:ascii="Times New Roman" w:hAnsi="Times New Roman" w:eastAsia="楷体" w:cs="Times New Roman"/>
          <w:color w:val="000000" w:themeColor="text1"/>
          <w:kern w:val="0"/>
          <w:sz w:val="21"/>
          <w:szCs w:val="21"/>
          <w14:textFill>
            <w14:solidFill>
              <w14:schemeClr w14:val="tx1"/>
            </w14:solidFill>
          </w14:textFill>
        </w:rPr>
        <w:t xml:space="preserve">Research on </w:t>
      </w: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I</w:t>
      </w:r>
      <w:r>
        <w:rPr>
          <w:rFonts w:hint="default" w:ascii="Times New Roman" w:hAnsi="Times New Roman" w:eastAsia="楷体" w:cs="Times New Roman"/>
          <w:color w:val="000000" w:themeColor="text1"/>
          <w:kern w:val="0"/>
          <w:sz w:val="21"/>
          <w:szCs w:val="21"/>
          <w14:textFill>
            <w14:solidFill>
              <w14:schemeClr w14:val="tx1"/>
            </w14:solidFill>
          </w14:textFill>
        </w:rPr>
        <w:t xml:space="preserve">nnovative </w:t>
      </w: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P</w:t>
      </w:r>
      <w:r>
        <w:rPr>
          <w:rFonts w:hint="default" w:ascii="Times New Roman" w:hAnsi="Times New Roman" w:eastAsia="楷体" w:cs="Times New Roman"/>
          <w:color w:val="000000" w:themeColor="text1"/>
          <w:kern w:val="0"/>
          <w:sz w:val="21"/>
          <w:szCs w:val="21"/>
          <w14:textFill>
            <w14:solidFill>
              <w14:schemeClr w14:val="tx1"/>
            </w14:solidFill>
          </w14:textFill>
        </w:rPr>
        <w:t xml:space="preserve">ath of </w:t>
      </w: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C</w:t>
      </w:r>
      <w:r>
        <w:rPr>
          <w:rFonts w:hint="default" w:ascii="Times New Roman" w:hAnsi="Times New Roman" w:eastAsia="楷体" w:cs="Times New Roman"/>
          <w:color w:val="000000" w:themeColor="text1"/>
          <w:kern w:val="0"/>
          <w:sz w:val="21"/>
          <w:szCs w:val="21"/>
          <w14:textFill>
            <w14:solidFill>
              <w14:schemeClr w14:val="tx1"/>
            </w14:solidFill>
          </w14:textFill>
        </w:rPr>
        <w:t xml:space="preserve">ollege </w:t>
      </w: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S</w:t>
      </w:r>
      <w:r>
        <w:rPr>
          <w:rFonts w:hint="default" w:ascii="Times New Roman" w:hAnsi="Times New Roman" w:eastAsia="楷体" w:cs="Times New Roman"/>
          <w:color w:val="000000" w:themeColor="text1"/>
          <w:kern w:val="0"/>
          <w:sz w:val="21"/>
          <w:szCs w:val="21"/>
          <w14:textFill>
            <w14:solidFill>
              <w14:schemeClr w14:val="tx1"/>
            </w14:solidFill>
          </w14:textFill>
        </w:rPr>
        <w:t xml:space="preserve">tudents' </w:t>
      </w: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C</w:t>
      </w:r>
      <w:r>
        <w:rPr>
          <w:rFonts w:hint="default" w:ascii="Times New Roman" w:hAnsi="Times New Roman" w:eastAsia="楷体" w:cs="Times New Roman"/>
          <w:color w:val="000000" w:themeColor="text1"/>
          <w:kern w:val="0"/>
          <w:sz w:val="21"/>
          <w:szCs w:val="21"/>
          <w14:textFill>
            <w14:solidFill>
              <w14:schemeClr w14:val="tx1"/>
            </w14:solidFill>
          </w14:textFill>
        </w:rPr>
        <w:t xml:space="preserve">areer </w:t>
      </w: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E</w:t>
      </w:r>
      <w:r>
        <w:rPr>
          <w:rFonts w:hint="default" w:ascii="Times New Roman" w:hAnsi="Times New Roman" w:eastAsia="楷体" w:cs="Times New Roman"/>
          <w:color w:val="000000" w:themeColor="text1"/>
          <w:kern w:val="0"/>
          <w:sz w:val="21"/>
          <w:szCs w:val="21"/>
          <w14:textFill>
            <w14:solidFill>
              <w14:schemeClr w14:val="tx1"/>
            </w14:solidFill>
          </w14:textFill>
        </w:rPr>
        <w:t xml:space="preserve">ducation for </w:t>
      </w: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H</w:t>
      </w:r>
      <w:r>
        <w:rPr>
          <w:rFonts w:hint="default" w:ascii="Times New Roman" w:hAnsi="Times New Roman" w:eastAsia="楷体" w:cs="Times New Roman"/>
          <w:color w:val="000000" w:themeColor="text1"/>
          <w:kern w:val="0"/>
          <w:sz w:val="21"/>
          <w:szCs w:val="21"/>
          <w14:textFill>
            <w14:solidFill>
              <w14:schemeClr w14:val="tx1"/>
            </w14:solidFill>
          </w14:textFill>
        </w:rPr>
        <w:t xml:space="preserve">igh-quality </w:t>
      </w: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E</w:t>
      </w:r>
      <w:r>
        <w:rPr>
          <w:rFonts w:hint="default" w:ascii="Times New Roman" w:hAnsi="Times New Roman" w:eastAsia="楷体" w:cs="Times New Roman"/>
          <w:color w:val="000000" w:themeColor="text1"/>
          <w:kern w:val="0"/>
          <w:sz w:val="21"/>
          <w:szCs w:val="21"/>
          <w14:textFill>
            <w14:solidFill>
              <w14:schemeClr w14:val="tx1"/>
            </w14:solidFill>
          </w14:textFill>
        </w:rPr>
        <w:t>mployment</w:t>
      </w:r>
    </w:p>
    <w:p>
      <w:pPr>
        <w:pageBreakBefore w:val="0"/>
        <w:kinsoku/>
        <w:overflowPunct/>
        <w:topLinePunct w:val="0"/>
        <w:autoSpaceDE/>
        <w:autoSpaceDN/>
        <w:bidi w:val="0"/>
        <w:adjustRightInd/>
        <w:spacing w:line="360" w:lineRule="exact"/>
        <w:jc w:val="center"/>
        <w:textAlignment w:val="auto"/>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Chang Jinling, Jing Zheng, Li Ao</w:t>
      </w:r>
    </w:p>
    <w:p>
      <w:pPr>
        <w:pageBreakBefore w:val="0"/>
        <w:kinsoku/>
        <w:overflowPunct/>
        <w:topLinePunct w:val="0"/>
        <w:autoSpaceDE/>
        <w:autoSpaceDN/>
        <w:bidi w:val="0"/>
        <w:adjustRightInd/>
        <w:spacing w:line="360" w:lineRule="exact"/>
        <w:jc w:val="center"/>
        <w:textAlignment w:val="auto"/>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(Zhengzhou university of aeronautics, Zhengzhou, 450046)</w:t>
      </w:r>
    </w:p>
    <w:p>
      <w:pPr>
        <w:pageBreakBefore w:val="0"/>
        <w:kinsoku/>
        <w:overflowPunct/>
        <w:topLinePunct w:val="0"/>
        <w:autoSpaceDE/>
        <w:autoSpaceDN/>
        <w:bidi w:val="0"/>
        <w:adjustRightInd/>
        <w:spacing w:line="360" w:lineRule="exact"/>
        <w:jc w:val="both"/>
        <w:textAlignment w:val="auto"/>
        <w:rPr>
          <w:rFonts w:hint="default" w:ascii="Times New Roman" w:hAnsi="Times New Roman" w:eastAsia="楷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楷体" w:cs="Times New Roman"/>
          <w:color w:val="000000" w:themeColor="text1"/>
          <w:kern w:val="0"/>
          <w:sz w:val="21"/>
          <w:szCs w:val="21"/>
          <w:lang w:val="en-US" w:eastAsia="zh-CN"/>
          <w14:textFill>
            <w14:solidFill>
              <w14:schemeClr w14:val="tx1"/>
            </w14:solidFill>
          </w14:textFill>
        </w:rPr>
        <w:t>Abstract: [Objective/significance] College students' career archives have important recording value and guiding value, which need diversified application paths to realize. [Process/Method] According to the guidance of archival narrative theory, this paper establishes narration-oriented career archives of college students, excavates its archival value, and constructs its narrative application path to exert various values. [Result/Conclusion] The archival narrative theory enriched and activated the value of college students' career archives, and helped them to make better career planning and achieve high-quality employment after graduation.</w:t>
      </w:r>
    </w:p>
    <w:p>
      <w:pPr>
        <w:pageBreakBefore w:val="0"/>
        <w:kinsoku/>
        <w:overflowPunct/>
        <w:topLinePunct w:val="0"/>
        <w:autoSpaceDE/>
        <w:autoSpaceDN/>
        <w:bidi w:val="0"/>
        <w:adjustRightInd/>
        <w:spacing w:line="360" w:lineRule="exact"/>
        <w:jc w:val="both"/>
        <w:textAlignment w:val="auto"/>
        <w:rPr>
          <w:rFonts w:hint="default" w:ascii="Times New Roman" w:hAnsi="Times New Roman" w:eastAsia="楷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楷体" w:cs="Times New Roman"/>
          <w:color w:val="000000" w:themeColor="text1"/>
          <w:kern w:val="0"/>
          <w:sz w:val="21"/>
          <w:szCs w:val="21"/>
          <w:lang w:val="en-US" w:eastAsia="zh-CN"/>
          <w14:textFill>
            <w14:solidFill>
              <w14:schemeClr w14:val="tx1"/>
            </w14:solidFill>
          </w14:textFill>
        </w:rPr>
        <w:t xml:space="preserve">Key words: career archives; </w:t>
      </w: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a</w:t>
      </w:r>
      <w:r>
        <w:rPr>
          <w:rFonts w:hint="default" w:ascii="Times New Roman" w:hAnsi="Times New Roman" w:eastAsia="楷体" w:cs="Times New Roman"/>
          <w:color w:val="000000" w:themeColor="text1"/>
          <w:kern w:val="0"/>
          <w:sz w:val="21"/>
          <w:szCs w:val="21"/>
          <w:lang w:val="en-US" w:eastAsia="zh-CN"/>
          <w14:textFill>
            <w14:solidFill>
              <w14:schemeClr w14:val="tx1"/>
            </w14:solidFill>
          </w14:textFill>
        </w:rPr>
        <w:t xml:space="preserve">rchival narrative; High-quality employment; </w:t>
      </w:r>
      <w:r>
        <w:rPr>
          <w:rFonts w:hint="eastAsia" w:ascii="Times New Roman" w:hAnsi="Times New Roman" w:eastAsia="楷体" w:cs="Times New Roman"/>
          <w:color w:val="000000" w:themeColor="text1"/>
          <w:kern w:val="0"/>
          <w:sz w:val="21"/>
          <w:szCs w:val="21"/>
          <w:lang w:val="en-US" w:eastAsia="zh-CN"/>
          <w14:textFill>
            <w14:solidFill>
              <w14:schemeClr w14:val="tx1"/>
            </w14:solidFill>
          </w14:textFill>
        </w:rPr>
        <w:t>c</w:t>
      </w:r>
      <w:r>
        <w:rPr>
          <w:rFonts w:hint="default" w:ascii="Times New Roman" w:hAnsi="Times New Roman" w:eastAsia="楷体" w:cs="Times New Roman"/>
          <w:color w:val="000000" w:themeColor="text1"/>
          <w:kern w:val="0"/>
          <w:sz w:val="21"/>
          <w:szCs w:val="21"/>
          <w:lang w:val="en-US" w:eastAsia="zh-CN"/>
          <w14:textFill>
            <w14:solidFill>
              <w14:schemeClr w14:val="tx1"/>
            </w14:solidFill>
          </w14:textFill>
        </w:rPr>
        <w:t>ollege student</w:t>
      </w:r>
    </w:p>
    <w:p>
      <w:pPr>
        <w:keepNext/>
        <w:keepLines/>
        <w:pageBreakBefore w:val="0"/>
        <w:kinsoku/>
        <w:overflowPunct/>
        <w:topLinePunct w:val="0"/>
        <w:autoSpaceDE/>
        <w:autoSpaceDN/>
        <w:bidi w:val="0"/>
        <w:adjustRightInd/>
        <w:spacing w:before="260" w:after="120" w:line="360" w:lineRule="exact"/>
        <w:ind w:right="210" w:rightChars="100"/>
        <w:jc w:val="left"/>
        <w:textAlignment w:val="auto"/>
        <w:outlineLvl w:val="1"/>
        <w:rPr>
          <w:rFonts w:hint="eastAsia" w:ascii="黑体" w:hAnsi="黑体" w:eastAsia="黑体" w:cs="黑体"/>
          <w:bCs/>
          <w:color w:val="000000" w:themeColor="text1"/>
          <w:sz w:val="21"/>
          <w:szCs w:val="21"/>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一、</w:t>
      </w:r>
      <w:r>
        <w:rPr>
          <w:rFonts w:hint="eastAsia" w:ascii="黑体" w:hAnsi="黑体" w:eastAsia="黑体" w:cs="黑体"/>
          <w:bCs/>
          <w:color w:val="000000" w:themeColor="text1"/>
          <w:sz w:val="21"/>
          <w:szCs w:val="21"/>
          <w14:textFill>
            <w14:solidFill>
              <w14:schemeClr w14:val="tx1"/>
            </w14:solidFill>
          </w14:textFill>
        </w:rPr>
        <w:t>绪论</w:t>
      </w:r>
      <w:bookmarkStart w:id="0" w:name="_GoBack"/>
      <w:bookmarkEnd w:id="0"/>
    </w:p>
    <w:p>
      <w:pPr>
        <w:pageBreakBefore w:val="0"/>
        <w:kinsoku/>
        <w:overflowPunct/>
        <w:topLinePunct w:val="0"/>
        <w:autoSpaceDE/>
        <w:autoSpaceDN/>
        <w:bidi w:val="0"/>
        <w:adjustRightInd/>
        <w:spacing w:line="36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就业是民生之本。习近平总书记在二十大报告中提出，实施就业优先战略，强化就业优先政策，健全就业促进机制，促进高质量充分就业</w:t>
      </w:r>
      <w:r>
        <w:rPr>
          <w:rFonts w:hint="eastAsia" w:ascii="宋体" w:hAnsi="宋体" w:eastAsia="宋体" w:cs="宋体"/>
          <w:sz w:val="21"/>
          <w:szCs w:val="21"/>
          <w:vertAlign w:val="superscript"/>
        </w:rPr>
        <w:t>[1]</w:t>
      </w:r>
      <w:r>
        <w:rPr>
          <w:rFonts w:hint="eastAsia" w:ascii="宋体" w:hAnsi="宋体" w:eastAsia="宋体" w:cs="宋体"/>
          <w:sz w:val="21"/>
          <w:szCs w:val="21"/>
        </w:rPr>
        <w:t>。2023年我国应届毕业大学生规模预计达到1158万人，同比增加82万人。在国家战略的指导和</w:t>
      </w:r>
      <w:r>
        <w:rPr>
          <w:rFonts w:hint="eastAsia" w:ascii="宋体" w:hAnsi="宋体" w:eastAsia="宋体" w:cs="宋体"/>
          <w:sz w:val="21"/>
          <w:szCs w:val="21"/>
        </w:rPr>
        <w:t>应届毕业生逐年增长</w:t>
      </w:r>
      <w:r>
        <w:rPr>
          <w:rFonts w:hint="eastAsia" w:ascii="宋体" w:hAnsi="宋体" w:eastAsia="宋体" w:cs="宋体"/>
          <w:sz w:val="21"/>
          <w:szCs w:val="21"/>
        </w:rPr>
        <w:t>的现状下，帮助大学生实现高质量就业，为建设新时代中国特色社会主义事业输送人才</w:t>
      </w:r>
      <w:r>
        <w:rPr>
          <w:rFonts w:hint="eastAsia" w:ascii="宋体" w:hAnsi="宋体" w:eastAsia="宋体" w:cs="宋体"/>
          <w:sz w:val="21"/>
          <w:szCs w:val="21"/>
        </w:rPr>
        <w:t>，这是对</w:t>
      </w:r>
      <w:r>
        <w:rPr>
          <w:rFonts w:hint="eastAsia" w:ascii="宋体" w:hAnsi="宋体" w:eastAsia="宋体" w:cs="宋体"/>
          <w:sz w:val="21"/>
          <w:szCs w:val="21"/>
        </w:rPr>
        <w:t>高校职业规划和就业指导教育</w:t>
      </w:r>
      <w:r>
        <w:rPr>
          <w:rFonts w:hint="eastAsia" w:ascii="宋体" w:hAnsi="宋体" w:eastAsia="宋体" w:cs="宋体"/>
          <w:sz w:val="21"/>
          <w:szCs w:val="21"/>
        </w:rPr>
        <w:t>提出的新要求。</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大学生职业生涯档案作为大学生职业素养与能力的重要材料集，目前存在学生对该档案的重视度不足、构建的积极性低，高校无法有效利用大学生职业生涯档案，岗位招聘时无法获取关于求职者职业素养与能力详实证明的问题。</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基于上述问题与挑战，</w:t>
      </w:r>
      <w:r>
        <w:rPr>
          <w:rFonts w:hint="eastAsia" w:ascii="宋体" w:hAnsi="宋体" w:eastAsia="宋体" w:cs="宋体"/>
          <w:sz w:val="21"/>
          <w:szCs w:val="21"/>
        </w:rPr>
        <w:t>本研究以大学生职业生涯档案为研究对象，以档案叙事理论为指导，</w:t>
      </w:r>
      <w:r>
        <w:rPr>
          <w:rFonts w:hint="eastAsia" w:ascii="宋体" w:hAnsi="宋体" w:eastAsia="宋体" w:cs="宋体"/>
          <w:sz w:val="21"/>
          <w:szCs w:val="21"/>
        </w:rPr>
        <w:t>建立大学生职业生涯档案叙事性体系，</w:t>
      </w:r>
      <w:r>
        <w:rPr>
          <w:rFonts w:hint="eastAsia" w:ascii="宋体" w:hAnsi="宋体" w:eastAsia="宋体" w:cs="宋体"/>
          <w:sz w:val="21"/>
          <w:szCs w:val="21"/>
        </w:rPr>
        <w:t>优化与创新大学生职业生涯档案应用路径，以使</w:t>
      </w:r>
      <w:r>
        <w:rPr>
          <w:rFonts w:hint="eastAsia" w:ascii="宋体" w:hAnsi="宋体" w:eastAsia="宋体" w:cs="宋体"/>
          <w:sz w:val="21"/>
          <w:szCs w:val="21"/>
        </w:rPr>
        <w:t>大学生职业生涯教育</w:t>
      </w:r>
      <w:r>
        <w:rPr>
          <w:rFonts w:hint="eastAsia" w:ascii="宋体" w:hAnsi="宋体" w:eastAsia="宋体" w:cs="宋体"/>
          <w:sz w:val="21"/>
          <w:szCs w:val="21"/>
        </w:rPr>
        <w:t>更好地助力大学生高质量就业创业。</w:t>
      </w:r>
    </w:p>
    <w:p>
      <w:pPr>
        <w:keepNext/>
        <w:keepLines/>
        <w:pageBreakBefore w:val="0"/>
        <w:kinsoku/>
        <w:overflowPunct/>
        <w:topLinePunct w:val="0"/>
        <w:autoSpaceDE/>
        <w:autoSpaceDN/>
        <w:bidi w:val="0"/>
        <w:adjustRightInd/>
        <w:spacing w:before="260" w:after="120" w:line="360" w:lineRule="exact"/>
        <w:ind w:right="210" w:rightChars="100"/>
        <w:jc w:val="left"/>
        <w:textAlignment w:val="auto"/>
        <w:outlineLvl w:val="1"/>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二、国内研究现状</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目前国内学界对于大学生职业生涯档案</w:t>
      </w:r>
      <w:r>
        <w:rPr>
          <w:rFonts w:hint="eastAsia" w:ascii="宋体" w:hAnsi="宋体" w:eastAsia="宋体" w:cs="宋体"/>
          <w:sz w:val="21"/>
          <w:szCs w:val="21"/>
        </w:rPr>
        <w:t>在新环境下的研究较少</w:t>
      </w:r>
      <w:r>
        <w:rPr>
          <w:rFonts w:hint="eastAsia" w:ascii="宋体" w:hAnsi="宋体" w:eastAsia="宋体" w:cs="宋体"/>
          <w:sz w:val="21"/>
          <w:szCs w:val="21"/>
        </w:rPr>
        <w:t>。</w:t>
      </w:r>
      <w:r>
        <w:rPr>
          <w:rFonts w:hint="eastAsia" w:ascii="宋体" w:hAnsi="宋体" w:eastAsia="宋体" w:cs="宋体"/>
          <w:sz w:val="21"/>
          <w:szCs w:val="21"/>
        </w:rPr>
        <w:t>罗荣萍等</w:t>
      </w:r>
      <w:r>
        <w:rPr>
          <w:rFonts w:hint="eastAsia" w:ascii="宋体" w:hAnsi="宋体" w:eastAsia="宋体" w:cs="宋体"/>
          <w:sz w:val="21"/>
          <w:szCs w:val="21"/>
        </w:rPr>
        <w:t>以职业生涯规划教育为出发点，将职业生涯档案视作职业生涯规划教育的产物来服务于职业生涯规划教育</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rPr>
        <w:t>2</w:t>
      </w:r>
      <w:r>
        <w:rPr>
          <w:rFonts w:hint="eastAsia" w:ascii="宋体" w:hAnsi="宋体" w:eastAsia="宋体" w:cs="宋体"/>
          <w:sz w:val="21"/>
          <w:szCs w:val="21"/>
          <w:vertAlign w:val="superscript"/>
        </w:rPr>
        <w:t>]</w:t>
      </w:r>
      <w:r>
        <w:rPr>
          <w:rFonts w:hint="eastAsia" w:ascii="宋体" w:hAnsi="宋体" w:eastAsia="宋体" w:cs="宋体"/>
          <w:sz w:val="21"/>
          <w:szCs w:val="21"/>
        </w:rPr>
        <w:t>，刘瑞瑜</w:t>
      </w:r>
      <w:r>
        <w:rPr>
          <w:rFonts w:hint="eastAsia" w:ascii="宋体" w:hAnsi="宋体" w:eastAsia="宋体" w:cs="宋体"/>
          <w:sz w:val="21"/>
          <w:szCs w:val="21"/>
        </w:rPr>
        <w:t>探索</w:t>
      </w:r>
      <w:r>
        <w:rPr>
          <w:rFonts w:hint="eastAsia" w:ascii="宋体" w:hAnsi="宋体" w:eastAsia="宋体" w:cs="宋体"/>
          <w:sz w:val="21"/>
          <w:szCs w:val="21"/>
        </w:rPr>
        <w:t>了</w:t>
      </w:r>
      <w:r>
        <w:rPr>
          <w:rFonts w:hint="eastAsia" w:ascii="宋体" w:hAnsi="宋体" w:eastAsia="宋体" w:cs="宋体"/>
          <w:sz w:val="21"/>
          <w:szCs w:val="21"/>
        </w:rPr>
        <w:t>大学生职业生涯档案的管理方案与管理措施</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rPr>
        <w:t>3</w:t>
      </w:r>
      <w:r>
        <w:rPr>
          <w:rFonts w:hint="eastAsia" w:ascii="宋体" w:hAnsi="宋体" w:eastAsia="宋体" w:cs="宋体"/>
          <w:sz w:val="21"/>
          <w:szCs w:val="21"/>
          <w:vertAlign w:val="superscript"/>
        </w:rPr>
        <w:t>]</w:t>
      </w:r>
      <w:r>
        <w:rPr>
          <w:rFonts w:hint="eastAsia" w:ascii="宋体" w:hAnsi="宋体" w:eastAsia="宋体" w:cs="宋体"/>
          <w:sz w:val="21"/>
          <w:szCs w:val="21"/>
        </w:rPr>
        <w:t>，</w:t>
      </w:r>
      <w:r>
        <w:rPr>
          <w:rFonts w:hint="eastAsia" w:ascii="宋体" w:hAnsi="宋体" w:eastAsia="宋体" w:cs="宋体"/>
          <w:sz w:val="21"/>
          <w:szCs w:val="21"/>
        </w:rPr>
        <w:t>于丽、李齐</w:t>
      </w:r>
      <w:r>
        <w:rPr>
          <w:rFonts w:hint="eastAsia" w:ascii="宋体" w:hAnsi="宋体" w:eastAsia="宋体" w:cs="宋体"/>
          <w:sz w:val="21"/>
          <w:szCs w:val="21"/>
        </w:rPr>
        <w:t>在职业生涯规划教育中的评价阶段提出了“生涯档案袋”的应用</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rPr>
        <w:t>4</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rPr>
        <w:t>5</w:t>
      </w:r>
      <w:r>
        <w:rPr>
          <w:rFonts w:hint="eastAsia" w:ascii="宋体" w:hAnsi="宋体" w:eastAsia="宋体" w:cs="宋体"/>
          <w:sz w:val="21"/>
          <w:szCs w:val="21"/>
          <w:vertAlign w:val="superscript"/>
        </w:rPr>
        <w:t>]</w:t>
      </w:r>
      <w:r>
        <w:rPr>
          <w:rFonts w:hint="eastAsia" w:ascii="宋体" w:hAnsi="宋体" w:eastAsia="宋体" w:cs="宋体"/>
          <w:sz w:val="21"/>
          <w:szCs w:val="21"/>
        </w:rPr>
        <w:t>。随着数字化、信息化技术影响，</w:t>
      </w:r>
      <w:r>
        <w:rPr>
          <w:rFonts w:hint="eastAsia" w:ascii="宋体" w:hAnsi="宋体" w:eastAsia="宋体" w:cs="宋体"/>
          <w:sz w:val="21"/>
          <w:szCs w:val="21"/>
        </w:rPr>
        <w:t>王蕾等</w:t>
      </w:r>
      <w:r>
        <w:rPr>
          <w:rFonts w:hint="eastAsia" w:ascii="宋体" w:hAnsi="宋体" w:eastAsia="宋体" w:cs="宋体"/>
          <w:sz w:val="21"/>
          <w:szCs w:val="21"/>
        </w:rPr>
        <w:t>对于大学生职业生涯档案的电子化建设也进行了一定研究</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rPr>
        <w:t>6</w:t>
      </w:r>
      <w:r>
        <w:rPr>
          <w:rFonts w:hint="eastAsia" w:ascii="宋体" w:hAnsi="宋体" w:eastAsia="宋体" w:cs="宋体"/>
          <w:sz w:val="21"/>
          <w:szCs w:val="21"/>
          <w:vertAlign w:val="superscript"/>
        </w:rPr>
        <w:t>]</w:t>
      </w:r>
      <w:r>
        <w:rPr>
          <w:rFonts w:hint="eastAsia" w:ascii="宋体" w:hAnsi="宋体" w:eastAsia="宋体" w:cs="宋体"/>
          <w:sz w:val="21"/>
          <w:szCs w:val="21"/>
        </w:rPr>
        <w:t>。</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在国内学界对于档案叙事理论的实际应用上，魏景霞对于档案短视频的价值实现进行研究</w:t>
      </w:r>
      <w:r>
        <w:rPr>
          <w:rFonts w:hint="eastAsia" w:ascii="宋体" w:hAnsi="宋体" w:eastAsia="宋体" w:cs="宋体"/>
          <w:sz w:val="21"/>
          <w:szCs w:val="21"/>
          <w:vertAlign w:val="superscript"/>
        </w:rPr>
        <w:t>[7</w:t>
      </w:r>
      <w:r>
        <w:rPr>
          <w:rFonts w:hint="eastAsia" w:ascii="宋体" w:hAnsi="宋体" w:eastAsia="宋体" w:cs="宋体"/>
          <w:sz w:val="21"/>
          <w:szCs w:val="21"/>
          <w:vertAlign w:val="superscript"/>
        </w:rPr>
        <w:t>]</w:t>
      </w:r>
      <w:r>
        <w:rPr>
          <w:rFonts w:hint="eastAsia" w:ascii="宋体" w:hAnsi="宋体" w:eastAsia="宋体" w:cs="宋体"/>
          <w:sz w:val="21"/>
          <w:szCs w:val="21"/>
        </w:rPr>
        <w:t>，章华明等探索了服务于思政教育的红色档案叙事转向</w:t>
      </w:r>
      <w:r>
        <w:rPr>
          <w:rFonts w:hint="eastAsia" w:ascii="宋体" w:hAnsi="宋体" w:eastAsia="宋体" w:cs="宋体"/>
          <w:sz w:val="21"/>
          <w:szCs w:val="21"/>
          <w:vertAlign w:val="superscript"/>
        </w:rPr>
        <w:t>[8</w:t>
      </w:r>
      <w:r>
        <w:rPr>
          <w:rFonts w:hint="eastAsia" w:ascii="宋体" w:hAnsi="宋体" w:eastAsia="宋体" w:cs="宋体"/>
          <w:sz w:val="21"/>
          <w:szCs w:val="21"/>
          <w:vertAlign w:val="superscript"/>
        </w:rPr>
        <w:t>]</w:t>
      </w:r>
      <w:r>
        <w:rPr>
          <w:rFonts w:hint="eastAsia" w:ascii="宋体" w:hAnsi="宋体" w:eastAsia="宋体" w:cs="宋体"/>
          <w:sz w:val="21"/>
          <w:szCs w:val="21"/>
        </w:rPr>
        <w:t>，朱兰兰等构建了大别山红色档案资源开发体系</w:t>
      </w:r>
      <w:r>
        <w:rPr>
          <w:rFonts w:hint="eastAsia" w:ascii="宋体" w:hAnsi="宋体" w:eastAsia="宋体" w:cs="宋体"/>
          <w:sz w:val="21"/>
          <w:szCs w:val="21"/>
          <w:vertAlign w:val="superscript"/>
        </w:rPr>
        <w:t>[9</w:t>
      </w:r>
      <w:r>
        <w:rPr>
          <w:rFonts w:hint="eastAsia" w:ascii="宋体" w:hAnsi="宋体" w:eastAsia="宋体" w:cs="宋体"/>
          <w:sz w:val="21"/>
          <w:szCs w:val="21"/>
          <w:vertAlign w:val="superscript"/>
        </w:rPr>
        <w:t>]</w:t>
      </w:r>
      <w:r>
        <w:rPr>
          <w:rFonts w:hint="eastAsia" w:ascii="宋体" w:hAnsi="宋体" w:eastAsia="宋体" w:cs="宋体"/>
          <w:sz w:val="21"/>
          <w:szCs w:val="21"/>
        </w:rPr>
        <w:t>。</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综上所述，国内对于大学生职业生涯档案的价值与应用研究处于较为缺乏的阶段，且</w:t>
      </w:r>
      <w:r>
        <w:rPr>
          <w:rFonts w:hint="eastAsia" w:ascii="宋体" w:hAnsi="宋体" w:eastAsia="宋体" w:cs="宋体"/>
          <w:sz w:val="21"/>
          <w:szCs w:val="21"/>
        </w:rPr>
        <w:t>较少</w:t>
      </w:r>
      <w:r>
        <w:rPr>
          <w:rFonts w:hint="eastAsia" w:ascii="宋体" w:hAnsi="宋体" w:eastAsia="宋体" w:cs="宋体"/>
          <w:sz w:val="21"/>
          <w:szCs w:val="21"/>
        </w:rPr>
        <w:t>涉及新理论在大学生职业生涯档案</w:t>
      </w:r>
      <w:r>
        <w:rPr>
          <w:rFonts w:hint="eastAsia" w:ascii="宋体" w:hAnsi="宋体" w:eastAsia="宋体" w:cs="宋体"/>
          <w:sz w:val="21"/>
          <w:szCs w:val="21"/>
        </w:rPr>
        <w:t>价值发挥上的应用。而档案叙事理论注重将档案所记载内容以叙事化视角加以开发应用，借助多媒体、数字化等技术手段，将档案中的文字记载以可交互式、立体化的形式呈现，因此可以作为充实与扩展大学生职业生涯档案价值的指导理论，对于档案的应用主体——学生通过档案叙事化呈现后所获得的指导价值有所提升，</w:t>
      </w:r>
      <w:r>
        <w:rPr>
          <w:rFonts w:hint="eastAsia" w:ascii="宋体" w:hAnsi="宋体" w:eastAsia="宋体" w:cs="宋体"/>
          <w:sz w:val="21"/>
          <w:szCs w:val="21"/>
        </w:rPr>
        <w:t xml:space="preserve"> </w:t>
      </w:r>
    </w:p>
    <w:p>
      <w:pPr>
        <w:keepNext/>
        <w:keepLines/>
        <w:pageBreakBefore w:val="0"/>
        <w:kinsoku/>
        <w:overflowPunct/>
        <w:topLinePunct w:val="0"/>
        <w:autoSpaceDE/>
        <w:autoSpaceDN/>
        <w:bidi w:val="0"/>
        <w:adjustRightInd/>
        <w:spacing w:before="260" w:after="120" w:line="360" w:lineRule="exact"/>
        <w:ind w:right="210" w:rightChars="100"/>
        <w:jc w:val="left"/>
        <w:textAlignment w:val="auto"/>
        <w:outlineLvl w:val="1"/>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三、基本概念及理论</w:t>
      </w:r>
    </w:p>
    <w:p>
      <w:pPr>
        <w:keepNext/>
        <w:keepLines/>
        <w:pageBreakBefore w:val="0"/>
        <w:kinsoku/>
        <w:overflowPunct/>
        <w:topLinePunct w:val="0"/>
        <w:autoSpaceDE/>
        <w:autoSpaceDN/>
        <w:bidi w:val="0"/>
        <w:adjustRightInd/>
        <w:spacing w:line="360" w:lineRule="exact"/>
        <w:textAlignment w:val="auto"/>
        <w:outlineLvl w:val="2"/>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大学生职业生涯档案</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大学生职业生涯档案是将大学生成长档案与个人职业生涯规划相结合，打造以高质量就业为导向，以提升职业素养为核心，集记录、评价、展示、学习、反思为一体的档案记录。大学生职业生涯档案既具备记录、展示大学生的学习过程和学习成果功能，又可引导学生完成个人职业生涯规划，明确个人职业发展目标，并通过职业生涯档案的价值挖掘与活化有效提升大学生核心职业素养、促进高质量就业</w:t>
      </w:r>
      <w:r>
        <w:rPr>
          <w:rFonts w:hint="eastAsia" w:ascii="宋体" w:hAnsi="宋体" w:eastAsia="宋体" w:cs="宋体"/>
          <w:sz w:val="21"/>
          <w:szCs w:val="21"/>
          <w:vertAlign w:val="superscript"/>
        </w:rPr>
        <w:t>[6]</w:t>
      </w:r>
      <w:r>
        <w:rPr>
          <w:rFonts w:hint="eastAsia" w:ascii="宋体" w:hAnsi="宋体" w:eastAsia="宋体" w:cs="宋体"/>
          <w:sz w:val="21"/>
          <w:szCs w:val="21"/>
        </w:rPr>
        <w:t>。</w:t>
      </w:r>
    </w:p>
    <w:p>
      <w:pPr>
        <w:keepNext/>
        <w:keepLines/>
        <w:pageBreakBefore w:val="0"/>
        <w:kinsoku/>
        <w:overflowPunct/>
        <w:topLinePunct w:val="0"/>
        <w:autoSpaceDE/>
        <w:autoSpaceDN/>
        <w:bidi w:val="0"/>
        <w:adjustRightInd/>
        <w:spacing w:line="360" w:lineRule="exact"/>
        <w:textAlignment w:val="auto"/>
        <w:outlineLvl w:val="2"/>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档案叙事理论</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档案叙事理论是叙事学向档案学的纵向延伸。档案作为历史事实的重要载体，天然具有叙事的物质基础与内在的叙事价值。</w:t>
      </w:r>
      <w:r>
        <w:rPr>
          <w:rFonts w:hint="eastAsia" w:ascii="宋体" w:hAnsi="宋体" w:eastAsia="宋体" w:cs="宋体"/>
          <w:sz w:val="21"/>
          <w:szCs w:val="21"/>
        </w:rPr>
        <w:t>档案叙事是指包括</w:t>
      </w:r>
      <w:r>
        <w:rPr>
          <w:rFonts w:hint="eastAsia" w:ascii="宋体" w:hAnsi="宋体" w:eastAsia="宋体" w:cs="宋体"/>
          <w:sz w:val="21"/>
          <w:szCs w:val="21"/>
        </w:rPr>
        <w:t>档案</w:t>
      </w:r>
      <w:r>
        <w:rPr>
          <w:rFonts w:hint="eastAsia" w:ascii="宋体" w:hAnsi="宋体" w:eastAsia="宋体" w:cs="宋体"/>
          <w:sz w:val="21"/>
          <w:szCs w:val="21"/>
        </w:rPr>
        <w:t>主体</w:t>
      </w:r>
      <w:r>
        <w:rPr>
          <w:rFonts w:hint="eastAsia" w:ascii="宋体" w:hAnsi="宋体" w:eastAsia="宋体" w:cs="宋体"/>
          <w:sz w:val="21"/>
          <w:szCs w:val="21"/>
        </w:rPr>
        <w:t>在内</w:t>
      </w:r>
      <w:r>
        <w:rPr>
          <w:rFonts w:hint="eastAsia" w:ascii="宋体" w:hAnsi="宋体" w:eastAsia="宋体" w:cs="宋体"/>
          <w:sz w:val="21"/>
          <w:szCs w:val="21"/>
        </w:rPr>
        <w:t>的叙事者在一定叙事目的导向下，通过语言、文字或</w:t>
      </w:r>
      <w:r>
        <w:rPr>
          <w:rFonts w:hint="eastAsia" w:ascii="宋体" w:hAnsi="宋体" w:eastAsia="宋体" w:cs="宋体"/>
          <w:sz w:val="21"/>
          <w:szCs w:val="21"/>
        </w:rPr>
        <w:t>其它</w:t>
      </w:r>
      <w:r>
        <w:rPr>
          <w:rFonts w:hint="eastAsia" w:ascii="宋体" w:hAnsi="宋体" w:eastAsia="宋体" w:cs="宋体"/>
          <w:sz w:val="21"/>
          <w:szCs w:val="21"/>
        </w:rPr>
        <w:t>媒介形成具有原始记录作用的固化信息，并通过档案保管、开发</w:t>
      </w:r>
      <w:r>
        <w:rPr>
          <w:rFonts w:hint="eastAsia" w:ascii="宋体" w:hAnsi="宋体" w:eastAsia="宋体" w:cs="宋体"/>
          <w:sz w:val="21"/>
          <w:szCs w:val="21"/>
        </w:rPr>
        <w:t>、</w:t>
      </w:r>
      <w:r>
        <w:rPr>
          <w:rFonts w:hint="eastAsia" w:ascii="宋体" w:hAnsi="宋体" w:eastAsia="宋体" w:cs="宋体"/>
          <w:sz w:val="21"/>
          <w:szCs w:val="21"/>
        </w:rPr>
        <w:t>利用等业务环节再现特定时空中的事件，将其呈现给目标用户的过程</w:t>
      </w:r>
      <w:r>
        <w:rPr>
          <w:rFonts w:hint="eastAsia" w:ascii="宋体" w:hAnsi="宋体" w:eastAsia="宋体" w:cs="宋体"/>
          <w:sz w:val="21"/>
          <w:szCs w:val="21"/>
          <w:vertAlign w:val="superscript"/>
        </w:rPr>
        <w:t>[1</w:t>
      </w:r>
      <w:r>
        <w:rPr>
          <w:rFonts w:hint="eastAsia" w:ascii="宋体" w:hAnsi="宋体" w:eastAsia="宋体" w:cs="宋体"/>
          <w:sz w:val="21"/>
          <w:szCs w:val="21"/>
          <w:vertAlign w:val="superscript"/>
        </w:rPr>
        <w:t>0</w:t>
      </w:r>
      <w:r>
        <w:rPr>
          <w:rFonts w:hint="eastAsia" w:ascii="宋体" w:hAnsi="宋体" w:eastAsia="宋体" w:cs="宋体"/>
          <w:sz w:val="21"/>
          <w:szCs w:val="21"/>
          <w:vertAlign w:val="superscript"/>
        </w:rPr>
        <w:t>]</w:t>
      </w:r>
      <w:r>
        <w:rPr>
          <w:rFonts w:hint="eastAsia" w:ascii="宋体" w:hAnsi="宋体" w:eastAsia="宋体" w:cs="宋体"/>
          <w:sz w:val="21"/>
          <w:szCs w:val="21"/>
        </w:rPr>
        <w:t>。</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档案叙事理论，在叙事导向下建立的档案是档案叙事的资源基础，对档案的价值进行挖掘，围绕叙事目的对档案中记录的事件等要素进行叙事化再现，在呈现给用户的过程中完成价值活化，实现档案叙事目的。因此，档案叙事的过程可分为建立档案、挖掘价值、活化价值三个部分。</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立档案是档案主体在面向具体的要求与导向下而建立档案，为档案叙事提供资源基础，在数智化时代背景和电子档案技术的推动下，档案叙事的资源基础不局限于传统的纸质档案，而是多模异构的档案作为叙事的资源基础；价值挖掘部分是在既定的叙事导向之下，明确档案叙事的目标，挖掘与剖析导向下所要呈现的档案价值；活化是借助多样化、多维度的叙事方法，充分实现与活化导向下的档案价值，实现叙事目标。</w:t>
      </w:r>
    </w:p>
    <w:p>
      <w:pPr>
        <w:pageBreakBefore w:val="0"/>
        <w:kinsoku/>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pict>
          <v:shape id="_x0000_s1027" o:spid="_x0000_s1027" o:spt="75" alt="" type="#_x0000_t75" style="position:absolute;left:0pt;margin-left:80.35pt;margin-top:6.4pt;height:133pt;width:249.55pt;mso-wrap-distance-bottom:0pt;mso-wrap-distance-top:0pt;z-index:251659264;mso-width-relative:page;mso-height-relative:page;" o:ole="t" filled="f" o:preferrelative="t" stroked="f" coordsize="21600,21600">
            <v:path/>
            <v:fill on="f" focussize="0,0"/>
            <v:stroke on="f"/>
            <v:imagedata r:id="rId5" o:title=""/>
            <o:lock v:ext="edit" aspectratio="t"/>
            <w10:wrap type="topAndBottom"/>
          </v:shape>
          <o:OLEObject Type="Embed" ProgID="Visio.Drawing.15" ShapeID="_x0000_s1027" DrawAspect="Content" ObjectID="_1468075725" r:id="rId4">
            <o:LockedField>false</o:LockedField>
          </o:OLEObject>
        </w:pict>
      </w:r>
    </w:p>
    <w:p>
      <w:pPr>
        <w:pStyle w:val="3"/>
        <w:pageBreakBefore w:val="0"/>
        <w:kinsoku/>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图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图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r>
        <w:rPr>
          <w:rFonts w:hint="eastAsia" w:ascii="宋体" w:hAnsi="宋体" w:eastAsia="宋体" w:cs="宋体"/>
          <w:sz w:val="21"/>
          <w:szCs w:val="21"/>
        </w:rPr>
        <w:t>以高质量就业为导向的档案叙事理论框架</w:t>
      </w:r>
    </w:p>
    <w:p>
      <w:pPr>
        <w:rPr>
          <w:rFonts w:hint="eastAsia" w:ascii="宋体" w:hAnsi="宋体" w:eastAsia="宋体" w:cs="宋体"/>
        </w:rPr>
      </w:pP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研究以实现大学生高质量就业为导向，建立大学生职业生涯档案，从中挖掘与提炼出服务于档案主体（大学生）的各方面价值所在，而后以实现与活化档案价值为目标，建立大学生职业生涯档案叙事性应用，激活与增强大学生的档案意识，使大学生职业生涯档案由客观的、静态的实体转变为主观的、动态的形成过程，丰富档案资源，实现档案价值，促进大学生高质量就业。</w:t>
      </w:r>
    </w:p>
    <w:p>
      <w:pPr>
        <w:keepNext/>
        <w:keepLines/>
        <w:pageBreakBefore w:val="0"/>
        <w:kinsoku/>
        <w:overflowPunct/>
        <w:topLinePunct w:val="0"/>
        <w:autoSpaceDE/>
        <w:autoSpaceDN/>
        <w:bidi w:val="0"/>
        <w:adjustRightInd/>
        <w:spacing w:before="260" w:after="120" w:line="360" w:lineRule="exact"/>
        <w:ind w:right="210" w:rightChars="100"/>
        <w:jc w:val="left"/>
        <w:textAlignment w:val="auto"/>
        <w:outlineLvl w:val="1"/>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四、多模态融合的大学生职业生涯档案建立</w:t>
      </w:r>
    </w:p>
    <w:p>
      <w:pPr>
        <w:pageBreakBefore w:val="0"/>
        <w:kinsoku/>
        <w:overflowPunct/>
        <w:topLinePunct w:val="0"/>
        <w:autoSpaceDE/>
        <w:autoSpaceDN/>
        <w:bidi w:val="0"/>
        <w:adjustRightInd/>
        <w:spacing w:line="36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大学生职业生涯档案</w:t>
      </w:r>
      <w:r>
        <w:rPr>
          <w:rFonts w:hint="eastAsia" w:ascii="宋体" w:hAnsi="宋体" w:eastAsia="宋体" w:cs="宋体"/>
          <w:sz w:val="21"/>
          <w:szCs w:val="21"/>
        </w:rPr>
        <w:t>是围绕</w:t>
      </w:r>
      <w:r>
        <w:rPr>
          <w:rFonts w:hint="eastAsia" w:ascii="宋体" w:hAnsi="宋体" w:eastAsia="宋体" w:cs="宋体"/>
          <w:sz w:val="21"/>
          <w:szCs w:val="21"/>
        </w:rPr>
        <w:t>“</w:t>
      </w:r>
      <w:r>
        <w:rPr>
          <w:rFonts w:hint="eastAsia" w:ascii="宋体" w:hAnsi="宋体" w:eastAsia="宋体" w:cs="宋体"/>
          <w:sz w:val="21"/>
          <w:szCs w:val="21"/>
        </w:rPr>
        <w:t>职业生涯规划与职业能力发展</w:t>
      </w:r>
      <w:r>
        <w:rPr>
          <w:rFonts w:hint="eastAsia" w:ascii="宋体" w:hAnsi="宋体" w:eastAsia="宋体" w:cs="宋体"/>
          <w:sz w:val="21"/>
          <w:szCs w:val="21"/>
        </w:rPr>
        <w:t>”</w:t>
      </w:r>
      <w:r>
        <w:rPr>
          <w:rFonts w:hint="eastAsia" w:ascii="宋体" w:hAnsi="宋体" w:eastAsia="宋体" w:cs="宋体"/>
          <w:sz w:val="21"/>
          <w:szCs w:val="21"/>
        </w:rPr>
        <w:t>这个特定领域，收集学生在该领域的</w:t>
      </w:r>
      <w:r>
        <w:rPr>
          <w:rFonts w:hint="eastAsia" w:ascii="宋体" w:hAnsi="宋体" w:eastAsia="宋体" w:cs="宋体"/>
          <w:sz w:val="21"/>
          <w:szCs w:val="21"/>
        </w:rPr>
        <w:t>努力、进步和成就，包括整体过程中的学生参与、选择的指南评定的标准以及学生自我反省的证据。</w:t>
      </w:r>
    </w:p>
    <w:p>
      <w:pPr>
        <w:keepNext/>
        <w:keepLines/>
        <w:pageBreakBefore w:val="0"/>
        <w:kinsoku/>
        <w:overflowPunct/>
        <w:topLinePunct w:val="0"/>
        <w:autoSpaceDE/>
        <w:autoSpaceDN/>
        <w:bidi w:val="0"/>
        <w:adjustRightInd/>
        <w:spacing w:line="360" w:lineRule="exact"/>
        <w:textAlignment w:val="auto"/>
        <w:outlineLvl w:val="2"/>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档案目的明确</w:t>
      </w:r>
    </w:p>
    <w:p>
      <w:pPr>
        <w:pageBreakBefore w:val="0"/>
        <w:kinsoku/>
        <w:overflowPunct/>
        <w:topLinePunct w:val="0"/>
        <w:autoSpaceDE/>
        <w:autoSpaceDN/>
        <w:bidi w:val="0"/>
        <w:adjustRightInd/>
        <w:spacing w:line="36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大学生职业生涯档案的材料收集和选择有明确的目的性、针对性。大学生职业生涯档案的建立旨在服务大学生提升职业能力、实现高质量就业，其所记录的内容应与大学生自身职业生涯能力和职业生涯规划紧密相关。因此，大学生职业生涯档案所记录的内容应包括个人基本信息、学业情况、社会实践、实习经历、奖惩情况、自我职业生涯规划等几个部分。</w:t>
      </w:r>
    </w:p>
    <w:p>
      <w:pPr>
        <w:pageBreakBefore w:val="0"/>
        <w:kinsoku/>
        <w:overflowPunct/>
        <w:topLinePunct w:val="0"/>
        <w:autoSpaceDE/>
        <w:autoSpaceDN/>
        <w:bidi w:val="0"/>
        <w:adjustRightInd/>
        <w:spacing w:line="36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例如，职业生涯规划课程、就业指导课程的教师可以结合课程特点</w:t>
      </w:r>
      <w:r>
        <w:rPr>
          <w:rFonts w:hint="eastAsia" w:ascii="宋体" w:hAnsi="宋体" w:eastAsia="宋体" w:cs="宋体"/>
          <w:sz w:val="21"/>
          <w:szCs w:val="21"/>
        </w:rPr>
        <w:t>、</w:t>
      </w:r>
      <w:r>
        <w:rPr>
          <w:rFonts w:hint="eastAsia" w:ascii="宋体" w:hAnsi="宋体" w:eastAsia="宋体" w:cs="宋体"/>
          <w:sz w:val="21"/>
          <w:szCs w:val="21"/>
        </w:rPr>
        <w:t>教学要求来指导学生确定</w:t>
      </w:r>
      <w:r>
        <w:rPr>
          <w:rFonts w:hint="eastAsia" w:ascii="宋体" w:hAnsi="宋体" w:eastAsia="宋体" w:cs="宋体"/>
          <w:sz w:val="21"/>
          <w:szCs w:val="21"/>
        </w:rPr>
        <w:t>职业生涯档案</w:t>
      </w:r>
      <w:r>
        <w:rPr>
          <w:rFonts w:hint="eastAsia" w:ascii="宋体" w:hAnsi="宋体" w:eastAsia="宋体" w:cs="宋体"/>
          <w:sz w:val="21"/>
          <w:szCs w:val="21"/>
        </w:rPr>
        <w:t>内收集的材料</w:t>
      </w:r>
      <w:r>
        <w:rPr>
          <w:rFonts w:hint="eastAsia" w:ascii="宋体" w:hAnsi="宋体" w:eastAsia="宋体" w:cs="宋体"/>
          <w:sz w:val="21"/>
          <w:szCs w:val="21"/>
        </w:rPr>
        <w:t>。</w:t>
      </w:r>
      <w:r>
        <w:rPr>
          <w:rFonts w:hint="eastAsia" w:ascii="宋体" w:hAnsi="宋体" w:eastAsia="宋体" w:cs="宋体"/>
          <w:sz w:val="21"/>
          <w:szCs w:val="21"/>
        </w:rPr>
        <w:t>学生最满意、最重要的课程作品能够展示学生的成就或特长</w:t>
      </w:r>
      <w:r>
        <w:rPr>
          <w:rFonts w:hint="eastAsia" w:ascii="宋体" w:hAnsi="宋体" w:eastAsia="宋体" w:cs="宋体"/>
          <w:sz w:val="21"/>
          <w:szCs w:val="21"/>
        </w:rPr>
        <w:t>；</w:t>
      </w:r>
      <w:r>
        <w:rPr>
          <w:rFonts w:hint="eastAsia" w:ascii="宋体" w:hAnsi="宋体" w:eastAsia="宋体" w:cs="宋体"/>
          <w:sz w:val="21"/>
          <w:szCs w:val="21"/>
        </w:rPr>
        <w:t>而有对比性的作品</w:t>
      </w:r>
      <w:r>
        <w:rPr>
          <w:rFonts w:hint="eastAsia" w:ascii="宋体" w:hAnsi="宋体" w:eastAsia="宋体" w:cs="宋体"/>
          <w:sz w:val="21"/>
          <w:szCs w:val="21"/>
        </w:rPr>
        <w:t>，</w:t>
      </w:r>
      <w:r>
        <w:rPr>
          <w:rFonts w:hint="eastAsia" w:ascii="宋体" w:hAnsi="宋体" w:eastAsia="宋体" w:cs="宋体"/>
          <w:sz w:val="21"/>
          <w:szCs w:val="21"/>
        </w:rPr>
        <w:t>例如某次原始的作业和经过教师指导、自己修改或重做的作业</w:t>
      </w:r>
      <w:r>
        <w:rPr>
          <w:rFonts w:hint="eastAsia" w:ascii="宋体" w:hAnsi="宋体" w:eastAsia="宋体" w:cs="宋体"/>
          <w:sz w:val="21"/>
          <w:szCs w:val="21"/>
        </w:rPr>
        <w:t>，</w:t>
      </w:r>
      <w:r>
        <w:rPr>
          <w:rFonts w:hint="eastAsia" w:ascii="宋体" w:hAnsi="宋体" w:eastAsia="宋体" w:cs="宋体"/>
          <w:sz w:val="21"/>
          <w:szCs w:val="21"/>
        </w:rPr>
        <w:t>则</w:t>
      </w:r>
      <w:r>
        <w:rPr>
          <w:rFonts w:hint="eastAsia" w:ascii="宋体" w:hAnsi="宋体" w:eastAsia="宋体" w:cs="宋体"/>
          <w:sz w:val="21"/>
          <w:szCs w:val="21"/>
        </w:rPr>
        <w:t>能够</w:t>
      </w:r>
      <w:r>
        <w:rPr>
          <w:rFonts w:hint="eastAsia" w:ascii="宋体" w:hAnsi="宋体" w:eastAsia="宋体" w:cs="宋体"/>
          <w:sz w:val="21"/>
          <w:szCs w:val="21"/>
        </w:rPr>
        <w:t>展示在某一时段内学习和发展上取得的进步和付出的努力等。</w:t>
      </w:r>
    </w:p>
    <w:p>
      <w:pPr>
        <w:pageBreakBefore w:val="0"/>
        <w:kinsoku/>
        <w:overflowPunct/>
        <w:topLinePunct w:val="0"/>
        <w:autoSpaceDE/>
        <w:autoSpaceDN/>
        <w:bidi w:val="0"/>
        <w:adjustRightInd/>
        <w:spacing w:line="36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在这种明确目的指导下，大学生职业生涯档案包括了：①校内课堂上的学习成果；</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 2 \* GB3</w:instrText>
      </w:r>
      <w:r>
        <w:rPr>
          <w:rFonts w:hint="eastAsia" w:ascii="宋体" w:hAnsi="宋体" w:eastAsia="宋体" w:cs="宋体"/>
          <w:sz w:val="21"/>
          <w:szCs w:val="21"/>
        </w:rPr>
        <w:instrText xml:space="preserve">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学生在课堂外的学习经历，如实践活动、社团活动、竞赛、科研经历等</w:t>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 3 \* GB3</w:instrText>
      </w:r>
      <w:r>
        <w:rPr>
          <w:rFonts w:hint="eastAsia" w:ascii="宋体" w:hAnsi="宋体" w:eastAsia="宋体" w:cs="宋体"/>
          <w:sz w:val="21"/>
          <w:szCs w:val="21"/>
        </w:rPr>
        <w:instrText xml:space="preserve"> </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按照职业能力框架对大学生学习经历和成果进行</w:t>
      </w:r>
      <w:r>
        <w:rPr>
          <w:rFonts w:hint="eastAsia" w:ascii="宋体" w:hAnsi="宋体" w:eastAsia="宋体" w:cs="宋体"/>
          <w:sz w:val="21"/>
          <w:szCs w:val="21"/>
        </w:rPr>
        <w:t>的</w:t>
      </w:r>
      <w:r>
        <w:rPr>
          <w:rFonts w:hint="eastAsia" w:ascii="宋体" w:hAnsi="宋体" w:eastAsia="宋体" w:cs="宋体"/>
          <w:sz w:val="21"/>
          <w:szCs w:val="21"/>
        </w:rPr>
        <w:t xml:space="preserve">能力评价等。 </w:t>
      </w:r>
      <w:r>
        <w:rPr>
          <w:rFonts w:hint="eastAsia" w:ascii="宋体" w:hAnsi="宋体" w:eastAsia="宋体" w:cs="宋体"/>
          <w:sz w:val="21"/>
          <w:szCs w:val="21"/>
        </w:rPr>
        <w:t xml:space="preserve"> </w:t>
      </w:r>
    </w:p>
    <w:p>
      <w:pPr>
        <w:keepNext/>
        <w:keepLines/>
        <w:pageBreakBefore w:val="0"/>
        <w:kinsoku/>
        <w:overflowPunct/>
        <w:topLinePunct w:val="0"/>
        <w:autoSpaceDE/>
        <w:autoSpaceDN/>
        <w:bidi w:val="0"/>
        <w:adjustRightInd/>
        <w:spacing w:line="360" w:lineRule="exact"/>
        <w:textAlignment w:val="auto"/>
        <w:outlineLvl w:val="2"/>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档案主体明确</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“由档案主体建立，并服务于档案主体”是大学生职业生涯档案区别于传统档案的显著特性。</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职业生涯档案的主体是学生本人</w:t>
      </w:r>
      <w:r>
        <w:rPr>
          <w:rFonts w:hint="eastAsia" w:ascii="宋体" w:hAnsi="宋体" w:eastAsia="宋体" w:cs="宋体"/>
          <w:sz w:val="21"/>
          <w:szCs w:val="21"/>
        </w:rPr>
        <w:t>。大学生</w:t>
      </w:r>
      <w:r>
        <w:rPr>
          <w:rFonts w:hint="eastAsia" w:ascii="宋体" w:hAnsi="宋体" w:eastAsia="宋体" w:cs="宋体"/>
          <w:sz w:val="21"/>
          <w:szCs w:val="21"/>
        </w:rPr>
        <w:t>既是收集与选择职业生涯档案内容的主要决策者</w:t>
      </w:r>
      <w:r>
        <w:rPr>
          <w:rFonts w:hint="eastAsia" w:ascii="宋体" w:hAnsi="宋体" w:eastAsia="宋体" w:cs="宋体"/>
          <w:sz w:val="21"/>
          <w:szCs w:val="21"/>
        </w:rPr>
        <w:t>，同时也是</w:t>
      </w:r>
      <w:r>
        <w:rPr>
          <w:rFonts w:hint="eastAsia" w:ascii="宋体" w:hAnsi="宋体" w:eastAsia="宋体" w:cs="宋体"/>
          <w:sz w:val="21"/>
          <w:szCs w:val="21"/>
        </w:rPr>
        <w:t>职业生涯档案价值挖掘、评价、应用及反思</w:t>
      </w:r>
      <w:r>
        <w:rPr>
          <w:rFonts w:hint="eastAsia" w:ascii="宋体" w:hAnsi="宋体" w:eastAsia="宋体" w:cs="宋体"/>
          <w:sz w:val="21"/>
          <w:szCs w:val="21"/>
        </w:rPr>
        <w:t>的</w:t>
      </w:r>
      <w:r>
        <w:rPr>
          <w:rFonts w:hint="eastAsia" w:ascii="宋体" w:hAnsi="宋体" w:eastAsia="宋体" w:cs="宋体"/>
          <w:sz w:val="21"/>
          <w:szCs w:val="21"/>
        </w:rPr>
        <w:t>主体。</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大学生职业生涯档案</w:t>
      </w:r>
      <w:r>
        <w:rPr>
          <w:rFonts w:hint="eastAsia" w:ascii="宋体" w:hAnsi="宋体" w:eastAsia="宋体" w:cs="宋体"/>
          <w:sz w:val="21"/>
          <w:szCs w:val="21"/>
        </w:rPr>
        <w:t>的建立过程也是大学生职业生涯发展的收集建立、主动选择和</w:t>
      </w:r>
      <w:r>
        <w:rPr>
          <w:rFonts w:hint="eastAsia" w:ascii="宋体" w:hAnsi="宋体" w:eastAsia="宋体" w:cs="宋体"/>
          <w:sz w:val="21"/>
          <w:szCs w:val="21"/>
        </w:rPr>
        <w:t>动态</w:t>
      </w:r>
      <w:r>
        <w:rPr>
          <w:rFonts w:hint="eastAsia" w:ascii="宋体" w:hAnsi="宋体" w:eastAsia="宋体" w:cs="宋体"/>
          <w:sz w:val="21"/>
          <w:szCs w:val="21"/>
        </w:rPr>
        <w:t>反思的过程。</w:t>
      </w:r>
      <w:r>
        <w:rPr>
          <w:rFonts w:hint="eastAsia" w:ascii="宋体" w:hAnsi="宋体" w:eastAsia="宋体" w:cs="宋体"/>
          <w:sz w:val="21"/>
          <w:szCs w:val="21"/>
        </w:rPr>
        <w:t>职业生涯档案材料</w:t>
      </w:r>
      <w:r>
        <w:rPr>
          <w:rFonts w:hint="eastAsia" w:ascii="宋体" w:hAnsi="宋体" w:eastAsia="宋体" w:cs="宋体"/>
          <w:sz w:val="21"/>
          <w:szCs w:val="21"/>
        </w:rPr>
        <w:t>收集</w:t>
      </w:r>
      <w:r>
        <w:rPr>
          <w:rFonts w:hint="eastAsia" w:ascii="宋体" w:hAnsi="宋体" w:eastAsia="宋体" w:cs="宋体"/>
          <w:sz w:val="21"/>
          <w:szCs w:val="21"/>
        </w:rPr>
        <w:t>反映</w:t>
      </w:r>
      <w:r>
        <w:rPr>
          <w:rFonts w:hint="eastAsia" w:ascii="宋体" w:hAnsi="宋体" w:eastAsia="宋体" w:cs="宋体"/>
          <w:sz w:val="21"/>
          <w:szCs w:val="21"/>
        </w:rPr>
        <w:t>了学生职业生涯体验学习的过程；</w:t>
      </w:r>
      <w:r>
        <w:rPr>
          <w:rFonts w:hint="eastAsia" w:ascii="宋体" w:hAnsi="宋体" w:eastAsia="宋体" w:cs="宋体"/>
          <w:sz w:val="21"/>
          <w:szCs w:val="21"/>
        </w:rPr>
        <w:t>职业生涯档案材料</w:t>
      </w:r>
      <w:r>
        <w:rPr>
          <w:rFonts w:hint="eastAsia" w:ascii="宋体" w:hAnsi="宋体" w:eastAsia="宋体" w:cs="宋体"/>
          <w:sz w:val="21"/>
          <w:szCs w:val="21"/>
        </w:rPr>
        <w:t>选择反映了学生展示能力的过程；</w:t>
      </w:r>
      <w:r>
        <w:rPr>
          <w:rFonts w:hint="eastAsia" w:ascii="宋体" w:hAnsi="宋体" w:eastAsia="宋体" w:cs="宋体"/>
          <w:sz w:val="21"/>
          <w:szCs w:val="21"/>
        </w:rPr>
        <w:t>职业生涯档案</w:t>
      </w:r>
      <w:r>
        <w:rPr>
          <w:rFonts w:hint="eastAsia" w:ascii="宋体" w:hAnsi="宋体" w:eastAsia="宋体" w:cs="宋体"/>
          <w:sz w:val="21"/>
          <w:szCs w:val="21"/>
        </w:rPr>
        <w:t>应用及反思反映了</w:t>
      </w:r>
      <w:r>
        <w:rPr>
          <w:rFonts w:hint="eastAsia" w:ascii="宋体" w:hAnsi="宋体" w:eastAsia="宋体" w:cs="宋体"/>
          <w:sz w:val="21"/>
          <w:szCs w:val="21"/>
        </w:rPr>
        <w:t>学生职业生涯自我认识的过程。</w:t>
      </w:r>
      <w:r>
        <w:rPr>
          <w:rFonts w:hint="eastAsia" w:ascii="宋体" w:hAnsi="宋体" w:eastAsia="宋体" w:cs="宋体"/>
          <w:sz w:val="21"/>
          <w:szCs w:val="21"/>
        </w:rPr>
        <w:t>通过这一系列职业生涯能力的培训锻炼</w:t>
      </w:r>
      <w:r>
        <w:rPr>
          <w:rFonts w:hint="eastAsia" w:ascii="宋体" w:hAnsi="宋体" w:eastAsia="宋体" w:cs="宋体"/>
          <w:sz w:val="21"/>
          <w:szCs w:val="21"/>
        </w:rPr>
        <w:t>大学生</w:t>
      </w:r>
      <w:r>
        <w:rPr>
          <w:rFonts w:hint="eastAsia" w:ascii="宋体" w:hAnsi="宋体" w:eastAsia="宋体" w:cs="宋体"/>
          <w:sz w:val="21"/>
          <w:szCs w:val="21"/>
        </w:rPr>
        <w:t>发挥他们的职业生涯主动精神</w:t>
      </w:r>
      <w:r>
        <w:rPr>
          <w:rFonts w:hint="eastAsia" w:ascii="宋体" w:hAnsi="宋体" w:eastAsia="宋体" w:cs="宋体"/>
          <w:sz w:val="21"/>
          <w:szCs w:val="21"/>
        </w:rPr>
        <w:t>、</w:t>
      </w:r>
      <w:r>
        <w:rPr>
          <w:rFonts w:hint="eastAsia" w:ascii="宋体" w:hAnsi="宋体" w:eastAsia="宋体" w:cs="宋体"/>
          <w:sz w:val="21"/>
          <w:szCs w:val="21"/>
        </w:rPr>
        <w:t>体验到职业生涯责任感</w:t>
      </w:r>
      <w:r>
        <w:rPr>
          <w:rFonts w:hint="eastAsia" w:ascii="宋体" w:hAnsi="宋体" w:eastAsia="宋体" w:cs="宋体"/>
          <w:sz w:val="21"/>
          <w:szCs w:val="21"/>
        </w:rPr>
        <w:t>，</w:t>
      </w:r>
      <w:r>
        <w:rPr>
          <w:rFonts w:hint="eastAsia" w:ascii="宋体" w:hAnsi="宋体" w:eastAsia="宋体" w:cs="宋体"/>
          <w:sz w:val="21"/>
          <w:szCs w:val="21"/>
        </w:rPr>
        <w:t>从而提高大学生职业生涯自我意识和独立自主性。</w:t>
      </w:r>
    </w:p>
    <w:p>
      <w:pPr>
        <w:keepNext/>
        <w:keepLines/>
        <w:pageBreakBefore w:val="0"/>
        <w:kinsoku/>
        <w:overflowPunct/>
        <w:topLinePunct w:val="0"/>
        <w:autoSpaceDE/>
        <w:autoSpaceDN/>
        <w:bidi w:val="0"/>
        <w:adjustRightInd/>
        <w:spacing w:line="360" w:lineRule="exact"/>
        <w:textAlignment w:val="auto"/>
        <w:outlineLvl w:val="2"/>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档案形态多样</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一代数字技术为大学生职业生涯档案带来发展与变革。传统的大学生职业生涯档案伴多以传统的纸质形式存档，存在着无法展示学生全部学习经历和成果、不能很好地展示学生能力、时间和空间的延展性比较弱、无法生成和创造学习、无法真正体现学生的个性等局限</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rPr>
        <w:t>11]</w:t>
      </w:r>
      <w:r>
        <w:rPr>
          <w:rFonts w:hint="eastAsia" w:ascii="宋体" w:hAnsi="宋体" w:eastAsia="宋体" w:cs="宋体"/>
          <w:sz w:val="21"/>
          <w:szCs w:val="21"/>
        </w:rPr>
        <w:t>。在数智化、网络化、大数据等发展趋势下，大学生职业生涯档案呈现出数字化、多模态、多维度等特点，融合了</w:t>
      </w:r>
      <w:r>
        <w:rPr>
          <w:rFonts w:hint="eastAsia" w:ascii="宋体" w:hAnsi="宋体" w:eastAsia="宋体" w:cs="宋体"/>
          <w:sz w:val="21"/>
          <w:szCs w:val="21"/>
        </w:rPr>
        <w:t>文字、</w:t>
      </w:r>
      <w:r>
        <w:rPr>
          <w:rFonts w:hint="eastAsia" w:ascii="宋体" w:hAnsi="宋体" w:eastAsia="宋体" w:cs="宋体"/>
          <w:sz w:val="21"/>
          <w:szCs w:val="21"/>
        </w:rPr>
        <w:t>图片</w:t>
      </w:r>
      <w:r>
        <w:rPr>
          <w:rFonts w:hint="eastAsia" w:ascii="宋体" w:hAnsi="宋体" w:eastAsia="宋体" w:cs="宋体"/>
          <w:sz w:val="21"/>
          <w:szCs w:val="21"/>
        </w:rPr>
        <w:t>、音</w:t>
      </w:r>
      <w:r>
        <w:rPr>
          <w:rFonts w:hint="eastAsia" w:ascii="宋体" w:hAnsi="宋体" w:eastAsia="宋体" w:cs="宋体"/>
          <w:sz w:val="21"/>
          <w:szCs w:val="21"/>
        </w:rPr>
        <w:t>像、数字证书、视频等多种信息模态。从时空上的过程性、内容与形式上的多样性来体现大学生自身职业能力的发展历程，为叙事呈现提供丰富资源，为大学生规划自身职业生涯提供宝贵参考。</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这种多模态融合的职业生涯档案为大学生职业能力发展提供了新的记录与评价渠道。例如，</w:t>
      </w:r>
      <w:r>
        <w:rPr>
          <w:rFonts w:hint="eastAsia" w:ascii="宋体" w:hAnsi="宋体" w:eastAsia="宋体" w:cs="宋体"/>
          <w:sz w:val="21"/>
          <w:szCs w:val="21"/>
        </w:rPr>
        <w:t>2020年，全球学习</w:t>
      </w:r>
      <w:r>
        <w:rPr>
          <w:rFonts w:hint="eastAsia" w:ascii="宋体" w:hAnsi="宋体" w:eastAsia="宋体" w:cs="宋体"/>
          <w:sz w:val="21"/>
          <w:szCs w:val="21"/>
        </w:rPr>
        <w:t>联盟推出了</w:t>
      </w:r>
      <w:r>
        <w:rPr>
          <w:rFonts w:hint="eastAsia" w:ascii="宋体" w:hAnsi="宋体" w:eastAsia="宋体" w:cs="宋体"/>
          <w:sz w:val="21"/>
          <w:szCs w:val="21"/>
        </w:rPr>
        <w:t>CLR</w:t>
      </w:r>
      <w:r>
        <w:rPr>
          <w:rFonts w:hint="eastAsia" w:ascii="宋体" w:hAnsi="宋体" w:eastAsia="宋体" w:cs="宋体"/>
          <w:sz w:val="21"/>
          <w:szCs w:val="21"/>
        </w:rPr>
        <w:t>（</w:t>
      </w:r>
      <w:r>
        <w:rPr>
          <w:rFonts w:hint="eastAsia" w:ascii="宋体" w:hAnsi="宋体" w:eastAsia="宋体" w:cs="宋体"/>
          <w:sz w:val="21"/>
          <w:szCs w:val="21"/>
        </w:rPr>
        <w:t>Comprehensive Learner Record</w:t>
      </w:r>
      <w:r>
        <w:rPr>
          <w:rFonts w:hint="eastAsia" w:ascii="宋体" w:hAnsi="宋体" w:eastAsia="宋体" w:cs="宋体"/>
          <w:sz w:val="21"/>
          <w:szCs w:val="21"/>
        </w:rPr>
        <w:t>）</w:t>
      </w:r>
      <w:r>
        <w:rPr>
          <w:rFonts w:hint="eastAsia" w:ascii="宋体" w:hAnsi="宋体" w:eastAsia="宋体" w:cs="宋体"/>
          <w:sz w:val="21"/>
          <w:szCs w:val="21"/>
        </w:rPr>
        <w:t>标准，</w:t>
      </w:r>
      <w:r>
        <w:rPr>
          <w:rFonts w:hint="eastAsia" w:ascii="宋体" w:hAnsi="宋体" w:eastAsia="宋体" w:cs="宋体"/>
          <w:sz w:val="21"/>
          <w:szCs w:val="21"/>
        </w:rPr>
        <w:t>作为</w:t>
      </w:r>
      <w:r>
        <w:rPr>
          <w:rFonts w:hint="eastAsia" w:ascii="宋体" w:hAnsi="宋体" w:eastAsia="宋体" w:cs="宋体"/>
          <w:sz w:val="21"/>
          <w:szCs w:val="21"/>
        </w:rPr>
        <w:t>一个实时、动态且具有分类功</w:t>
      </w:r>
      <w:r>
        <w:rPr>
          <w:rFonts w:hint="eastAsia" w:ascii="宋体" w:hAnsi="宋体" w:eastAsia="宋体" w:cs="宋体"/>
          <w:sz w:val="21"/>
          <w:szCs w:val="21"/>
        </w:rPr>
        <w:t>能的交互式在线学习记录系统，既能对学生的课程、课外实践等各种学习进行记录，也拥有包括学生能力框架、学习数字记录框架、学位概况、学位机构自定义学习成果框架等在内的标准体系</w:t>
      </w:r>
      <w:r>
        <w:rPr>
          <w:rFonts w:hint="eastAsia" w:ascii="宋体" w:hAnsi="宋体" w:eastAsia="宋体" w:cs="宋体"/>
          <w:sz w:val="21"/>
          <w:szCs w:val="21"/>
          <w:vertAlign w:val="superscript"/>
        </w:rPr>
        <w:t>[</w:t>
      </w:r>
      <w:r>
        <w:rPr>
          <w:rFonts w:hint="eastAsia" w:ascii="宋体" w:hAnsi="宋体" w:eastAsia="宋体" w:cs="宋体"/>
          <w:sz w:val="21"/>
          <w:szCs w:val="21"/>
          <w:vertAlign w:val="superscript"/>
        </w:rPr>
        <w:t>11]</w:t>
      </w:r>
      <w:r>
        <w:rPr>
          <w:rFonts w:hint="eastAsia" w:ascii="宋体" w:hAnsi="宋体" w:eastAsia="宋体" w:cs="宋体"/>
          <w:sz w:val="21"/>
          <w:szCs w:val="21"/>
        </w:rPr>
        <w:t>。这种数字“画像”重塑大学生职业生涯档案已经超出了传统的认知和思维范畴，而走向知识、能力、经验、素质等的全方位刻画。</w:t>
      </w:r>
    </w:p>
    <w:p>
      <w:pPr>
        <w:keepNext/>
        <w:keepLines/>
        <w:pageBreakBefore w:val="0"/>
        <w:kinsoku/>
        <w:overflowPunct/>
        <w:topLinePunct w:val="0"/>
        <w:autoSpaceDE/>
        <w:autoSpaceDN/>
        <w:bidi w:val="0"/>
        <w:adjustRightInd/>
        <w:spacing w:before="260" w:after="120" w:line="360" w:lineRule="exact"/>
        <w:ind w:right="210" w:rightChars="100"/>
        <w:jc w:val="left"/>
        <w:textAlignment w:val="auto"/>
        <w:outlineLvl w:val="1"/>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五、面向高质量就业的大学生职业生涯档案价值挖掘</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大学生职业生涯档案不仅是大学生阶段性学习、实践的记录，还对大学生对于职业的认知、生涯的规划做出了指导。因此大学生职业生涯档案具有丰富的记录价值和指导价值。</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大学生职业生涯档案的价值因档案的载体形式多维化而得到更进一步的扩充与深化。多模态融合的大学生职业生涯档案对大学生各项情况与成果呈现了更生动详细的记录，从记录中展现的过程性体现出更多的指导价值。</w:t>
      </w:r>
    </w:p>
    <w:p>
      <w:pPr>
        <w:keepNext/>
        <w:keepLines/>
        <w:pageBreakBefore w:val="0"/>
        <w:kinsoku/>
        <w:overflowPunct/>
        <w:topLinePunct w:val="0"/>
        <w:autoSpaceDE/>
        <w:autoSpaceDN/>
        <w:bidi w:val="0"/>
        <w:adjustRightInd/>
        <w:spacing w:line="360" w:lineRule="exact"/>
        <w:textAlignment w:val="auto"/>
        <w:outlineLvl w:val="2"/>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职业生涯能力的记录价值</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大学生职业生涯档案具有以下三方面记录价值：①记录大学生在校学术成就和职业能力: 大学生职业生涯档案是记录学生在校期间学习成果和经验的档案，是个人学术成就和职业能力的忠实记录。②记录个人职业生涯定位及规划的历程: 大学生职业生涯档案中包括学生对自我价值、人生目标认知的发展历程，是学生规划定位历程的明确体现。③提供相应职业经历</w:t>
      </w:r>
      <w:r>
        <w:rPr>
          <w:rFonts w:hint="eastAsia" w:ascii="宋体" w:hAnsi="宋体" w:eastAsia="宋体" w:cs="宋体"/>
          <w:sz w:val="21"/>
          <w:szCs w:val="21"/>
        </w:rPr>
        <w:t>的实证</w:t>
      </w:r>
      <w:r>
        <w:rPr>
          <w:rFonts w:hint="eastAsia" w:ascii="宋体" w:hAnsi="宋体" w:eastAsia="宋体" w:cs="宋体"/>
          <w:sz w:val="21"/>
          <w:szCs w:val="21"/>
        </w:rPr>
        <w:t>：大学生职业生涯档案记录了学生各阶段的发展情况，可以作为学生步入职场时对于自身能力的重要实证材料。</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例如，2011年在美国开始启动</w:t>
      </w:r>
      <w:r>
        <w:rPr>
          <w:rFonts w:hint="eastAsia" w:ascii="宋体" w:hAnsi="宋体" w:eastAsia="宋体" w:cs="宋体"/>
          <w:sz w:val="21"/>
          <w:szCs w:val="21"/>
        </w:rPr>
        <w:t>“数字徽章”应用。数字徽章是在信息技术改变了人们的学习方式时的一种新型的学习表达方式，以数字化技术将学生的学习经历和所取得的学习成果进行记录与展现。该项技术对学生的学习经历、任务完成情况和所取得成果做出了更加直观、便携的记录，并最终形成一份更加丰富、可更新、关联性更强的个人技能、专业知识和经验记录，作为学生达到毕业要求与职业能力的证明。对于</w:t>
      </w:r>
      <w:r>
        <w:rPr>
          <w:rFonts w:hint="eastAsia" w:ascii="宋体" w:hAnsi="宋体" w:eastAsia="宋体" w:cs="宋体"/>
          <w:sz w:val="21"/>
          <w:szCs w:val="21"/>
        </w:rPr>
        <w:t>开放性数字徽章，</w:t>
      </w:r>
      <w:r>
        <w:rPr>
          <w:rFonts w:hint="eastAsia" w:ascii="宋体" w:hAnsi="宋体" w:eastAsia="宋体" w:cs="宋体"/>
          <w:sz w:val="21"/>
          <w:szCs w:val="21"/>
        </w:rPr>
        <w:t>任何人都</w:t>
      </w:r>
      <w:r>
        <w:rPr>
          <w:rFonts w:hint="eastAsia" w:ascii="宋体" w:hAnsi="宋体" w:eastAsia="宋体" w:cs="宋体"/>
          <w:sz w:val="21"/>
          <w:szCs w:val="21"/>
        </w:rPr>
        <w:t>可以查看徽章的元数据，既可看到数字徽章的详细信息，也可验证徽章的真实性。</w:t>
      </w:r>
    </w:p>
    <w:p>
      <w:pPr>
        <w:keepNext/>
        <w:keepLines/>
        <w:pageBreakBefore w:val="0"/>
        <w:kinsoku/>
        <w:overflowPunct/>
        <w:topLinePunct w:val="0"/>
        <w:autoSpaceDE/>
        <w:autoSpaceDN/>
        <w:bidi w:val="0"/>
        <w:adjustRightInd/>
        <w:spacing w:line="360" w:lineRule="exact"/>
        <w:textAlignment w:val="auto"/>
        <w:outlineLvl w:val="2"/>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高质量就业的指导价值</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大学生职业生涯档案</w:t>
      </w:r>
      <w:r>
        <w:rPr>
          <w:rFonts w:hint="eastAsia" w:ascii="宋体" w:hAnsi="宋体" w:eastAsia="宋体" w:cs="宋体"/>
          <w:sz w:val="21"/>
          <w:szCs w:val="21"/>
        </w:rPr>
        <w:t>的根本目的的面向高质量就业的指导价值。在记录价值中各种档案资源所体现出的发展的过程性，可以为大学生自我评价、自我完善以及职业规划提供宝贵的直观指导价值。</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因此，大学生职业生涯档案的指导价值分为两个方面：①</w:t>
      </w:r>
      <w:r>
        <w:rPr>
          <w:rFonts w:hint="eastAsia" w:ascii="宋体" w:hAnsi="宋体" w:eastAsia="宋体" w:cs="宋体"/>
          <w:sz w:val="21"/>
          <w:szCs w:val="21"/>
        </w:rPr>
        <w:t>职业能力的自我评价</w:t>
      </w:r>
      <w:r>
        <w:rPr>
          <w:rFonts w:hint="eastAsia" w:ascii="宋体" w:hAnsi="宋体" w:eastAsia="宋体" w:cs="宋体"/>
          <w:sz w:val="21"/>
          <w:szCs w:val="21"/>
        </w:rPr>
        <w:t>与自我完善</w:t>
      </w:r>
      <w:r>
        <w:rPr>
          <w:rFonts w:hint="eastAsia" w:ascii="宋体" w:hAnsi="宋体" w:eastAsia="宋体" w:cs="宋体"/>
          <w:sz w:val="21"/>
          <w:szCs w:val="21"/>
        </w:rPr>
        <w:t>: 大学生职业生涯档案可以让学生在校期间对自己的学业及社会实践进行自我评价，寻找自己的优势和不足</w:t>
      </w:r>
      <w:r>
        <w:rPr>
          <w:rFonts w:hint="eastAsia" w:ascii="宋体" w:hAnsi="宋体" w:eastAsia="宋体" w:cs="宋体"/>
          <w:sz w:val="21"/>
          <w:szCs w:val="21"/>
        </w:rPr>
        <w:t>，以在学习与生活中更好地发挥自身优势，补足自身短板，从而提高学生的个人素质与职业能力。②</w:t>
      </w:r>
      <w:r>
        <w:rPr>
          <w:rFonts w:hint="eastAsia" w:ascii="宋体" w:hAnsi="宋体" w:eastAsia="宋体" w:cs="宋体"/>
          <w:sz w:val="21"/>
          <w:szCs w:val="21"/>
        </w:rPr>
        <w:t>职业生涯的指导规划: 大学生职业生涯档案可以帮助学生规划个人职业生涯，帮助学生更好地发掘自己的兴趣和优势，合理地安排未来的学习和发展方向。</w:t>
      </w:r>
      <w:r>
        <w:rPr>
          <w:rFonts w:hint="eastAsia" w:ascii="宋体" w:hAnsi="宋体" w:eastAsia="宋体" w:cs="宋体"/>
          <w:sz w:val="21"/>
          <w:szCs w:val="21"/>
        </w:rPr>
        <w:t>大学生职业生涯档案的阶段性、过程性的记录，是对学生自身发展与规划的历程的忠实记录与明确体现。这种过程性的记录对于大学生的职业生涯起到阶段性的指导与规划作用。</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例如，全球学习</w:t>
      </w:r>
      <w:r>
        <w:rPr>
          <w:rFonts w:hint="eastAsia" w:ascii="宋体" w:hAnsi="宋体" w:eastAsia="宋体" w:cs="宋体"/>
          <w:sz w:val="21"/>
          <w:szCs w:val="21"/>
        </w:rPr>
        <w:t>联盟的</w:t>
      </w:r>
      <w:r>
        <w:rPr>
          <w:rFonts w:hint="eastAsia" w:ascii="宋体" w:hAnsi="宋体" w:eastAsia="宋体" w:cs="宋体"/>
          <w:sz w:val="21"/>
          <w:szCs w:val="21"/>
        </w:rPr>
        <w:t>CLR</w:t>
      </w:r>
      <w:r>
        <w:rPr>
          <w:rFonts w:hint="eastAsia" w:ascii="宋体" w:hAnsi="宋体" w:eastAsia="宋体" w:cs="宋体"/>
          <w:sz w:val="21"/>
          <w:szCs w:val="21"/>
        </w:rPr>
        <w:t>标准实现了从能力角度再定义学生学习经历和成果的作用，将学生的学习经历更好地整合在一起，使学生能够从更综合的层面看待和分析自身的学习成就和成长过程，也能更清晰地看到自身的优势和不足，并进行学习规划和职业规划的调整。</w:t>
      </w:r>
    </w:p>
    <w:p>
      <w:pPr>
        <w:keepNext/>
        <w:keepLines/>
        <w:pageBreakBefore w:val="0"/>
        <w:kinsoku/>
        <w:overflowPunct/>
        <w:topLinePunct w:val="0"/>
        <w:autoSpaceDE/>
        <w:autoSpaceDN/>
        <w:bidi w:val="0"/>
        <w:adjustRightInd/>
        <w:spacing w:before="260" w:after="120" w:line="360" w:lineRule="exact"/>
        <w:ind w:right="210" w:rightChars="100"/>
        <w:jc w:val="left"/>
        <w:textAlignment w:val="auto"/>
        <w:outlineLvl w:val="1"/>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六、叙事导向的大学生职业生涯档案价值活化</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叙事导向下建立的多模态融合的大学生职业生涯档案为大学生职业生涯档案活化应用提供了资源，叙事导向下大学生职业生涯档案价值挖掘为大学生职业生涯档案活化应用提供了内容。在此基础上，围绕高质量就业对大学生职业生涯档案诸多叙事要素（时间、空间、人物、事件、事物等）进行叙事化再现，激活大学生职业生涯档案内在价值。</w:t>
      </w:r>
    </w:p>
    <w:p>
      <w:pPr>
        <w:keepNext/>
        <w:keepLines/>
        <w:pageBreakBefore w:val="0"/>
        <w:kinsoku/>
        <w:overflowPunct/>
        <w:topLinePunct w:val="0"/>
        <w:autoSpaceDE/>
        <w:autoSpaceDN/>
        <w:bidi w:val="0"/>
        <w:adjustRightInd/>
        <w:spacing w:line="360" w:lineRule="exact"/>
        <w:textAlignment w:val="auto"/>
        <w:outlineLvl w:val="2"/>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时间叙事：激活大学生档案意识，丰富多维度档案资源</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求职的大学生需要展示其所拥有的知识和能力，显然，传统的、静态的成绩单已经无法满足这一要求，需要能内容更加丰富、持续动态更新、呈现相互关联的个人技能、专业知识和经验记录，既大学生职业生涯档案。</w:t>
      </w:r>
    </w:p>
    <w:p>
      <w:pPr>
        <w:pStyle w:val="2"/>
        <w:pageBreakBefore w:val="0"/>
        <w:kinsoku/>
        <w:overflowPunct/>
        <w:topLinePunct w:val="0"/>
        <w:autoSpaceDE/>
        <w:autoSpaceDN/>
        <w:bidi w:val="0"/>
        <w:adjustRightInd/>
        <w:spacing w:line="36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从时间维度看，</w:t>
      </w:r>
      <w:r>
        <w:rPr>
          <w:rFonts w:hint="eastAsia" w:ascii="宋体" w:hAnsi="宋体" w:eastAsia="宋体" w:cs="宋体"/>
          <w:sz w:val="21"/>
          <w:szCs w:val="21"/>
        </w:rPr>
        <w:t>建立职业生涯档案的过程展现了大学生职业逐步提升。</w:t>
      </w:r>
    </w:p>
    <w:p>
      <w:pPr>
        <w:pStyle w:val="2"/>
        <w:pageBreakBefore w:val="0"/>
        <w:kinsoku/>
        <w:overflowPunct/>
        <w:topLinePunct w:val="0"/>
        <w:autoSpaceDE/>
        <w:autoSpaceDN/>
        <w:bidi w:val="0"/>
        <w:adjustRightInd/>
        <w:spacing w:line="36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刚入大学的大学生，在老师指导下初步建立职业生涯档案。虽然由于学习阶段所限此时职业生涯档案记录较为简单、内容有限，其意义在于激活大学生的档案意识，奠定了职业生涯档案建设基础。例如，</w:t>
      </w:r>
      <w:r>
        <w:rPr>
          <w:rFonts w:hint="eastAsia" w:ascii="宋体" w:hAnsi="宋体" w:eastAsia="宋体" w:cs="宋体"/>
          <w:sz w:val="21"/>
          <w:szCs w:val="21"/>
        </w:rPr>
        <w:t>大一新生在“职业生涯规划”课中完成</w:t>
      </w:r>
      <w:r>
        <w:rPr>
          <w:rFonts w:hint="eastAsia" w:ascii="宋体" w:hAnsi="宋体" w:eastAsia="宋体" w:cs="宋体"/>
          <w:sz w:val="21"/>
          <w:szCs w:val="21"/>
        </w:rPr>
        <w:t>职业人格测试</w:t>
      </w:r>
      <w:r>
        <w:rPr>
          <w:rFonts w:hint="eastAsia" w:ascii="宋体" w:hAnsi="宋体" w:eastAsia="宋体" w:cs="宋体"/>
          <w:sz w:val="21"/>
          <w:szCs w:val="21"/>
        </w:rPr>
        <w:t>和人才测评工具在线测评，进行汇总分析</w:t>
      </w:r>
      <w:r>
        <w:rPr>
          <w:rFonts w:hint="eastAsia" w:ascii="宋体" w:hAnsi="宋体" w:eastAsia="宋体" w:cs="宋体"/>
          <w:sz w:val="21"/>
          <w:szCs w:val="21"/>
        </w:rPr>
        <w:t>，</w:t>
      </w:r>
      <w:r>
        <w:rPr>
          <w:rFonts w:hint="eastAsia" w:ascii="宋体" w:hAnsi="宋体" w:eastAsia="宋体" w:cs="宋体"/>
          <w:sz w:val="21"/>
          <w:szCs w:val="21"/>
        </w:rPr>
        <w:t>教师引导学生完成职业自我剖析，给出合适的职业发展方向以及建议，并将结果记录在职业生涯档案中。</w:t>
      </w:r>
    </w:p>
    <w:p>
      <w:pPr>
        <w:pStyle w:val="2"/>
        <w:pageBreakBefore w:val="0"/>
        <w:kinsoku/>
        <w:overflowPunct/>
        <w:topLinePunct w:val="0"/>
        <w:autoSpaceDE/>
        <w:autoSpaceDN/>
        <w:bidi w:val="0"/>
        <w:adjustRightInd/>
        <w:spacing w:line="36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在明确</w:t>
      </w:r>
      <w:r>
        <w:rPr>
          <w:rFonts w:hint="eastAsia" w:ascii="宋体" w:hAnsi="宋体" w:eastAsia="宋体" w:cs="宋体"/>
          <w:sz w:val="21"/>
          <w:szCs w:val="21"/>
        </w:rPr>
        <w:t>“职业生涯档案”</w:t>
      </w:r>
      <w:r>
        <w:rPr>
          <w:rFonts w:hint="eastAsia" w:ascii="宋体" w:hAnsi="宋体" w:eastAsia="宋体" w:cs="宋体"/>
          <w:sz w:val="21"/>
          <w:szCs w:val="21"/>
        </w:rPr>
        <w:t>目标和内容的基础上，</w:t>
      </w:r>
      <w:r>
        <w:rPr>
          <w:rFonts w:hint="eastAsia" w:ascii="宋体" w:hAnsi="宋体" w:eastAsia="宋体" w:cs="宋体"/>
          <w:sz w:val="21"/>
          <w:szCs w:val="21"/>
        </w:rPr>
        <w:t>大学生</w:t>
      </w:r>
      <w:r>
        <w:rPr>
          <w:rFonts w:hint="eastAsia" w:ascii="宋体" w:hAnsi="宋体" w:eastAsia="宋体" w:cs="宋体"/>
          <w:sz w:val="21"/>
          <w:szCs w:val="21"/>
        </w:rPr>
        <w:t>结合学习过程</w:t>
      </w:r>
      <w:r>
        <w:rPr>
          <w:rFonts w:hint="eastAsia" w:ascii="宋体" w:hAnsi="宋体" w:eastAsia="宋体" w:cs="宋体"/>
          <w:sz w:val="21"/>
          <w:szCs w:val="21"/>
        </w:rPr>
        <w:t>、</w:t>
      </w:r>
      <w:r>
        <w:rPr>
          <w:rFonts w:hint="eastAsia" w:ascii="宋体" w:hAnsi="宋体" w:eastAsia="宋体" w:cs="宋体"/>
          <w:sz w:val="21"/>
          <w:szCs w:val="21"/>
        </w:rPr>
        <w:t>自己实际情况设计适合自己的</w:t>
      </w:r>
      <w:r>
        <w:rPr>
          <w:rFonts w:hint="eastAsia" w:ascii="宋体" w:hAnsi="宋体" w:eastAsia="宋体" w:cs="宋体"/>
          <w:sz w:val="21"/>
          <w:szCs w:val="21"/>
        </w:rPr>
        <w:t>“职业生涯档案”</w:t>
      </w:r>
      <w:r>
        <w:rPr>
          <w:rFonts w:hint="eastAsia" w:ascii="宋体" w:hAnsi="宋体" w:eastAsia="宋体" w:cs="宋体"/>
          <w:sz w:val="21"/>
          <w:szCs w:val="21"/>
        </w:rPr>
        <w:t>，来反映职业探索过程中的努力、成果和进步。</w:t>
      </w:r>
      <w:r>
        <w:rPr>
          <w:rFonts w:hint="eastAsia" w:ascii="宋体" w:hAnsi="宋体" w:eastAsia="宋体" w:cs="宋体"/>
          <w:sz w:val="21"/>
          <w:szCs w:val="21"/>
        </w:rPr>
        <w:t>“职业生涯档案”</w:t>
      </w:r>
      <w:r>
        <w:rPr>
          <w:rFonts w:hint="eastAsia" w:ascii="宋体" w:hAnsi="宋体" w:eastAsia="宋体" w:cs="宋体"/>
          <w:sz w:val="21"/>
          <w:szCs w:val="21"/>
        </w:rPr>
        <w:t>需要持续更新，不断完善。同学们持续丰富、完善、更新</w:t>
      </w:r>
      <w:r>
        <w:rPr>
          <w:rFonts w:hint="eastAsia" w:ascii="宋体" w:hAnsi="宋体" w:eastAsia="宋体" w:cs="宋体"/>
          <w:sz w:val="21"/>
          <w:szCs w:val="21"/>
        </w:rPr>
        <w:t>“职业生涯档案”</w:t>
      </w:r>
      <w:r>
        <w:rPr>
          <w:rFonts w:hint="eastAsia" w:ascii="宋体" w:hAnsi="宋体" w:eastAsia="宋体" w:cs="宋体"/>
          <w:sz w:val="21"/>
          <w:szCs w:val="21"/>
        </w:rPr>
        <w:t>，帮助大家体会在职业探索中的发展与进步，让</w:t>
      </w:r>
      <w:r>
        <w:rPr>
          <w:rFonts w:hint="eastAsia" w:ascii="宋体" w:hAnsi="宋体" w:eastAsia="宋体" w:cs="宋体"/>
          <w:sz w:val="21"/>
          <w:szCs w:val="21"/>
        </w:rPr>
        <w:t>“职业生涯档案”</w:t>
      </w:r>
      <w:r>
        <w:rPr>
          <w:rFonts w:hint="eastAsia" w:ascii="宋体" w:hAnsi="宋体" w:eastAsia="宋体" w:cs="宋体"/>
          <w:sz w:val="21"/>
          <w:szCs w:val="21"/>
        </w:rPr>
        <w:t>的</w:t>
      </w:r>
      <w:r>
        <w:rPr>
          <w:rFonts w:hint="eastAsia" w:ascii="宋体" w:hAnsi="宋体" w:eastAsia="宋体" w:cs="宋体"/>
          <w:sz w:val="21"/>
          <w:szCs w:val="21"/>
        </w:rPr>
        <w:t>建设</w:t>
      </w:r>
      <w:r>
        <w:rPr>
          <w:rFonts w:hint="eastAsia" w:ascii="宋体" w:hAnsi="宋体" w:eastAsia="宋体" w:cs="宋体"/>
          <w:sz w:val="21"/>
          <w:szCs w:val="21"/>
        </w:rPr>
        <w:t>成为激励学生职业探索的动力。</w:t>
      </w:r>
    </w:p>
    <w:p>
      <w:pPr>
        <w:pStyle w:val="2"/>
        <w:pageBreakBefore w:val="0"/>
        <w:kinsoku/>
        <w:overflowPunct/>
        <w:topLinePunct w:val="0"/>
        <w:autoSpaceDE/>
        <w:autoSpaceDN/>
        <w:bidi w:val="0"/>
        <w:adjustRightInd/>
        <w:spacing w:line="36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大学生在编辑自己的职业档案时，对自己获得的各项技能的凭证进行重新的整理与认知，激发出个人学习动力，从而实现学生的自主成长。借助大学生职业生涯档案展示动态的、多平台学习经历和学习成果，大学生将不同时间、空间、学习平台的学习内容根据不同需要自由设计和组合，创设和传达自己的“个人职业形象”。</w:t>
      </w:r>
    </w:p>
    <w:p>
      <w:pPr>
        <w:pStyle w:val="2"/>
        <w:pageBreakBefore w:val="0"/>
        <w:kinsoku/>
        <w:overflowPunct/>
        <w:topLinePunct w:val="0"/>
        <w:autoSpaceDE/>
        <w:autoSpaceDN/>
        <w:bidi w:val="0"/>
        <w:adjustRightInd/>
        <w:spacing w:line="36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求职时，职业生涯档案中信息经过梳理、重组、再加工，</w:t>
      </w:r>
      <w:r>
        <w:rPr>
          <w:rFonts w:hint="eastAsia" w:ascii="宋体" w:hAnsi="宋体" w:eastAsia="宋体" w:cs="宋体"/>
          <w:sz w:val="21"/>
          <w:szCs w:val="21"/>
        </w:rPr>
        <w:t>成为</w:t>
      </w:r>
      <w:r>
        <w:rPr>
          <w:rFonts w:hint="eastAsia" w:ascii="宋体" w:hAnsi="宋体" w:eastAsia="宋体" w:cs="宋体"/>
          <w:sz w:val="21"/>
          <w:szCs w:val="21"/>
        </w:rPr>
        <w:t>毕业生的个人就业竞争力报告。</w:t>
      </w:r>
      <w:r>
        <w:rPr>
          <w:rFonts w:hint="eastAsia" w:ascii="宋体" w:hAnsi="宋体" w:eastAsia="宋体" w:cs="宋体"/>
          <w:sz w:val="21"/>
          <w:szCs w:val="21"/>
        </w:rPr>
        <w:t>职业生涯</w:t>
      </w:r>
      <w:r>
        <w:rPr>
          <w:rFonts w:hint="eastAsia" w:ascii="宋体" w:hAnsi="宋体" w:eastAsia="宋体" w:cs="宋体"/>
          <w:sz w:val="21"/>
          <w:szCs w:val="21"/>
        </w:rPr>
        <w:t>档案系统地记录学生的学习过程和学习成果，动态展现学生个人能力提升的过程，为用人单位全面、客观考量学生的各项能力提供重要的参考依据。例如，毕业生求职时可以将</w:t>
      </w:r>
      <w:r>
        <w:rPr>
          <w:rFonts w:hint="eastAsia" w:ascii="宋体" w:hAnsi="宋体" w:eastAsia="宋体" w:cs="宋体"/>
          <w:sz w:val="21"/>
          <w:szCs w:val="21"/>
        </w:rPr>
        <w:t>“数字徽章”</w:t>
      </w:r>
      <w:r>
        <w:rPr>
          <w:rFonts w:hint="eastAsia" w:ascii="宋体" w:hAnsi="宋体" w:eastAsia="宋体" w:cs="宋体"/>
          <w:sz w:val="21"/>
          <w:szCs w:val="21"/>
        </w:rPr>
        <w:t>的链接提供给</w:t>
      </w:r>
      <w:r>
        <w:rPr>
          <w:rFonts w:hint="eastAsia" w:ascii="宋体" w:hAnsi="宋体" w:eastAsia="宋体" w:cs="宋体"/>
          <w:sz w:val="21"/>
          <w:szCs w:val="21"/>
        </w:rPr>
        <w:t>用人单位</w:t>
      </w:r>
      <w:r>
        <w:rPr>
          <w:rFonts w:hint="eastAsia" w:ascii="宋体" w:hAnsi="宋体" w:eastAsia="宋体" w:cs="宋体"/>
          <w:sz w:val="21"/>
          <w:szCs w:val="21"/>
        </w:rPr>
        <w:t xml:space="preserve">， 通过学生的平时作业、竞赛作品、实习报告、资格证书等， </w:t>
      </w:r>
      <w:r>
        <w:rPr>
          <w:rFonts w:hint="eastAsia" w:ascii="宋体" w:hAnsi="宋体" w:eastAsia="宋体" w:cs="宋体"/>
          <w:sz w:val="21"/>
          <w:szCs w:val="21"/>
        </w:rPr>
        <w:t>用人单位</w:t>
      </w:r>
      <w:r>
        <w:rPr>
          <w:rFonts w:hint="eastAsia" w:ascii="宋体" w:hAnsi="宋体" w:eastAsia="宋体" w:cs="宋体"/>
          <w:sz w:val="21"/>
          <w:szCs w:val="21"/>
        </w:rPr>
        <w:t>可以通过具体的学习成果判断其真正职业实力。</w:t>
      </w:r>
    </w:p>
    <w:p>
      <w:pPr>
        <w:keepNext/>
        <w:keepLines/>
        <w:pageBreakBefore w:val="0"/>
        <w:kinsoku/>
        <w:overflowPunct/>
        <w:topLinePunct w:val="0"/>
        <w:autoSpaceDE/>
        <w:autoSpaceDN/>
        <w:bidi w:val="0"/>
        <w:adjustRightInd/>
        <w:spacing w:line="360" w:lineRule="exact"/>
        <w:textAlignment w:val="auto"/>
        <w:outlineLvl w:val="2"/>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空间叙事：完善人才培养模式，探索评价学习新途径</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助力高校完善人才培育策略，实现高质量就业。高校在进行职业生涯规划教育时，根据大学生职业生涯档案中所呈现出的大学生职业素质与技能的发展路线，可设置形式多样、涵盖课上与课下的学习任务的形式来展开对学生的教育与考核，如一系列线上线下课程及传统的考试、修完学校开设的职业生涯规划课程，完成一次行业专家的访谈报告、从事暑期兼职、实习并完成实习报告等形式的任务。</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吸纳招聘岗位需求，构造大学生职业技能新评价形式。</w:t>
      </w:r>
      <w:r>
        <w:rPr>
          <w:rFonts w:hint="eastAsia" w:ascii="宋体" w:hAnsi="宋体" w:eastAsia="宋体" w:cs="宋体"/>
          <w:sz w:val="21"/>
          <w:szCs w:val="21"/>
        </w:rPr>
        <w:t>大学生职业生涯档案的另一个核心功能是</w:t>
      </w:r>
      <w:r>
        <w:rPr>
          <w:rFonts w:hint="eastAsia" w:ascii="宋体" w:hAnsi="宋体" w:eastAsia="宋体" w:cs="宋体"/>
          <w:sz w:val="21"/>
          <w:szCs w:val="21"/>
        </w:rPr>
        <w:t>“</w:t>
      </w:r>
      <w:r>
        <w:rPr>
          <w:rFonts w:hint="eastAsia" w:ascii="宋体" w:hAnsi="宋体" w:eastAsia="宋体" w:cs="宋体"/>
          <w:sz w:val="21"/>
          <w:szCs w:val="21"/>
        </w:rPr>
        <w:t>提高学生对于意向岗位的全面认知</w:t>
      </w:r>
      <w:r>
        <w:rPr>
          <w:rFonts w:hint="eastAsia" w:ascii="宋体" w:hAnsi="宋体" w:eastAsia="宋体" w:cs="宋体"/>
          <w:sz w:val="21"/>
          <w:szCs w:val="21"/>
        </w:rPr>
        <w:t>”</w:t>
      </w:r>
      <w:r>
        <w:rPr>
          <w:rFonts w:hint="eastAsia" w:ascii="宋体" w:hAnsi="宋体" w:eastAsia="宋体" w:cs="宋体"/>
          <w:sz w:val="21"/>
          <w:szCs w:val="21"/>
        </w:rPr>
        <w:t>。学校</w:t>
      </w:r>
      <w:r>
        <w:rPr>
          <w:rFonts w:hint="eastAsia" w:ascii="宋体" w:hAnsi="宋体" w:eastAsia="宋体" w:cs="宋体"/>
          <w:sz w:val="21"/>
          <w:szCs w:val="21"/>
        </w:rPr>
        <w:t>将就业岗位对于任职者职业技能的要求，转化为若干具体的学习任务或者知识模块，比如逻辑思维能力、创新创意能力、管理、高效执行力、团队合作、职场礼仪等知识模块，并深入挖掘知识模块之间的关联，形成面向高质量就业的系统的职业技能学习地图。大学生通过灵活自主的访问和学习，</w:t>
      </w:r>
      <w:r>
        <w:rPr>
          <w:rFonts w:hint="eastAsia" w:ascii="宋体" w:hAnsi="宋体" w:eastAsia="宋体" w:cs="宋体"/>
          <w:sz w:val="21"/>
          <w:szCs w:val="21"/>
        </w:rPr>
        <w:t>学生将自己的学习成</w:t>
      </w:r>
      <w:r>
        <w:rPr>
          <w:rFonts w:hint="eastAsia" w:ascii="宋体" w:hAnsi="宋体" w:eastAsia="宋体" w:cs="宋体"/>
          <w:sz w:val="21"/>
          <w:szCs w:val="21"/>
        </w:rPr>
        <w:t>果如报告、视频、获奖证书、职业资格证书、成绩单等记录在职业生涯档案中，构建出自己的“职业能力树”。教师根据职业生涯档案的记录，将大学生各项职业技能与职业技能学习地图进行匹配，以两项之间的匹配度对从能力角度对大学生职业技能水平做出评价。</w:t>
      </w:r>
    </w:p>
    <w:p>
      <w:pPr>
        <w:keepNext/>
        <w:keepLines/>
        <w:pageBreakBefore w:val="0"/>
        <w:kinsoku/>
        <w:overflowPunct/>
        <w:topLinePunct w:val="0"/>
        <w:autoSpaceDE/>
        <w:autoSpaceDN/>
        <w:bidi w:val="0"/>
        <w:adjustRightInd/>
        <w:spacing w:line="360" w:lineRule="exact"/>
        <w:textAlignment w:val="auto"/>
        <w:outlineLvl w:val="2"/>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3.互动叙事：循环动态评价，调整职业规划</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学生创新</w:t>
      </w:r>
      <w:r>
        <w:rPr>
          <w:rFonts w:hint="eastAsia" w:ascii="宋体" w:hAnsi="宋体" w:eastAsia="宋体" w:cs="宋体"/>
          <w:sz w:val="21"/>
          <w:szCs w:val="21"/>
        </w:rPr>
        <w:t>自我评价</w:t>
      </w:r>
      <w:r>
        <w:rPr>
          <w:rFonts w:hint="eastAsia" w:ascii="宋体" w:hAnsi="宋体" w:eastAsia="宋体" w:cs="宋体"/>
          <w:sz w:val="21"/>
          <w:szCs w:val="21"/>
        </w:rPr>
        <w:t>，实现动态调整</w:t>
      </w:r>
      <w:r>
        <w:rPr>
          <w:rFonts w:hint="eastAsia" w:ascii="宋体" w:hAnsi="宋体" w:eastAsia="宋体" w:cs="宋体"/>
          <w:sz w:val="21"/>
          <w:szCs w:val="21"/>
        </w:rPr>
        <w:t>。</w:t>
      </w:r>
      <w:r>
        <w:rPr>
          <w:rFonts w:hint="eastAsia" w:ascii="宋体" w:hAnsi="宋体" w:eastAsia="宋体" w:cs="宋体"/>
          <w:sz w:val="21"/>
          <w:szCs w:val="21"/>
        </w:rPr>
        <w:t>大学生职业生涯档案的记录价值与叙事结构可以帮助学生全面审视自己，在职业技能学习过程中不断反思与总结，阶段性提交新的职业技能发展情况。对于自己所取得的成绩，学生也感受到巨大的成就感，对下一阶段学习也能起到一定的激励作用，使整个学习过程变得有趣且富有挑战。大学生在每一阶段提交档案之后，将自己档案中所呈现的结果既定的目标进行比对，对自己的现状进行评价，树立正确的职业目标，并且明确评估目标与现实之间的差距，从而找到自己职业成功的有效途径。</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高校创新评价路径，实现因材施教。大学生职业生涯档案叙事路径的建立，能够方便校方随时查阅了解学生的现状，发掘学生的爱好特长、价值取向等，为“因材施教”提供参考依据。校方在引导大学生建立职业生涯档案时引入权威量表和人才测评工具，新生完成测评，并将测试结果进行汇总分析，给出合适的职业发展方向以及建议。学校会为毕业生出具一份基于大学生职业生涯档案的较为全面完整的个人就业竞争力报告，报告将对学生各方面的职业素养进行科学评价。</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用人单位创新人才招聘评价，实现人职匹配。用人单位在岗位招聘时所评价的学生的就业竞争力不仅仅体现在学习成绩上，还要综合考虑学生的各项职业素养与能力等。基于全面的岗位分析，招聘岗位出具岗位说明书，向学生全面展示目标职业的基本情况，包括职业性质、工作内容、工作条件、晋升空间、工资待遇、任职要求、发展空间等。大学生职业生涯档案可以连贯且持续记录学生学习成长的基本状况，并将学习成果、课外实践活动、实习经历与招聘岗位的要求相对应，最终形成一份完整的学生个人就业竞争力报告，此报告对于用人单位的选人、用人具有较强的参考意义。</w:t>
      </w:r>
    </w:p>
    <w:p>
      <w:pPr>
        <w:keepNext/>
        <w:keepLines/>
        <w:pageBreakBefore w:val="0"/>
        <w:kinsoku/>
        <w:overflowPunct/>
        <w:topLinePunct w:val="0"/>
        <w:autoSpaceDE/>
        <w:autoSpaceDN/>
        <w:bidi w:val="0"/>
        <w:adjustRightInd/>
        <w:spacing w:before="260" w:after="120" w:line="360" w:lineRule="exact"/>
        <w:ind w:right="210" w:rightChars="100"/>
        <w:jc w:val="left"/>
        <w:textAlignment w:val="auto"/>
        <w:outlineLvl w:val="1"/>
        <w:rPr>
          <w:rFonts w:hint="eastAsia" w:ascii="黑体" w:hAnsi="黑体" w:eastAsia="黑体" w:cs="黑体"/>
          <w:bCs/>
          <w:color w:val="000000" w:themeColor="text1"/>
          <w:sz w:val="21"/>
          <w:szCs w:val="21"/>
          <w:lang w:val="en-US" w:eastAsia="zh-CN"/>
          <w14:textFill>
            <w14:solidFill>
              <w14:schemeClr w14:val="tx1"/>
            </w14:solidFill>
          </w14:textFill>
        </w:rPr>
      </w:pPr>
      <w:r>
        <w:rPr>
          <w:rFonts w:hint="eastAsia" w:ascii="黑体" w:hAnsi="黑体" w:eastAsia="黑体" w:cs="黑体"/>
          <w:bCs/>
          <w:color w:val="000000" w:themeColor="text1"/>
          <w:sz w:val="21"/>
          <w:szCs w:val="21"/>
          <w:lang w:val="en-US" w:eastAsia="zh-CN"/>
          <w14:textFill>
            <w14:solidFill>
              <w14:schemeClr w14:val="tx1"/>
            </w14:solidFill>
          </w14:textFill>
        </w:rPr>
        <w:t>七、结语</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本研究以大学生职业生涯档案为研究对象，以档案叙事理论为指导，建立起</w:t>
      </w:r>
      <w:r>
        <w:rPr>
          <w:rFonts w:hint="eastAsia" w:ascii="宋体" w:hAnsi="宋体" w:eastAsia="宋体" w:cs="宋体"/>
          <w:sz w:val="21"/>
          <w:szCs w:val="21"/>
        </w:rPr>
        <w:t>以高质量就业为叙事化导向的大学生</w:t>
      </w:r>
      <w:r>
        <w:rPr>
          <w:rFonts w:hint="eastAsia" w:ascii="宋体" w:hAnsi="宋体" w:eastAsia="宋体" w:cs="宋体"/>
          <w:sz w:val="21"/>
          <w:szCs w:val="21"/>
        </w:rPr>
        <w:t>职业生涯档案</w:t>
      </w:r>
      <w:r>
        <w:rPr>
          <w:rFonts w:hint="eastAsia" w:ascii="宋体" w:hAnsi="宋体" w:eastAsia="宋体" w:cs="宋体"/>
          <w:sz w:val="21"/>
          <w:szCs w:val="21"/>
        </w:rPr>
        <w:t>，</w:t>
      </w:r>
      <w:r>
        <w:rPr>
          <w:rFonts w:hint="eastAsia" w:ascii="宋体" w:hAnsi="宋体" w:eastAsia="宋体" w:cs="宋体"/>
          <w:sz w:val="21"/>
          <w:szCs w:val="21"/>
        </w:rPr>
        <w:t>将职业生涯档案的价值加以</w:t>
      </w:r>
      <w:r>
        <w:rPr>
          <w:rFonts w:hint="eastAsia" w:ascii="宋体" w:hAnsi="宋体" w:eastAsia="宋体" w:cs="宋体"/>
          <w:sz w:val="21"/>
          <w:szCs w:val="21"/>
        </w:rPr>
        <w:t>挖掘</w:t>
      </w:r>
      <w:r>
        <w:rPr>
          <w:rFonts w:hint="eastAsia" w:ascii="宋体" w:hAnsi="宋体" w:eastAsia="宋体" w:cs="宋体"/>
          <w:sz w:val="21"/>
          <w:szCs w:val="21"/>
        </w:rPr>
        <w:t>，</w:t>
      </w:r>
      <w:r>
        <w:rPr>
          <w:rFonts w:hint="eastAsia" w:ascii="宋体" w:hAnsi="宋体" w:eastAsia="宋体" w:cs="宋体"/>
          <w:sz w:val="21"/>
          <w:szCs w:val="21"/>
        </w:rPr>
        <w:t>创新大学生职业生涯档案的应用，</w:t>
      </w:r>
      <w:r>
        <w:rPr>
          <w:rFonts w:hint="eastAsia" w:ascii="宋体" w:hAnsi="宋体" w:eastAsia="宋体" w:cs="宋体"/>
          <w:sz w:val="21"/>
          <w:szCs w:val="21"/>
        </w:rPr>
        <w:t>使学生从中获得更为生动具体的指导，</w:t>
      </w:r>
      <w:r>
        <w:rPr>
          <w:rFonts w:hint="eastAsia" w:ascii="宋体" w:hAnsi="宋体" w:eastAsia="宋体" w:cs="宋体"/>
          <w:sz w:val="21"/>
          <w:szCs w:val="21"/>
        </w:rPr>
        <w:t>增强大学生档案意识，培养大学生职业生涯能力，让大学生职业生涯档案</w:t>
      </w:r>
      <w:r>
        <w:rPr>
          <w:rFonts w:hint="eastAsia" w:ascii="宋体" w:hAnsi="宋体" w:eastAsia="宋体" w:cs="宋体"/>
          <w:sz w:val="21"/>
          <w:szCs w:val="21"/>
        </w:rPr>
        <w:t>更好地服务于大学生高质量就业。</w:t>
      </w:r>
    </w:p>
    <w:p>
      <w:pPr>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在档案叙事理论指导下的大学生职业生涯档案的应用体系的建设，开拓了职业生涯档案新的应用路径，为高校职业生涯规划教育提供了新的教学思路，为实现大学生高质量就业提供了可供参考的新的思路借鉴。</w:t>
      </w:r>
    </w:p>
    <w:p>
      <w:pPr>
        <w:pageBreakBefore w:val="0"/>
        <w:widowControl/>
        <w:kinsoku/>
        <w:overflowPunct/>
        <w:topLinePunct w:val="0"/>
        <w:autoSpaceDE/>
        <w:autoSpaceDN/>
        <w:bidi w:val="0"/>
        <w:adjustRightInd/>
        <w:spacing w:line="360" w:lineRule="exact"/>
        <w:textAlignment w:val="auto"/>
        <w:rPr>
          <w:rFonts w:hint="eastAsia" w:ascii="楷体" w:hAnsi="楷体" w:eastAsia="楷体" w:cs="楷体"/>
          <w:bCs/>
          <w:color w:val="000000" w:themeColor="text1"/>
          <w:sz w:val="21"/>
          <w:szCs w:val="21"/>
          <w14:textFill>
            <w14:solidFill>
              <w14:schemeClr w14:val="tx1"/>
            </w14:solidFill>
          </w14:textFill>
        </w:rPr>
      </w:pPr>
      <w:r>
        <w:rPr>
          <w:rFonts w:hint="eastAsia" w:ascii="宋体" w:hAnsi="宋体" w:eastAsia="宋体" w:cs="宋体"/>
          <w:sz w:val="21"/>
          <w:szCs w:val="21"/>
        </w:rPr>
        <w:br w:type="page"/>
      </w:r>
      <w:r>
        <w:rPr>
          <w:rFonts w:hint="eastAsia" w:ascii="楷体" w:hAnsi="楷体" w:eastAsia="楷体" w:cs="楷体"/>
          <w:bCs/>
          <w:color w:val="000000" w:themeColor="text1"/>
          <w:sz w:val="21"/>
          <w:szCs w:val="21"/>
          <w14:textFill>
            <w14:solidFill>
              <w14:schemeClr w14:val="tx1"/>
            </w14:solidFill>
          </w14:textFill>
        </w:rPr>
        <w:t>参考文献</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[1]习近平.高举中国特色社会主义伟大旗帜 为全面建设社会主义现代化国家而团结奋斗——在中国共产党第二十次全国代表大会上的报告[EB/OL]. (2022-10-25)[2023-5-06]</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"http://www.qstheory.cn/yaowen/2022-10/25/c_1129079926.htm" </w:instrText>
      </w:r>
      <w:r>
        <w:rPr>
          <w:rFonts w:hint="eastAsia" w:ascii="楷体" w:hAnsi="楷体" w:eastAsia="楷体" w:cs="楷体"/>
          <w:sz w:val="21"/>
          <w:szCs w:val="21"/>
        </w:rPr>
        <w:fldChar w:fldCharType="separate"/>
      </w:r>
      <w:r>
        <w:rPr>
          <w:rFonts w:hint="eastAsia" w:ascii="楷体" w:hAnsi="楷体" w:eastAsia="楷体" w:cs="楷体"/>
          <w:sz w:val="21"/>
          <w:szCs w:val="21"/>
        </w:rPr>
        <w:t>http://www.qstheory.cn/yaowen/2022-10/25/c_1129079926.htm</w:t>
      </w:r>
      <w:r>
        <w:rPr>
          <w:rFonts w:hint="eastAsia" w:ascii="楷体" w:hAnsi="楷体" w:eastAsia="楷体" w:cs="楷体"/>
          <w:sz w:val="21"/>
          <w:szCs w:val="21"/>
        </w:rPr>
        <w:fldChar w:fldCharType="end"/>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[2]罗荣萍,舒婷婷.创新教学模式,增强大学生职业生涯规划教育实效[J].今日南国(中旬刊),2010(10):28+34.</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[3]刘瑞瑜.大学生职业生涯成长档案管理方案[J].兰台世界,2016(20):57-59.</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[4]于丽.职业生涯规划课程中运用“生涯档案袋”评价的研究[J].中国职业技术教育,2011(29):21-23+30.</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[5]李齐.档案袋评价与大学生职业发展教学[J].林区教学,2009(07):6-8.</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[6]王蕾,江宇.大学生职业生涯规划成长电子档案的建构与作用[J].吉林工程技术师范学院学报,2020,36(01):58-60.</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[7]魏景霞.档案短视频多元叙事及价值实现研究[J].档案管理,2022(05):78-79。</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[8]章华明,张燕.面向“大思政课”育人改革的红色档案叙事转向——以校史资源为例[J].档案学通讯,2023(04):14-21.</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[9]朱兰兰,段燕鸽.叙事理论在红色档案资源开发中的应用——以大别山区为例[J].档案学研究,2023(02):95-102.</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[10]李孟秋.批判与建构：后现代语境下的档案叙事[J].档案学通讯,2022,267(05):10-18.</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[11]赵婷婷,郭玉婷.超越传统成绩单：数字技术重塑大学生学习“画像”[J].中国高教研究,2022(05):20-26.</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p>
    <w:p>
      <w:pPr>
        <w:pageBreakBefore w:val="0"/>
        <w:widowControl/>
        <w:kinsoku/>
        <w:overflowPunct/>
        <w:topLinePunct w:val="0"/>
        <w:autoSpaceDE/>
        <w:autoSpaceDN/>
        <w:bidi w:val="0"/>
        <w:adjustRightInd/>
        <w:spacing w:line="360" w:lineRule="exact"/>
        <w:ind w:firstLine="422" w:firstLineChars="200"/>
        <w:textAlignment w:val="auto"/>
        <w:rPr>
          <w:rFonts w:hint="eastAsia" w:ascii="楷体" w:hAnsi="楷体" w:eastAsia="楷体" w:cs="楷体"/>
          <w:b/>
          <w:bCs/>
          <w:sz w:val="21"/>
          <w:szCs w:val="21"/>
        </w:rPr>
      </w:pPr>
      <w:r>
        <w:rPr>
          <w:rFonts w:hint="eastAsia" w:ascii="楷体" w:hAnsi="楷体" w:eastAsia="楷体" w:cs="楷体"/>
          <w:b/>
          <w:bCs/>
          <w:sz w:val="21"/>
          <w:szCs w:val="21"/>
        </w:rPr>
        <w:t>作者简介：</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1、常金玲(1967.05)，女，汉族，河南巩义，博士，教授，郑州航院互联网+课程思政教学研究中心研究员。研究方向：管理信息系统。E-mail：chang_jinling@zua.edu.cn。电话：13523540975。</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2、荆诤(1998.01)，男，汉族，在读研究生。研究方向：管理信息系统。E-mail：</w:t>
      </w:r>
      <w:r>
        <w:rPr>
          <w:rFonts w:hint="eastAsia" w:ascii="楷体" w:hAnsi="楷体" w:eastAsia="楷体" w:cs="楷体"/>
          <w:sz w:val="21"/>
          <w:szCs w:val="21"/>
          <w:lang w:val="en-US" w:eastAsia="zh-CN"/>
        </w:rPr>
        <w:t>17768261126@163.com</w:t>
      </w:r>
      <w:r>
        <w:rPr>
          <w:rFonts w:hint="eastAsia" w:ascii="楷体" w:hAnsi="楷体" w:eastAsia="楷体" w:cs="楷体"/>
          <w:sz w:val="21"/>
          <w:szCs w:val="21"/>
        </w:rPr>
        <w:t>。电话：</w:t>
      </w:r>
      <w:r>
        <w:rPr>
          <w:rFonts w:hint="eastAsia" w:ascii="楷体" w:hAnsi="楷体" w:eastAsia="楷体" w:cs="楷体"/>
          <w:sz w:val="21"/>
          <w:szCs w:val="21"/>
          <w:lang w:val="en-US" w:eastAsia="zh-CN"/>
        </w:rPr>
        <w:t>17768261126</w:t>
      </w:r>
      <w:r>
        <w:rPr>
          <w:rFonts w:hint="eastAsia" w:ascii="楷体" w:hAnsi="楷体" w:eastAsia="楷体" w:cs="楷体"/>
          <w:sz w:val="21"/>
          <w:szCs w:val="21"/>
        </w:rPr>
        <w:t>。</w:t>
      </w:r>
    </w:p>
    <w:p>
      <w:pPr>
        <w:pageBreakBefore w:val="0"/>
        <w:widowControl/>
        <w:kinsoku/>
        <w:overflowPunct/>
        <w:topLinePunct w:val="0"/>
        <w:autoSpaceDE/>
        <w:autoSpaceDN/>
        <w:bidi w:val="0"/>
        <w:adjustRightInd/>
        <w:spacing w:line="36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3、李傲(2000.12)，女，汉族，在读研究生。研究方向：管理信息系统。</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Y22+ZKYAFL-24">
    <w:altName w:val="Segoe Print"/>
    <w:panose1 w:val="00000000000000000000"/>
    <w:charset w:val="00"/>
    <w:family w:val="roman"/>
    <w:pitch w:val="default"/>
    <w:sig w:usb0="00000000" w:usb1="00000000" w:usb2="00000000" w:usb3="00000000" w:csb0="00000000" w:csb1="00000000"/>
  </w:font>
  <w:font w:name="B3+HGBZ_CNKI">
    <w:altName w:val="Times New Roman"/>
    <w:panose1 w:val="00000000000000000000"/>
    <w:charset w:val="00"/>
    <w:family w:val="roman"/>
    <w:pitch w:val="default"/>
    <w:sig w:usb0="00000000" w:usb1="00000000" w:usb2="00000000" w:usb3="00000000" w:csb0="00000000" w:csb1="00000000"/>
  </w:font>
  <w:font w:name="KTJ+ZHEBr4-18">
    <w:altName w:val="Times New Roman"/>
    <w:panose1 w:val="00000000000000000000"/>
    <w:charset w:val="00"/>
    <w:family w:val="roman"/>
    <w:pitch w:val="default"/>
    <w:sig w:usb0="00000000" w:usb1="00000000" w:usb2="00000000" w:usb3="00000000" w:csb0="00000000" w:csb1="00000000"/>
  </w:font>
  <w:font w:name="KTJ+ZHEBr3-16">
    <w:altName w:val="Times New Roman"/>
    <w:panose1 w:val="00000000000000000000"/>
    <w:charset w:val="00"/>
    <w:family w:val="roman"/>
    <w:pitch w:val="default"/>
    <w:sig w:usb0="00000000" w:usb1="00000000" w:usb2="00000000" w:usb3="00000000" w:csb0="00000000" w:csb1="00000000"/>
  </w:font>
  <w:font w:name="KTJ+ZHEBsE-40">
    <w:altName w:val="Segoe Print"/>
    <w:panose1 w:val="00000000000000000000"/>
    <w:charset w:val="00"/>
    <w:family w:val="roman"/>
    <w:pitch w:val="default"/>
    <w:sig w:usb0="00000000" w:usb1="00000000" w:usb2="00000000" w:usb3="00000000" w:csb0="00000000" w:csb1="00000000"/>
  </w:font>
  <w:font w:name="KTJ+ZHEBsG-42">
    <w:altName w:val="Segoe Print"/>
    <w:panose1 w:val="00000000000000000000"/>
    <w:charset w:val="00"/>
    <w:family w:val="roman"/>
    <w:pitch w:val="default"/>
    <w:sig w:usb0="00000000" w:usb1="00000000" w:usb2="00000000" w:usb3="00000000" w:csb0="00000000" w:csb1="00000000"/>
  </w:font>
  <w:font w:name="KTJ+ZHEBr6-27">
    <w:altName w:val="Segoe Print"/>
    <w:panose1 w:val="00000000000000000000"/>
    <w:charset w:val="00"/>
    <w:family w:val="roman"/>
    <w:pitch w:val="default"/>
    <w:sig w:usb0="00000000" w:usb1="00000000" w:usb2="00000000" w:usb3="00000000" w:csb0="00000000" w:csb1="00000000"/>
  </w:font>
  <w:font w:name="KTJ+ZHEBr4-19">
    <w:altName w:val="Segoe Print"/>
    <w:panose1 w:val="00000000000000000000"/>
    <w:charset w:val="00"/>
    <w:family w:val="roman"/>
    <w:pitch w:val="default"/>
    <w:sig w:usb0="00000000" w:usb1="00000000" w:usb2="00000000" w:usb3="00000000" w:csb0="00000000" w:csb1="00000000"/>
  </w:font>
  <w:font w:name="KTJ+ZHEBr4-20">
    <w:altName w:val="Segoe Print"/>
    <w:panose1 w:val="00000000000000000000"/>
    <w:charset w:val="00"/>
    <w:family w:val="roman"/>
    <w:pitch w:val="default"/>
    <w:sig w:usb0="00000000" w:usb1="00000000" w:usb2="00000000" w:usb3="00000000" w:csb0="00000000" w:csb1="00000000"/>
  </w:font>
  <w:font w:name="KTJ+ZHEBr6-25">
    <w:altName w:val="Segoe Print"/>
    <w:panose1 w:val="00000000000000000000"/>
    <w:charset w:val="00"/>
    <w:family w:val="roman"/>
    <w:pitch w:val="default"/>
    <w:sig w:usb0="00000000" w:usb1="00000000" w:usb2="00000000" w:usb3="00000000" w:csb0="00000000" w:csb1="00000000"/>
  </w:font>
  <w:font w:name="KTJ+ZHEBr3-17">
    <w:altName w:val="Times New Roman"/>
    <w:panose1 w:val="00000000000000000000"/>
    <w:charset w:val="00"/>
    <w:family w:val="roman"/>
    <w:pitch w:val="default"/>
    <w:sig w:usb0="00000000" w:usb1="00000000" w:usb2="00000000" w:usb3="00000000" w:csb0="00000000" w:csb1="00000000"/>
  </w:font>
  <w:font w:name="KTJ+ZHEBr7-29">
    <w:altName w:val="Segoe Print"/>
    <w:panose1 w:val="00000000000000000000"/>
    <w:charset w:val="00"/>
    <w:family w:val="roman"/>
    <w:pitch w:val="default"/>
    <w:sig w:usb0="00000000" w:usb1="00000000" w:usb2="00000000" w:usb3="00000000" w:csb0="00000000" w:csb1="00000000"/>
  </w:font>
  <w:font w:name="KTJ+ZHEBr5-24">
    <w:altName w:val="Segoe Print"/>
    <w:panose1 w:val="00000000000000000000"/>
    <w:charset w:val="00"/>
    <w:family w:val="roman"/>
    <w:pitch w:val="default"/>
    <w:sig w:usb0="00000000" w:usb1="00000000" w:usb2="00000000" w:usb3="00000000" w:csb0="00000000" w:csb1="00000000"/>
  </w:font>
  <w:font w:name="KTJ+ZHEBr5-22">
    <w:altName w:val="Segoe Print"/>
    <w:panose1 w:val="00000000000000000000"/>
    <w:charset w:val="00"/>
    <w:family w:val="roman"/>
    <w:pitch w:val="default"/>
    <w:sig w:usb0="00000000" w:usb1="00000000" w:usb2="00000000" w:usb3="00000000" w:csb0="00000000" w:csb1="00000000"/>
  </w:font>
  <w:font w:name="KTJ+ZHEBsC-36">
    <w:altName w:val="Segoe Print"/>
    <w:panose1 w:val="00000000000000000000"/>
    <w:charset w:val="00"/>
    <w:family w:val="roman"/>
    <w:pitch w:val="default"/>
    <w:sig w:usb0="00000000" w:usb1="00000000" w:usb2="00000000" w:usb3="00000000" w:csb0="00000000" w:csb1="00000000"/>
  </w:font>
  <w:font w:name="KTJ+ZHEBsK-48">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MDllNzY1NmVhYmVmYzdkNGNiZjZlYWUyZDFjNDQifQ=="/>
  </w:docVars>
  <w:rsids>
    <w:rsidRoot w:val="00830A9B"/>
    <w:rsid w:val="000018E9"/>
    <w:rsid w:val="00006BEB"/>
    <w:rsid w:val="00015579"/>
    <w:rsid w:val="000170BD"/>
    <w:rsid w:val="00026081"/>
    <w:rsid w:val="00033045"/>
    <w:rsid w:val="00041805"/>
    <w:rsid w:val="00051522"/>
    <w:rsid w:val="00052243"/>
    <w:rsid w:val="000528A9"/>
    <w:rsid w:val="00054425"/>
    <w:rsid w:val="00055223"/>
    <w:rsid w:val="00057B27"/>
    <w:rsid w:val="00062E4A"/>
    <w:rsid w:val="00063CEE"/>
    <w:rsid w:val="00067C38"/>
    <w:rsid w:val="00071283"/>
    <w:rsid w:val="000731DA"/>
    <w:rsid w:val="0007339D"/>
    <w:rsid w:val="00081308"/>
    <w:rsid w:val="00087707"/>
    <w:rsid w:val="00090284"/>
    <w:rsid w:val="00093CC0"/>
    <w:rsid w:val="00094A0D"/>
    <w:rsid w:val="000A36A2"/>
    <w:rsid w:val="000B0210"/>
    <w:rsid w:val="000B068C"/>
    <w:rsid w:val="000B5ADA"/>
    <w:rsid w:val="000C0960"/>
    <w:rsid w:val="000C5F54"/>
    <w:rsid w:val="000D098F"/>
    <w:rsid w:val="000F1D1E"/>
    <w:rsid w:val="000F4847"/>
    <w:rsid w:val="00103209"/>
    <w:rsid w:val="00114AE2"/>
    <w:rsid w:val="00117D8E"/>
    <w:rsid w:val="001239A6"/>
    <w:rsid w:val="00123AD9"/>
    <w:rsid w:val="00126F16"/>
    <w:rsid w:val="00133D4B"/>
    <w:rsid w:val="00143FCD"/>
    <w:rsid w:val="00151610"/>
    <w:rsid w:val="00157D45"/>
    <w:rsid w:val="001614CC"/>
    <w:rsid w:val="00170113"/>
    <w:rsid w:val="0017644C"/>
    <w:rsid w:val="00183CDB"/>
    <w:rsid w:val="00196243"/>
    <w:rsid w:val="001A20EC"/>
    <w:rsid w:val="001A399D"/>
    <w:rsid w:val="001C4AA6"/>
    <w:rsid w:val="001D35CF"/>
    <w:rsid w:val="001D7ABB"/>
    <w:rsid w:val="001E4828"/>
    <w:rsid w:val="001F5E38"/>
    <w:rsid w:val="0021080C"/>
    <w:rsid w:val="00211298"/>
    <w:rsid w:val="00216168"/>
    <w:rsid w:val="00222520"/>
    <w:rsid w:val="002243F6"/>
    <w:rsid w:val="00226BD1"/>
    <w:rsid w:val="00227321"/>
    <w:rsid w:val="00233094"/>
    <w:rsid w:val="00244306"/>
    <w:rsid w:val="00254E18"/>
    <w:rsid w:val="0027476C"/>
    <w:rsid w:val="0027582B"/>
    <w:rsid w:val="00283241"/>
    <w:rsid w:val="00290864"/>
    <w:rsid w:val="00294556"/>
    <w:rsid w:val="002958F6"/>
    <w:rsid w:val="00296477"/>
    <w:rsid w:val="00296EBA"/>
    <w:rsid w:val="002B3DBC"/>
    <w:rsid w:val="002B4513"/>
    <w:rsid w:val="002B4E4C"/>
    <w:rsid w:val="002B7492"/>
    <w:rsid w:val="002D33F7"/>
    <w:rsid w:val="002F6006"/>
    <w:rsid w:val="00305184"/>
    <w:rsid w:val="00305449"/>
    <w:rsid w:val="0031214D"/>
    <w:rsid w:val="00313993"/>
    <w:rsid w:val="00322189"/>
    <w:rsid w:val="003265AB"/>
    <w:rsid w:val="00343496"/>
    <w:rsid w:val="00343794"/>
    <w:rsid w:val="0035049C"/>
    <w:rsid w:val="003533D2"/>
    <w:rsid w:val="003618C5"/>
    <w:rsid w:val="00376834"/>
    <w:rsid w:val="003820F8"/>
    <w:rsid w:val="00382E48"/>
    <w:rsid w:val="0038568B"/>
    <w:rsid w:val="00391A94"/>
    <w:rsid w:val="003A4B08"/>
    <w:rsid w:val="003B7325"/>
    <w:rsid w:val="003C1F53"/>
    <w:rsid w:val="003C52BC"/>
    <w:rsid w:val="003D03F0"/>
    <w:rsid w:val="003D6E23"/>
    <w:rsid w:val="003D7790"/>
    <w:rsid w:val="003E2D8F"/>
    <w:rsid w:val="003E5718"/>
    <w:rsid w:val="003F2BCF"/>
    <w:rsid w:val="004151F9"/>
    <w:rsid w:val="004173A7"/>
    <w:rsid w:val="0043502B"/>
    <w:rsid w:val="0043789F"/>
    <w:rsid w:val="00441DD3"/>
    <w:rsid w:val="00442D90"/>
    <w:rsid w:val="0044327C"/>
    <w:rsid w:val="00451F78"/>
    <w:rsid w:val="00456966"/>
    <w:rsid w:val="00461726"/>
    <w:rsid w:val="00466188"/>
    <w:rsid w:val="00473EAE"/>
    <w:rsid w:val="00475F54"/>
    <w:rsid w:val="00476E24"/>
    <w:rsid w:val="00481009"/>
    <w:rsid w:val="00481752"/>
    <w:rsid w:val="00483F61"/>
    <w:rsid w:val="00490ED2"/>
    <w:rsid w:val="004B07DF"/>
    <w:rsid w:val="004C15EC"/>
    <w:rsid w:val="004C21E7"/>
    <w:rsid w:val="004C262B"/>
    <w:rsid w:val="004E0314"/>
    <w:rsid w:val="004F0611"/>
    <w:rsid w:val="004F43C1"/>
    <w:rsid w:val="00506AB6"/>
    <w:rsid w:val="00506E93"/>
    <w:rsid w:val="0051014C"/>
    <w:rsid w:val="00526569"/>
    <w:rsid w:val="00551086"/>
    <w:rsid w:val="005519E1"/>
    <w:rsid w:val="00552AA3"/>
    <w:rsid w:val="005733B1"/>
    <w:rsid w:val="00583043"/>
    <w:rsid w:val="0058660D"/>
    <w:rsid w:val="00594F61"/>
    <w:rsid w:val="005B5151"/>
    <w:rsid w:val="005D7821"/>
    <w:rsid w:val="005E244D"/>
    <w:rsid w:val="005E4772"/>
    <w:rsid w:val="00600585"/>
    <w:rsid w:val="0060340E"/>
    <w:rsid w:val="006073F7"/>
    <w:rsid w:val="00611727"/>
    <w:rsid w:val="00616FD3"/>
    <w:rsid w:val="0064711C"/>
    <w:rsid w:val="006577D2"/>
    <w:rsid w:val="0066305C"/>
    <w:rsid w:val="00670C6D"/>
    <w:rsid w:val="0067450F"/>
    <w:rsid w:val="006754DA"/>
    <w:rsid w:val="0067565A"/>
    <w:rsid w:val="00682BE9"/>
    <w:rsid w:val="0069008E"/>
    <w:rsid w:val="00697D7F"/>
    <w:rsid w:val="006A1055"/>
    <w:rsid w:val="006A54A3"/>
    <w:rsid w:val="006A56AF"/>
    <w:rsid w:val="006B2019"/>
    <w:rsid w:val="006C193C"/>
    <w:rsid w:val="006D30A6"/>
    <w:rsid w:val="006E5F6E"/>
    <w:rsid w:val="006E6101"/>
    <w:rsid w:val="006F7A56"/>
    <w:rsid w:val="00704534"/>
    <w:rsid w:val="00704C32"/>
    <w:rsid w:val="00706B61"/>
    <w:rsid w:val="007205E8"/>
    <w:rsid w:val="0072713E"/>
    <w:rsid w:val="00730A65"/>
    <w:rsid w:val="00733ADE"/>
    <w:rsid w:val="00745D32"/>
    <w:rsid w:val="00745EF7"/>
    <w:rsid w:val="0075008C"/>
    <w:rsid w:val="00750D2D"/>
    <w:rsid w:val="00752568"/>
    <w:rsid w:val="00752843"/>
    <w:rsid w:val="00753A94"/>
    <w:rsid w:val="007543EF"/>
    <w:rsid w:val="007721A2"/>
    <w:rsid w:val="00781454"/>
    <w:rsid w:val="007A09D9"/>
    <w:rsid w:val="007B4EE6"/>
    <w:rsid w:val="007B5B70"/>
    <w:rsid w:val="007B6813"/>
    <w:rsid w:val="007C069C"/>
    <w:rsid w:val="007C7515"/>
    <w:rsid w:val="007C7B93"/>
    <w:rsid w:val="007E2E51"/>
    <w:rsid w:val="007E4418"/>
    <w:rsid w:val="007E5060"/>
    <w:rsid w:val="007E6C86"/>
    <w:rsid w:val="007E7245"/>
    <w:rsid w:val="007F1592"/>
    <w:rsid w:val="007F1D85"/>
    <w:rsid w:val="0080160C"/>
    <w:rsid w:val="00811BD1"/>
    <w:rsid w:val="00816627"/>
    <w:rsid w:val="0082726B"/>
    <w:rsid w:val="00827DD3"/>
    <w:rsid w:val="00830A9B"/>
    <w:rsid w:val="00832935"/>
    <w:rsid w:val="00835020"/>
    <w:rsid w:val="00842116"/>
    <w:rsid w:val="0084303F"/>
    <w:rsid w:val="00845688"/>
    <w:rsid w:val="0087362A"/>
    <w:rsid w:val="00885187"/>
    <w:rsid w:val="00890EC1"/>
    <w:rsid w:val="008A0D0E"/>
    <w:rsid w:val="008A2457"/>
    <w:rsid w:val="008B11F3"/>
    <w:rsid w:val="008B2B32"/>
    <w:rsid w:val="008C3D80"/>
    <w:rsid w:val="008C6D88"/>
    <w:rsid w:val="008D7A64"/>
    <w:rsid w:val="008E2E19"/>
    <w:rsid w:val="008E4D8B"/>
    <w:rsid w:val="008F2B27"/>
    <w:rsid w:val="008F6635"/>
    <w:rsid w:val="00903E36"/>
    <w:rsid w:val="00904627"/>
    <w:rsid w:val="00906766"/>
    <w:rsid w:val="00907F5E"/>
    <w:rsid w:val="00910445"/>
    <w:rsid w:val="0091337D"/>
    <w:rsid w:val="00927FA5"/>
    <w:rsid w:val="0093357B"/>
    <w:rsid w:val="00951600"/>
    <w:rsid w:val="00972285"/>
    <w:rsid w:val="00973729"/>
    <w:rsid w:val="00994C41"/>
    <w:rsid w:val="009A6550"/>
    <w:rsid w:val="009B11A8"/>
    <w:rsid w:val="009B1DBD"/>
    <w:rsid w:val="009B2764"/>
    <w:rsid w:val="009D5845"/>
    <w:rsid w:val="009F7F93"/>
    <w:rsid w:val="00A01564"/>
    <w:rsid w:val="00A050FD"/>
    <w:rsid w:val="00A1288E"/>
    <w:rsid w:val="00A13BEF"/>
    <w:rsid w:val="00A22635"/>
    <w:rsid w:val="00A253E2"/>
    <w:rsid w:val="00A47D63"/>
    <w:rsid w:val="00A57F9A"/>
    <w:rsid w:val="00A85212"/>
    <w:rsid w:val="00A85F8A"/>
    <w:rsid w:val="00A9002E"/>
    <w:rsid w:val="00A91E6B"/>
    <w:rsid w:val="00A93F1D"/>
    <w:rsid w:val="00A960D8"/>
    <w:rsid w:val="00A978E6"/>
    <w:rsid w:val="00AA4C7A"/>
    <w:rsid w:val="00AC4D78"/>
    <w:rsid w:val="00AD6B06"/>
    <w:rsid w:val="00AE0331"/>
    <w:rsid w:val="00AE0F13"/>
    <w:rsid w:val="00AE16BA"/>
    <w:rsid w:val="00AE4A8B"/>
    <w:rsid w:val="00AF4087"/>
    <w:rsid w:val="00B05F98"/>
    <w:rsid w:val="00B16D84"/>
    <w:rsid w:val="00B25289"/>
    <w:rsid w:val="00B56862"/>
    <w:rsid w:val="00B63448"/>
    <w:rsid w:val="00B719B0"/>
    <w:rsid w:val="00B84701"/>
    <w:rsid w:val="00B910B1"/>
    <w:rsid w:val="00B93CC0"/>
    <w:rsid w:val="00BA4AE8"/>
    <w:rsid w:val="00BA731C"/>
    <w:rsid w:val="00BB2029"/>
    <w:rsid w:val="00BC79DC"/>
    <w:rsid w:val="00BD386D"/>
    <w:rsid w:val="00BE4E25"/>
    <w:rsid w:val="00BE582A"/>
    <w:rsid w:val="00BF34DB"/>
    <w:rsid w:val="00C12F73"/>
    <w:rsid w:val="00C13BA1"/>
    <w:rsid w:val="00C17292"/>
    <w:rsid w:val="00C232E0"/>
    <w:rsid w:val="00C27389"/>
    <w:rsid w:val="00C2739E"/>
    <w:rsid w:val="00C33A3A"/>
    <w:rsid w:val="00C379CC"/>
    <w:rsid w:val="00C42A1A"/>
    <w:rsid w:val="00C572CA"/>
    <w:rsid w:val="00C66E62"/>
    <w:rsid w:val="00C75801"/>
    <w:rsid w:val="00CA2352"/>
    <w:rsid w:val="00CC2F10"/>
    <w:rsid w:val="00CD581C"/>
    <w:rsid w:val="00CD6962"/>
    <w:rsid w:val="00CE2BC1"/>
    <w:rsid w:val="00CE715D"/>
    <w:rsid w:val="00CF50B4"/>
    <w:rsid w:val="00CF6CF9"/>
    <w:rsid w:val="00D234D8"/>
    <w:rsid w:val="00D24B49"/>
    <w:rsid w:val="00D2612A"/>
    <w:rsid w:val="00D34BF5"/>
    <w:rsid w:val="00D3725F"/>
    <w:rsid w:val="00D43CBE"/>
    <w:rsid w:val="00D849F2"/>
    <w:rsid w:val="00D93F04"/>
    <w:rsid w:val="00DA131F"/>
    <w:rsid w:val="00DA25DA"/>
    <w:rsid w:val="00DA26F9"/>
    <w:rsid w:val="00DA5F7C"/>
    <w:rsid w:val="00DB1CA0"/>
    <w:rsid w:val="00DB1CE3"/>
    <w:rsid w:val="00DB36A6"/>
    <w:rsid w:val="00DB46AC"/>
    <w:rsid w:val="00DB504D"/>
    <w:rsid w:val="00DB564C"/>
    <w:rsid w:val="00DB70F7"/>
    <w:rsid w:val="00DD1375"/>
    <w:rsid w:val="00DE3EDB"/>
    <w:rsid w:val="00DF49B0"/>
    <w:rsid w:val="00E00B5B"/>
    <w:rsid w:val="00E0536C"/>
    <w:rsid w:val="00E1598F"/>
    <w:rsid w:val="00E218D0"/>
    <w:rsid w:val="00E22C10"/>
    <w:rsid w:val="00E2755F"/>
    <w:rsid w:val="00E40BB0"/>
    <w:rsid w:val="00E55903"/>
    <w:rsid w:val="00E633D0"/>
    <w:rsid w:val="00E7184A"/>
    <w:rsid w:val="00E71AA7"/>
    <w:rsid w:val="00E85292"/>
    <w:rsid w:val="00E90D62"/>
    <w:rsid w:val="00E91561"/>
    <w:rsid w:val="00E9477C"/>
    <w:rsid w:val="00EA175F"/>
    <w:rsid w:val="00EB3125"/>
    <w:rsid w:val="00EB7C61"/>
    <w:rsid w:val="00ED70FC"/>
    <w:rsid w:val="00EE10D0"/>
    <w:rsid w:val="00EE400B"/>
    <w:rsid w:val="00EF3381"/>
    <w:rsid w:val="00EF5451"/>
    <w:rsid w:val="00EF6B48"/>
    <w:rsid w:val="00F040AD"/>
    <w:rsid w:val="00F11B35"/>
    <w:rsid w:val="00F12847"/>
    <w:rsid w:val="00F129E3"/>
    <w:rsid w:val="00F14CC1"/>
    <w:rsid w:val="00F20169"/>
    <w:rsid w:val="00F238A1"/>
    <w:rsid w:val="00F26CAD"/>
    <w:rsid w:val="00F31AA4"/>
    <w:rsid w:val="00F416EC"/>
    <w:rsid w:val="00F576EF"/>
    <w:rsid w:val="00F82028"/>
    <w:rsid w:val="00F90F1C"/>
    <w:rsid w:val="00F95241"/>
    <w:rsid w:val="00FA14F4"/>
    <w:rsid w:val="00FC2C50"/>
    <w:rsid w:val="00FC4CA1"/>
    <w:rsid w:val="00FE3CF0"/>
    <w:rsid w:val="00FE5966"/>
    <w:rsid w:val="00FF2EEB"/>
    <w:rsid w:val="00FF376C"/>
    <w:rsid w:val="00FF387E"/>
    <w:rsid w:val="016B4582"/>
    <w:rsid w:val="028F0AEE"/>
    <w:rsid w:val="056338C8"/>
    <w:rsid w:val="06251678"/>
    <w:rsid w:val="069B124A"/>
    <w:rsid w:val="0DE97F1A"/>
    <w:rsid w:val="17334211"/>
    <w:rsid w:val="1A600DC2"/>
    <w:rsid w:val="1D3C3797"/>
    <w:rsid w:val="1F9935F4"/>
    <w:rsid w:val="210B3EDB"/>
    <w:rsid w:val="2643564F"/>
    <w:rsid w:val="2EE841D9"/>
    <w:rsid w:val="33292471"/>
    <w:rsid w:val="430345BA"/>
    <w:rsid w:val="45FF7AB3"/>
    <w:rsid w:val="464A5DE6"/>
    <w:rsid w:val="47143669"/>
    <w:rsid w:val="49B90207"/>
    <w:rsid w:val="4EB26E94"/>
    <w:rsid w:val="4F095DD4"/>
    <w:rsid w:val="503E5E67"/>
    <w:rsid w:val="57E3551F"/>
    <w:rsid w:val="58C90949"/>
    <w:rsid w:val="58F670FB"/>
    <w:rsid w:val="5A9B647F"/>
    <w:rsid w:val="5ABD0FA8"/>
    <w:rsid w:val="5B096612"/>
    <w:rsid w:val="5D3108B3"/>
    <w:rsid w:val="5FDE1727"/>
    <w:rsid w:val="606713C5"/>
    <w:rsid w:val="61A73079"/>
    <w:rsid w:val="624A7502"/>
    <w:rsid w:val="632165B2"/>
    <w:rsid w:val="6372465A"/>
    <w:rsid w:val="645C7B76"/>
    <w:rsid w:val="66246472"/>
    <w:rsid w:val="69540E1C"/>
    <w:rsid w:val="6AC4167A"/>
    <w:rsid w:val="718344F7"/>
    <w:rsid w:val="72AC194C"/>
    <w:rsid w:val="79A202AF"/>
    <w:rsid w:val="7BB26C97"/>
    <w:rsid w:val="7BC1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wordWrap w:val="0"/>
      <w:ind w:firstLine="420" w:firstLineChars="200"/>
      <w:jc w:val="both"/>
    </w:pPr>
    <w:rPr>
      <w:rFonts w:ascii="Calibri" w:hAnsi="Calibri" w:eastAsia="宋体" w:cs="宋体"/>
      <w:kern w:val="2"/>
      <w:sz w:val="21"/>
      <w:szCs w:val="22"/>
      <w:lang w:val="en-US" w:eastAsia="zh-CN" w:bidi="ar-SA"/>
    </w:rPr>
  </w:style>
  <w:style w:type="paragraph" w:styleId="3">
    <w:name w:val="caption"/>
    <w:basedOn w:val="1"/>
    <w:next w:val="1"/>
    <w:autoRedefine/>
    <w:unhideWhenUsed/>
    <w:qFormat/>
    <w:uiPriority w:val="35"/>
    <w:rPr>
      <w:rFonts w:eastAsia="黑体" w:asciiTheme="majorHAnsi" w:hAnsiTheme="majorHAnsi" w:cstheme="majorBidi"/>
      <w:sz w:val="20"/>
      <w:szCs w:val="20"/>
    </w:rPr>
  </w:style>
  <w:style w:type="paragraph" w:styleId="4">
    <w:name w:val="annotation text"/>
    <w:basedOn w:val="1"/>
    <w:autoRedefine/>
    <w:semiHidden/>
    <w:unhideWhenUsed/>
    <w:qFormat/>
    <w:uiPriority w:val="99"/>
    <w:pPr>
      <w:jc w:val="left"/>
    </w:pPr>
  </w:style>
  <w:style w:type="paragraph" w:styleId="5">
    <w:name w:val="Balloon Text"/>
    <w:basedOn w:val="1"/>
    <w:link w:val="21"/>
    <w:autoRedefine/>
    <w:semiHidden/>
    <w:unhideWhenUsed/>
    <w:uiPriority w:val="99"/>
    <w:rPr>
      <w:sz w:val="18"/>
      <w:szCs w:val="18"/>
    </w:rPr>
  </w:style>
  <w:style w:type="paragraph" w:styleId="6">
    <w:name w:val="footer"/>
    <w:link w:val="18"/>
    <w:qFormat/>
    <w:uiPriority w:val="99"/>
    <w:pPr>
      <w:widowControl w:val="0"/>
      <w:tabs>
        <w:tab w:val="center" w:pos="4153"/>
        <w:tab w:val="right" w:pos="8306"/>
      </w:tabs>
      <w:wordWrap w:val="0"/>
      <w:snapToGrid w:val="0"/>
    </w:pPr>
    <w:rPr>
      <w:rFonts w:ascii="Calibri" w:hAnsi="Calibri" w:eastAsia="宋体" w:cs="宋体"/>
      <w:kern w:val="2"/>
      <w:sz w:val="18"/>
      <w:szCs w:val="18"/>
      <w:lang w:val="en-US" w:eastAsia="zh-CN" w:bidi="ar-SA"/>
    </w:rPr>
  </w:style>
  <w:style w:type="paragraph" w:styleId="7">
    <w:name w:val="header"/>
    <w:basedOn w:val="1"/>
    <w:link w:val="17"/>
    <w:autoRedefine/>
    <w:unhideWhenUsed/>
    <w:qFormat/>
    <w:uiPriority w:val="99"/>
    <w:pPr>
      <w:tabs>
        <w:tab w:val="center" w:pos="4153"/>
        <w:tab w:val="right" w:pos="8306"/>
      </w:tabs>
      <w:snapToGrid w:val="0"/>
      <w:jc w:val="center"/>
    </w:pPr>
    <w:rPr>
      <w:sz w:val="18"/>
      <w:szCs w:val="18"/>
    </w:rPr>
  </w:style>
  <w:style w:type="character" w:styleId="10">
    <w:name w:val="Hyperlink"/>
    <w:basedOn w:val="9"/>
    <w:qFormat/>
    <w:uiPriority w:val="99"/>
    <w:rPr>
      <w:color w:val="0563C1"/>
      <w:u w:val="single"/>
    </w:rPr>
  </w:style>
  <w:style w:type="character" w:styleId="11">
    <w:name w:val="annotation reference"/>
    <w:basedOn w:val="9"/>
    <w:autoRedefine/>
    <w:semiHidden/>
    <w:unhideWhenUsed/>
    <w:qFormat/>
    <w:uiPriority w:val="99"/>
    <w:rPr>
      <w:sz w:val="21"/>
      <w:szCs w:val="21"/>
    </w:rPr>
  </w:style>
  <w:style w:type="paragraph" w:customStyle="1" w:styleId="12">
    <w:name w:val="英文数字"/>
    <w:basedOn w:val="1"/>
    <w:link w:val="13"/>
    <w:qFormat/>
    <w:uiPriority w:val="0"/>
    <w:pPr>
      <w:widowControl/>
      <w:spacing w:line="360" w:lineRule="auto"/>
      <w:ind w:firstLine="428" w:firstLineChars="200"/>
    </w:pPr>
    <w:rPr>
      <w:rFonts w:ascii="宋体" w:hAnsi="宋体" w:eastAsia="Times New Roman"/>
      <w:spacing w:val="2"/>
      <w:szCs w:val="21"/>
    </w:rPr>
  </w:style>
  <w:style w:type="character" w:customStyle="1" w:styleId="13">
    <w:name w:val="英文数字 字符"/>
    <w:basedOn w:val="9"/>
    <w:link w:val="12"/>
    <w:qFormat/>
    <w:uiPriority w:val="0"/>
    <w:rPr>
      <w:rFonts w:ascii="宋体" w:hAnsi="宋体" w:eastAsia="Times New Roman" w:cs="宋体"/>
      <w:spacing w:val="2"/>
      <w:szCs w:val="21"/>
    </w:rPr>
  </w:style>
  <w:style w:type="character" w:customStyle="1" w:styleId="14">
    <w:name w:val="未处理的提及1"/>
    <w:basedOn w:val="9"/>
    <w:qFormat/>
    <w:uiPriority w:val="99"/>
    <w:rPr>
      <w:color w:val="605E5C"/>
      <w:shd w:val="clear" w:color="auto" w:fill="E1DFDD"/>
    </w:rPr>
  </w:style>
  <w:style w:type="paragraph" w:styleId="15">
    <w:name w:val="List Paragraph"/>
    <w:basedOn w:val="1"/>
    <w:unhideWhenUsed/>
    <w:qFormat/>
    <w:uiPriority w:val="99"/>
    <w:pPr>
      <w:ind w:firstLine="420" w:firstLineChars="200"/>
    </w:pPr>
  </w:style>
  <w:style w:type="paragraph" w:customStyle="1" w:styleId="16">
    <w:name w:val="H-正本"/>
    <w:autoRedefine/>
    <w:qFormat/>
    <w:uiPriority w:val="0"/>
    <w:pPr>
      <w:widowControl w:val="0"/>
      <w:wordWrap w:val="0"/>
      <w:ind w:firstLine="200" w:firstLineChars="200"/>
      <w:jc w:val="both"/>
    </w:pPr>
    <w:rPr>
      <w:rFonts w:ascii="Times New Roman" w:hAnsi="Times New Roman" w:eastAsia="宋体" w:cs="宋体"/>
      <w:sz w:val="21"/>
      <w:szCs w:val="28"/>
      <w:lang w:val="en-US" w:eastAsia="zh-CN" w:bidi="ar-SA"/>
    </w:rPr>
  </w:style>
  <w:style w:type="character" w:customStyle="1" w:styleId="17">
    <w:name w:val="页眉 Char"/>
    <w:basedOn w:val="9"/>
    <w:link w:val="7"/>
    <w:qFormat/>
    <w:uiPriority w:val="99"/>
    <w:rPr>
      <w:kern w:val="2"/>
      <w:sz w:val="18"/>
      <w:szCs w:val="18"/>
    </w:rPr>
  </w:style>
  <w:style w:type="character" w:customStyle="1" w:styleId="18">
    <w:name w:val="页脚 Char"/>
    <w:basedOn w:val="9"/>
    <w:link w:val="6"/>
    <w:qFormat/>
    <w:uiPriority w:val="99"/>
    <w:rPr>
      <w:rFonts w:ascii="Calibri" w:hAnsi="Calibri" w:eastAsia="宋体"/>
      <w:kern w:val="2"/>
      <w:sz w:val="18"/>
      <w:szCs w:val="18"/>
    </w:rPr>
  </w:style>
  <w:style w:type="character" w:customStyle="1" w:styleId="19">
    <w:name w:val="fontstyle01"/>
    <w:basedOn w:val="9"/>
    <w:autoRedefine/>
    <w:qFormat/>
    <w:uiPriority w:val="0"/>
    <w:rPr>
      <w:rFonts w:hint="eastAsia" w:ascii="宋体" w:hAnsi="宋体" w:eastAsia="宋体"/>
      <w:color w:val="000000"/>
      <w:sz w:val="20"/>
      <w:szCs w:val="20"/>
    </w:rPr>
  </w:style>
  <w:style w:type="character" w:customStyle="1" w:styleId="20">
    <w:name w:val="fontstyle21"/>
    <w:basedOn w:val="9"/>
    <w:qFormat/>
    <w:uiPriority w:val="0"/>
    <w:rPr>
      <w:rFonts w:hint="default" w:ascii="DY22+ZKYAFL-24" w:hAnsi="DY22+ZKYAFL-24"/>
      <w:color w:val="000000"/>
      <w:sz w:val="20"/>
      <w:szCs w:val="20"/>
    </w:rPr>
  </w:style>
  <w:style w:type="character" w:customStyle="1" w:styleId="21">
    <w:name w:val="批注框文本 Char"/>
    <w:basedOn w:val="9"/>
    <w:link w:val="5"/>
    <w:semiHidden/>
    <w:qFormat/>
    <w:uiPriority w:val="99"/>
    <w:rPr>
      <w:rFonts w:ascii="等线" w:hAnsi="等线" w:eastAsia="等线" w:cs="宋体"/>
      <w:kern w:val="2"/>
      <w:sz w:val="18"/>
      <w:szCs w:val="18"/>
    </w:rPr>
  </w:style>
  <w:style w:type="character" w:customStyle="1" w:styleId="22">
    <w:name w:val="fontstyle11"/>
    <w:basedOn w:val="9"/>
    <w:qFormat/>
    <w:uiPriority w:val="0"/>
    <w:rPr>
      <w:rFonts w:hint="default" w:ascii="B3+HGBZ_CNKI" w:hAnsi="B3+HGBZ_CNKI"/>
      <w:color w:val="000000"/>
      <w:sz w:val="20"/>
      <w:szCs w:val="20"/>
    </w:rPr>
  </w:style>
  <w:style w:type="character" w:customStyle="1" w:styleId="23">
    <w:name w:val="fontstyle16"/>
    <w:basedOn w:val="9"/>
    <w:qFormat/>
    <w:uiPriority w:val="0"/>
    <w:rPr>
      <w:rFonts w:hint="default" w:ascii="KTJ+ZHEBr4-18" w:hAnsi="KTJ+ZHEBr4-18"/>
      <w:color w:val="242021"/>
      <w:sz w:val="18"/>
      <w:szCs w:val="18"/>
    </w:rPr>
  </w:style>
  <w:style w:type="character" w:customStyle="1" w:styleId="24">
    <w:name w:val="fontstyle31"/>
    <w:basedOn w:val="9"/>
    <w:qFormat/>
    <w:uiPriority w:val="0"/>
    <w:rPr>
      <w:rFonts w:hint="default" w:ascii="KTJ+ZHEBr3-16" w:hAnsi="KTJ+ZHEBr3-16"/>
      <w:color w:val="242021"/>
      <w:sz w:val="18"/>
      <w:szCs w:val="18"/>
    </w:rPr>
  </w:style>
  <w:style w:type="character" w:customStyle="1" w:styleId="25">
    <w:name w:val="fontstyle41"/>
    <w:basedOn w:val="9"/>
    <w:qFormat/>
    <w:uiPriority w:val="0"/>
    <w:rPr>
      <w:rFonts w:hint="default" w:ascii="KTJ+ZHEBsE-40" w:hAnsi="KTJ+ZHEBsE-40"/>
      <w:color w:val="242021"/>
      <w:sz w:val="18"/>
      <w:szCs w:val="18"/>
    </w:rPr>
  </w:style>
  <w:style w:type="character" w:customStyle="1" w:styleId="26">
    <w:name w:val="fontstyle51"/>
    <w:basedOn w:val="9"/>
    <w:qFormat/>
    <w:uiPriority w:val="0"/>
    <w:rPr>
      <w:rFonts w:hint="default" w:ascii="KTJ+ZHEBsG-42" w:hAnsi="KTJ+ZHEBsG-42"/>
      <w:color w:val="242021"/>
      <w:sz w:val="18"/>
      <w:szCs w:val="18"/>
    </w:rPr>
  </w:style>
  <w:style w:type="character" w:customStyle="1" w:styleId="27">
    <w:name w:val="fontstyle61"/>
    <w:basedOn w:val="9"/>
    <w:qFormat/>
    <w:uiPriority w:val="0"/>
    <w:rPr>
      <w:rFonts w:hint="default" w:ascii="KTJ+ZHEBr6-27" w:hAnsi="KTJ+ZHEBr6-27"/>
      <w:color w:val="242021"/>
      <w:sz w:val="18"/>
      <w:szCs w:val="18"/>
    </w:rPr>
  </w:style>
  <w:style w:type="character" w:customStyle="1" w:styleId="28">
    <w:name w:val="fontstyle71"/>
    <w:basedOn w:val="9"/>
    <w:qFormat/>
    <w:uiPriority w:val="0"/>
    <w:rPr>
      <w:rFonts w:hint="default" w:ascii="KTJ+ZHEBr4-19" w:hAnsi="KTJ+ZHEBr4-19"/>
      <w:color w:val="242021"/>
      <w:sz w:val="18"/>
      <w:szCs w:val="18"/>
    </w:rPr>
  </w:style>
  <w:style w:type="character" w:customStyle="1" w:styleId="29">
    <w:name w:val="fontstyle81"/>
    <w:basedOn w:val="9"/>
    <w:qFormat/>
    <w:uiPriority w:val="0"/>
    <w:rPr>
      <w:rFonts w:hint="default" w:ascii="KTJ+ZHEBr4-20" w:hAnsi="KTJ+ZHEBr4-20"/>
      <w:color w:val="242021"/>
      <w:sz w:val="18"/>
      <w:szCs w:val="18"/>
    </w:rPr>
  </w:style>
  <w:style w:type="character" w:customStyle="1" w:styleId="30">
    <w:name w:val="fontstyle91"/>
    <w:basedOn w:val="9"/>
    <w:qFormat/>
    <w:uiPriority w:val="0"/>
    <w:rPr>
      <w:rFonts w:hint="default" w:ascii="KTJ+ZHEBr6-25" w:hAnsi="KTJ+ZHEBr6-25"/>
      <w:color w:val="242021"/>
      <w:sz w:val="18"/>
      <w:szCs w:val="18"/>
    </w:rPr>
  </w:style>
  <w:style w:type="character" w:customStyle="1" w:styleId="31">
    <w:name w:val="fontstyle101"/>
    <w:basedOn w:val="9"/>
    <w:qFormat/>
    <w:uiPriority w:val="0"/>
    <w:rPr>
      <w:rFonts w:hint="default" w:ascii="KTJ+ZHEBr3-17" w:hAnsi="KTJ+ZHEBr3-17"/>
      <w:color w:val="242021"/>
      <w:sz w:val="18"/>
      <w:szCs w:val="18"/>
    </w:rPr>
  </w:style>
  <w:style w:type="character" w:customStyle="1" w:styleId="32">
    <w:name w:val="fontstyle111"/>
    <w:basedOn w:val="9"/>
    <w:qFormat/>
    <w:uiPriority w:val="0"/>
    <w:rPr>
      <w:rFonts w:hint="default" w:ascii="KTJ+ZHEBr7-29" w:hAnsi="KTJ+ZHEBr7-29"/>
      <w:color w:val="242021"/>
      <w:sz w:val="18"/>
      <w:szCs w:val="18"/>
    </w:rPr>
  </w:style>
  <w:style w:type="character" w:customStyle="1" w:styleId="33">
    <w:name w:val="fontstyle121"/>
    <w:basedOn w:val="9"/>
    <w:qFormat/>
    <w:uiPriority w:val="0"/>
    <w:rPr>
      <w:rFonts w:hint="default" w:ascii="KTJ+ZHEBr5-24" w:hAnsi="KTJ+ZHEBr5-24"/>
      <w:color w:val="242021"/>
      <w:sz w:val="18"/>
      <w:szCs w:val="18"/>
    </w:rPr>
  </w:style>
  <w:style w:type="character" w:customStyle="1" w:styleId="34">
    <w:name w:val="fontstyle131"/>
    <w:basedOn w:val="9"/>
    <w:qFormat/>
    <w:uiPriority w:val="0"/>
    <w:rPr>
      <w:rFonts w:hint="default" w:ascii="KTJ+ZHEBr5-22" w:hAnsi="KTJ+ZHEBr5-22"/>
      <w:color w:val="242021"/>
      <w:sz w:val="18"/>
      <w:szCs w:val="18"/>
    </w:rPr>
  </w:style>
  <w:style w:type="character" w:customStyle="1" w:styleId="35">
    <w:name w:val="fontstyle141"/>
    <w:basedOn w:val="9"/>
    <w:qFormat/>
    <w:uiPriority w:val="0"/>
    <w:rPr>
      <w:rFonts w:hint="default" w:ascii="KTJ+ZHEBsC-36" w:hAnsi="KTJ+ZHEBsC-36"/>
      <w:color w:val="242021"/>
      <w:sz w:val="18"/>
      <w:szCs w:val="18"/>
    </w:rPr>
  </w:style>
  <w:style w:type="character" w:customStyle="1" w:styleId="36">
    <w:name w:val="fontstyle151"/>
    <w:basedOn w:val="9"/>
    <w:qFormat/>
    <w:uiPriority w:val="0"/>
    <w:rPr>
      <w:rFonts w:hint="default" w:ascii="KTJ+ZHEBsK-48" w:hAnsi="KTJ+ZHEBsK-48"/>
      <w:color w:val="242021"/>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0C141-BE68-4FD2-AB7B-0DD77E144B6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Pages>
  <Words>7572</Words>
  <Characters>8116</Characters>
  <Lines>58</Lines>
  <Paragraphs>16</Paragraphs>
  <TotalTime>11</TotalTime>
  <ScaleCrop>false</ScaleCrop>
  <LinksUpToDate>false</LinksUpToDate>
  <CharactersWithSpaces>8132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2023-11-29T03:15:00Z</dcterms:created>
  <dc:creator>17768261126@163.com</dc:creator>
  <cp:lastModifiedBy>8237476691</cp:lastModifiedBy>
  <cp:lastPrinted>2023-11-16T09:24:00Z</cp:lastPrinted>
  <dcterms:modified xsi:type="dcterms:W3CDTF">2024-05-10T01:38:58Z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735F8B408DE5411B95364EB6E2A06C1B_13</vt:lpwstr>
  </property>
  <property fmtid="{D5CDD505-2E9C-101B-9397-08002B2CF9AE}" pid="3" name="KSOProductBuildVer">
    <vt:lpwstr>2052-12.1.0.16910</vt:lpwstr>
  </property>
</Properties>
</file>