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楷体" w:hAnsi="楷体" w:eastAsia="楷体" w:cs="楷体"/>
          <w:b/>
          <w:bCs/>
          <w:sz w:val="32"/>
          <w:szCs w:val="32"/>
          <w:lang w:val="en-US" w:eastAsia="zh-Hans"/>
        </w:rPr>
      </w:pPr>
      <w:r>
        <w:rPr>
          <w:rFonts w:hint="eastAsia" w:ascii="黑体" w:hAnsi="黑体" w:eastAsia="黑体" w:cs="黑体"/>
          <w:b w:val="0"/>
          <w:bCs w:val="0"/>
          <w:sz w:val="36"/>
          <w:szCs w:val="36"/>
        </w:rPr>
        <w:t>乡村</w:t>
      </w:r>
      <w:r>
        <w:rPr>
          <w:rFonts w:hint="eastAsia" w:ascii="黑体" w:hAnsi="黑体" w:eastAsia="黑体" w:cs="黑体"/>
          <w:b w:val="0"/>
          <w:bCs w:val="0"/>
          <w:sz w:val="36"/>
          <w:szCs w:val="36"/>
          <w:lang w:val="en-US" w:eastAsia="zh-Hans"/>
        </w:rPr>
        <w:t>学校跨科教学</w:t>
      </w:r>
      <w:r>
        <w:rPr>
          <w:rFonts w:hint="eastAsia" w:ascii="黑体" w:hAnsi="黑体" w:eastAsia="黑体" w:cs="黑体"/>
          <w:b w:val="0"/>
          <w:bCs w:val="0"/>
          <w:sz w:val="36"/>
          <w:szCs w:val="36"/>
        </w:rPr>
        <w:t>教师专业发展</w:t>
      </w:r>
      <w:r>
        <w:rPr>
          <w:rFonts w:hint="eastAsia" w:ascii="黑体" w:hAnsi="黑体" w:eastAsia="黑体" w:cs="黑体"/>
          <w:b w:val="0"/>
          <w:bCs w:val="0"/>
          <w:sz w:val="36"/>
          <w:szCs w:val="36"/>
          <w:lang w:val="en-US" w:eastAsia="zh-Hans"/>
        </w:rPr>
        <w:t>现状</w:t>
      </w:r>
      <w:r>
        <w:rPr>
          <w:rFonts w:hint="eastAsia" w:ascii="黑体" w:hAnsi="黑体" w:eastAsia="黑体" w:cs="黑体"/>
          <w:b w:val="0"/>
          <w:bCs w:val="0"/>
          <w:sz w:val="36"/>
          <w:szCs w:val="36"/>
        </w:rPr>
        <w:t>与</w:t>
      </w:r>
      <w:r>
        <w:rPr>
          <w:rFonts w:hint="eastAsia" w:ascii="黑体" w:hAnsi="黑体" w:eastAsia="黑体" w:cs="黑体"/>
          <w:b w:val="0"/>
          <w:bCs w:val="0"/>
          <w:sz w:val="36"/>
          <w:szCs w:val="36"/>
          <w:lang w:val="en-US" w:eastAsia="zh-Hans"/>
        </w:rPr>
        <w:t>对策</w:t>
      </w:r>
      <w:r>
        <w:rPr>
          <w:rFonts w:hint="eastAsia" w:ascii="黑体" w:hAnsi="黑体" w:eastAsia="黑体" w:cs="黑体"/>
          <w:b w:val="0"/>
          <w:bCs w:val="0"/>
          <w:sz w:val="36"/>
          <w:szCs w:val="36"/>
        </w:rPr>
        <w:t>研究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color w:val="auto"/>
          <w:sz w:val="24"/>
          <w:szCs w:val="24"/>
          <w:highlight w:val="none"/>
          <w:lang w:val="en-US" w:eastAsia="zh-Hans"/>
        </w:rPr>
      </w:pPr>
      <w:r>
        <w:rPr>
          <w:rFonts w:hint="eastAsia" w:ascii="楷体" w:hAnsi="楷体" w:eastAsia="楷体" w:cs="楷体"/>
          <w:b w:val="0"/>
          <w:bCs w:val="0"/>
          <w:color w:val="auto"/>
          <w:sz w:val="24"/>
          <w:szCs w:val="24"/>
          <w:highlight w:val="none"/>
          <w:lang w:val="en-US" w:eastAsia="zh-Hans"/>
        </w:rPr>
        <w:t>郭鑫</w:t>
      </w:r>
      <w:r>
        <w:rPr>
          <w:rFonts w:hint="eastAsia" w:ascii="楷体" w:hAnsi="楷体" w:eastAsia="楷体" w:cs="楷体"/>
          <w:b w:val="0"/>
          <w:bCs w:val="0"/>
          <w:color w:val="auto"/>
          <w:sz w:val="24"/>
          <w:szCs w:val="24"/>
          <w:highlight w:val="none"/>
          <w:lang w:eastAsia="zh-Hans"/>
        </w:rPr>
        <w:t xml:space="preserve"> </w:t>
      </w:r>
      <w:r>
        <w:rPr>
          <w:rFonts w:hint="eastAsia" w:ascii="楷体" w:hAnsi="楷体" w:eastAsia="楷体" w:cs="楷体"/>
          <w:b w:val="0"/>
          <w:bCs w:val="0"/>
          <w:color w:val="auto"/>
          <w:sz w:val="24"/>
          <w:szCs w:val="24"/>
          <w:highlight w:val="none"/>
          <w:lang w:val="en-US" w:eastAsia="zh-Hans"/>
        </w:rPr>
        <w:t>郑志辉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val="0"/>
          <w:color w:val="auto"/>
          <w:sz w:val="28"/>
          <w:szCs w:val="28"/>
          <w:highlight w:val="none"/>
          <w:lang w:eastAsia="zh-Hans"/>
        </w:rPr>
      </w:pPr>
      <w:r>
        <w:rPr>
          <w:rFonts w:hint="eastAsia" w:ascii="宋体" w:hAnsi="宋体" w:eastAsia="宋体" w:cs="宋体"/>
          <w:b w:val="0"/>
          <w:bCs w:val="0"/>
          <w:color w:val="auto"/>
          <w:sz w:val="18"/>
          <w:szCs w:val="18"/>
          <w:highlight w:val="none"/>
          <w:lang w:eastAsia="zh-Hans"/>
        </w:rPr>
        <w:t>（</w:t>
      </w:r>
      <w:r>
        <w:rPr>
          <w:rFonts w:hint="eastAsia" w:ascii="宋体" w:hAnsi="宋体" w:eastAsia="宋体" w:cs="宋体"/>
          <w:b w:val="0"/>
          <w:bCs w:val="0"/>
          <w:color w:val="auto"/>
          <w:sz w:val="18"/>
          <w:szCs w:val="18"/>
          <w:highlight w:val="none"/>
          <w:lang w:val="en-US" w:eastAsia="zh-Hans"/>
        </w:rPr>
        <w:t>衡阳师范学院教育科学学院</w:t>
      </w:r>
      <w:r>
        <w:rPr>
          <w:rFonts w:hint="eastAsia" w:ascii="宋体" w:hAnsi="宋体" w:eastAsia="宋体" w:cs="宋体"/>
          <w:b w:val="0"/>
          <w:bCs w:val="0"/>
          <w:color w:val="auto"/>
          <w:sz w:val="18"/>
          <w:szCs w:val="18"/>
          <w:highlight w:val="none"/>
          <w:lang w:eastAsia="zh-Hans"/>
        </w:rPr>
        <w:t>，</w:t>
      </w:r>
      <w:r>
        <w:rPr>
          <w:rFonts w:hint="eastAsia" w:ascii="宋体" w:hAnsi="宋体" w:eastAsia="宋体" w:cs="宋体"/>
          <w:b w:val="0"/>
          <w:bCs w:val="0"/>
          <w:color w:val="auto"/>
          <w:sz w:val="18"/>
          <w:szCs w:val="18"/>
          <w:highlight w:val="none"/>
          <w:lang w:val="en-US" w:eastAsia="zh-Hans"/>
        </w:rPr>
        <w:t>湖南衡阳</w:t>
      </w:r>
      <w:r>
        <w:rPr>
          <w:rFonts w:hint="eastAsia" w:ascii="宋体" w:hAnsi="宋体" w:eastAsia="宋体" w:cs="宋体"/>
          <w:b w:val="0"/>
          <w:bCs w:val="0"/>
          <w:color w:val="auto"/>
          <w:sz w:val="18"/>
          <w:szCs w:val="18"/>
          <w:highlight w:val="none"/>
          <w:lang w:eastAsia="zh-Hans"/>
        </w:rPr>
        <w:t>，421010）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18"/>
          <w:szCs w:val="18"/>
          <w:highlight w:val="none"/>
          <w:lang w:eastAsia="zh-Hans"/>
        </w:rPr>
      </w:pPr>
      <w:r>
        <w:rPr>
          <w:rFonts w:hint="eastAsia" w:ascii="黑体" w:hAnsi="黑体" w:eastAsia="黑体" w:cs="黑体"/>
          <w:b w:val="0"/>
          <w:bCs w:val="0"/>
          <w:color w:val="auto"/>
          <w:sz w:val="18"/>
          <w:szCs w:val="18"/>
          <w:highlight w:val="none"/>
          <w:lang w:val="en-US" w:eastAsia="zh-Hans"/>
        </w:rPr>
        <w:t>摘</w:t>
      </w:r>
      <w:r>
        <w:rPr>
          <w:rFonts w:hint="eastAsia" w:ascii="黑体" w:hAnsi="黑体" w:eastAsia="黑体" w:cs="黑体"/>
          <w:b w:val="0"/>
          <w:bCs w:val="0"/>
          <w:color w:val="auto"/>
          <w:sz w:val="18"/>
          <w:szCs w:val="18"/>
          <w:highlight w:val="none"/>
          <w:lang w:eastAsia="zh-Hans"/>
        </w:rPr>
        <w:t xml:space="preserve"> </w:t>
      </w:r>
      <w:r>
        <w:rPr>
          <w:rFonts w:hint="eastAsia" w:ascii="黑体" w:hAnsi="黑体" w:eastAsia="黑体" w:cs="黑体"/>
          <w:b w:val="0"/>
          <w:bCs w:val="0"/>
          <w:color w:val="auto"/>
          <w:sz w:val="18"/>
          <w:szCs w:val="18"/>
          <w:highlight w:val="none"/>
          <w:lang w:val="en-US" w:eastAsia="zh-Hans"/>
        </w:rPr>
        <w:t>要</w:t>
      </w:r>
      <w:r>
        <w:rPr>
          <w:rFonts w:hint="eastAsia" w:ascii="仿宋" w:hAnsi="仿宋" w:eastAsia="仿宋" w:cs="仿宋"/>
          <w:b/>
          <w:bCs/>
          <w:color w:val="auto"/>
          <w:sz w:val="18"/>
          <w:szCs w:val="18"/>
          <w:highlight w:val="none"/>
          <w:lang w:eastAsia="zh-Hans"/>
        </w:rPr>
        <w:t xml:space="preserve"> </w:t>
      </w:r>
      <w:r>
        <w:rPr>
          <w:rFonts w:hint="eastAsia" w:ascii="仿宋" w:hAnsi="仿宋" w:eastAsia="仿宋" w:cs="仿宋"/>
          <w:sz w:val="18"/>
          <w:szCs w:val="18"/>
          <w:lang w:eastAsia="zh-Hans"/>
        </w:rPr>
        <w:t>乡村教师专业发展是当前教育改革的重要议题，</w:t>
      </w:r>
      <w:r>
        <w:rPr>
          <w:rFonts w:hint="eastAsia" w:ascii="仿宋" w:hAnsi="仿宋" w:eastAsia="仿宋" w:cs="仿宋"/>
          <w:sz w:val="18"/>
          <w:szCs w:val="18"/>
          <w:lang w:val="en-US" w:eastAsia="zh-Hans"/>
        </w:rPr>
        <w:t>但国内外学者对于跨科教学教师这一群体却关注甚少</w:t>
      </w:r>
      <w:r>
        <w:rPr>
          <w:rFonts w:hint="eastAsia" w:ascii="仿宋" w:hAnsi="仿宋" w:eastAsia="仿宋" w:cs="仿宋"/>
          <w:sz w:val="18"/>
          <w:szCs w:val="18"/>
          <w:lang w:eastAsia="zh-Hans"/>
        </w:rPr>
        <w:t>。</w:t>
      </w:r>
      <w:r>
        <w:rPr>
          <w:rFonts w:hint="eastAsia" w:ascii="仿宋" w:hAnsi="仿宋" w:eastAsia="仿宋" w:cs="仿宋"/>
          <w:sz w:val="18"/>
          <w:szCs w:val="18"/>
          <w:lang w:val="en-US" w:eastAsia="zh-Hans"/>
        </w:rPr>
        <w:t>运用问卷调查法</w:t>
      </w:r>
      <w:r>
        <w:rPr>
          <w:rFonts w:hint="eastAsia" w:ascii="仿宋" w:hAnsi="仿宋" w:eastAsia="仿宋" w:cs="仿宋"/>
          <w:sz w:val="18"/>
          <w:szCs w:val="18"/>
          <w:lang w:eastAsia="zh-Hans"/>
        </w:rPr>
        <w:t>，</w:t>
      </w:r>
      <w:r>
        <w:rPr>
          <w:rFonts w:hint="eastAsia" w:ascii="仿宋" w:hAnsi="仿宋" w:eastAsia="仿宋" w:cs="仿宋"/>
          <w:sz w:val="18"/>
          <w:szCs w:val="18"/>
          <w:lang w:val="en-US" w:eastAsia="zh-Hans"/>
        </w:rPr>
        <w:t>以湘南地区乡村中</w:t>
      </w:r>
      <w:r>
        <w:rPr>
          <w:rFonts w:hint="eastAsia" w:ascii="仿宋" w:hAnsi="仿宋" w:eastAsia="仿宋" w:cs="仿宋"/>
          <w:color w:val="auto"/>
          <w:sz w:val="18"/>
          <w:szCs w:val="18"/>
          <w:highlight w:val="none"/>
          <w:lang w:val="en-US" w:eastAsia="zh-Hans"/>
        </w:rPr>
        <w:t>小学校</w:t>
      </w:r>
      <w:r>
        <w:rPr>
          <w:rFonts w:hint="default" w:ascii="仿宋" w:hAnsi="仿宋" w:eastAsia="仿宋" w:cs="仿宋"/>
          <w:color w:val="auto"/>
          <w:sz w:val="18"/>
          <w:szCs w:val="18"/>
          <w:highlight w:val="none"/>
          <w:lang w:eastAsia="zh-Hans"/>
        </w:rPr>
        <w:t>1623</w:t>
      </w:r>
      <w:r>
        <w:rPr>
          <w:rFonts w:hint="eastAsia" w:ascii="仿宋" w:hAnsi="仿宋" w:eastAsia="仿宋" w:cs="仿宋"/>
          <w:color w:val="auto"/>
          <w:sz w:val="18"/>
          <w:szCs w:val="18"/>
          <w:highlight w:val="none"/>
          <w:lang w:val="en-US" w:eastAsia="zh-Hans"/>
        </w:rPr>
        <w:t>名跨科教学教师为研究对象</w:t>
      </w:r>
      <w:r>
        <w:rPr>
          <w:rFonts w:hint="eastAsia" w:ascii="仿宋" w:hAnsi="仿宋" w:eastAsia="仿宋" w:cs="仿宋"/>
          <w:color w:val="auto"/>
          <w:sz w:val="18"/>
          <w:szCs w:val="18"/>
          <w:highlight w:val="none"/>
          <w:lang w:eastAsia="zh-Hans"/>
        </w:rPr>
        <w:t>，</w:t>
      </w:r>
      <w:r>
        <w:rPr>
          <w:rFonts w:hint="eastAsia" w:ascii="仿宋" w:hAnsi="仿宋" w:eastAsia="仿宋" w:cs="仿宋"/>
          <w:color w:val="auto"/>
          <w:sz w:val="18"/>
          <w:szCs w:val="18"/>
          <w:highlight w:val="none"/>
          <w:lang w:val="en-US" w:eastAsia="zh-Hans"/>
        </w:rPr>
        <w:t>用</w:t>
      </w:r>
      <w:r>
        <w:rPr>
          <w:rFonts w:hint="eastAsia" w:ascii="仿宋" w:hAnsi="仿宋" w:eastAsia="仿宋" w:cs="仿宋"/>
          <w:sz w:val="18"/>
          <w:szCs w:val="18"/>
          <w:lang w:val="en-US" w:eastAsia="zh-Hans"/>
        </w:rPr>
        <w:t>PCK教师学科教学知识来衡量教师的专业发展程度</w:t>
      </w:r>
      <w:r>
        <w:rPr>
          <w:rFonts w:hint="eastAsia" w:ascii="仿宋" w:hAnsi="仿宋" w:eastAsia="仿宋" w:cs="仿宋"/>
          <w:sz w:val="18"/>
          <w:szCs w:val="18"/>
          <w:lang w:eastAsia="zh-Hans"/>
        </w:rPr>
        <w:t>，</w:t>
      </w:r>
      <w:r>
        <w:rPr>
          <w:rFonts w:hint="eastAsia" w:ascii="仿宋" w:hAnsi="仿宋" w:eastAsia="仿宋" w:cs="仿宋"/>
          <w:color w:val="auto"/>
          <w:sz w:val="18"/>
          <w:szCs w:val="18"/>
          <w:highlight w:val="none"/>
          <w:lang w:val="en-US" w:eastAsia="zh-Hans"/>
        </w:rPr>
        <w:t>挖掘影响跨科教学教师专业发展程度的深层因素</w:t>
      </w:r>
      <w:r>
        <w:rPr>
          <w:rFonts w:hint="eastAsia" w:ascii="仿宋" w:hAnsi="仿宋" w:eastAsia="仿宋" w:cs="仿宋"/>
          <w:color w:val="auto"/>
          <w:sz w:val="18"/>
          <w:szCs w:val="18"/>
          <w:highlight w:val="none"/>
          <w:lang w:eastAsia="zh-Hans"/>
        </w:rPr>
        <w:t>。</w:t>
      </w:r>
      <w:r>
        <w:rPr>
          <w:rFonts w:hint="eastAsia" w:ascii="仿宋" w:hAnsi="仿宋" w:eastAsia="仿宋" w:cs="仿宋"/>
          <w:color w:val="auto"/>
          <w:sz w:val="18"/>
          <w:szCs w:val="18"/>
          <w:highlight w:val="none"/>
          <w:lang w:val="en-US" w:eastAsia="zh-Hans"/>
        </w:rPr>
        <w:t>研究发现</w:t>
      </w:r>
      <w:r>
        <w:rPr>
          <w:rFonts w:hint="eastAsia" w:ascii="仿宋" w:hAnsi="仿宋" w:eastAsia="仿宋" w:cs="仿宋"/>
          <w:color w:val="auto"/>
          <w:sz w:val="18"/>
          <w:szCs w:val="18"/>
          <w:highlight w:val="none"/>
          <w:lang w:eastAsia="zh-Hans"/>
        </w:rPr>
        <w:t>：</w:t>
      </w:r>
      <w:r>
        <w:rPr>
          <w:rFonts w:hint="eastAsia" w:ascii="仿宋" w:hAnsi="仿宋" w:eastAsia="仿宋" w:cs="仿宋"/>
          <w:color w:val="auto"/>
          <w:sz w:val="18"/>
          <w:szCs w:val="18"/>
          <w:highlight w:val="none"/>
          <w:lang w:val="en-US" w:eastAsia="zh-Hans"/>
        </w:rPr>
        <w:t>乡村学校跨科教学教师的专业发展程度不高</w:t>
      </w:r>
      <w:r>
        <w:rPr>
          <w:rFonts w:hint="eastAsia" w:ascii="仿宋" w:hAnsi="仿宋" w:eastAsia="仿宋" w:cs="仿宋"/>
          <w:color w:val="auto"/>
          <w:sz w:val="18"/>
          <w:szCs w:val="18"/>
          <w:highlight w:val="none"/>
          <w:lang w:eastAsia="zh-Hans"/>
        </w:rPr>
        <w:t>，</w:t>
      </w:r>
      <w:r>
        <w:rPr>
          <w:rFonts w:hint="eastAsia" w:ascii="仿宋" w:hAnsi="仿宋" w:eastAsia="仿宋" w:cs="仿宋"/>
          <w:color w:val="auto"/>
          <w:sz w:val="18"/>
          <w:szCs w:val="18"/>
          <w:highlight w:val="none"/>
          <w:lang w:val="en-US" w:eastAsia="zh-Hans"/>
        </w:rPr>
        <w:t>并受专业发展动机</w:t>
      </w:r>
      <w:r>
        <w:rPr>
          <w:rFonts w:hint="eastAsia" w:ascii="仿宋" w:hAnsi="仿宋" w:eastAsia="仿宋" w:cs="仿宋"/>
          <w:color w:val="auto"/>
          <w:sz w:val="18"/>
          <w:szCs w:val="18"/>
          <w:highlight w:val="none"/>
          <w:lang w:eastAsia="zh-Hans"/>
        </w:rPr>
        <w:t>、</w:t>
      </w:r>
      <w:r>
        <w:rPr>
          <w:rFonts w:hint="eastAsia" w:ascii="仿宋" w:hAnsi="仿宋" w:eastAsia="仿宋" w:cs="仿宋"/>
          <w:color w:val="auto"/>
          <w:sz w:val="18"/>
          <w:szCs w:val="18"/>
          <w:highlight w:val="none"/>
          <w:lang w:val="en-US" w:eastAsia="zh-Hans"/>
        </w:rPr>
        <w:t>专业发展途径</w:t>
      </w:r>
      <w:r>
        <w:rPr>
          <w:rFonts w:hint="eastAsia" w:ascii="仿宋" w:hAnsi="仿宋" w:eastAsia="仿宋" w:cs="仿宋"/>
          <w:color w:val="auto"/>
          <w:sz w:val="18"/>
          <w:szCs w:val="18"/>
          <w:highlight w:val="none"/>
          <w:lang w:eastAsia="zh-Hans"/>
        </w:rPr>
        <w:t>、</w:t>
      </w:r>
      <w:r>
        <w:rPr>
          <w:rFonts w:hint="eastAsia" w:ascii="仿宋" w:hAnsi="仿宋" w:eastAsia="仿宋" w:cs="仿宋"/>
          <w:color w:val="auto"/>
          <w:sz w:val="18"/>
          <w:szCs w:val="18"/>
          <w:highlight w:val="none"/>
          <w:lang w:val="en-US" w:eastAsia="zh-Hans"/>
        </w:rPr>
        <w:t>专业发展支持的影响</w:t>
      </w:r>
      <w:r>
        <w:rPr>
          <w:rFonts w:hint="eastAsia" w:ascii="仿宋" w:hAnsi="仿宋" w:eastAsia="仿宋" w:cs="仿宋"/>
          <w:color w:val="auto"/>
          <w:sz w:val="18"/>
          <w:szCs w:val="18"/>
          <w:highlight w:val="none"/>
          <w:lang w:eastAsia="zh-Hans"/>
        </w:rPr>
        <w:t>。</w:t>
      </w:r>
      <w:r>
        <w:rPr>
          <w:rFonts w:hint="eastAsia" w:ascii="仿宋" w:hAnsi="仿宋" w:eastAsia="仿宋" w:cs="仿宋"/>
          <w:color w:val="auto"/>
          <w:sz w:val="18"/>
          <w:szCs w:val="18"/>
          <w:highlight w:val="none"/>
          <w:lang w:val="en-US" w:eastAsia="zh-Hans"/>
        </w:rPr>
        <w:t>鉴于此</w:t>
      </w:r>
      <w:r>
        <w:rPr>
          <w:rFonts w:hint="eastAsia" w:ascii="仿宋" w:hAnsi="仿宋" w:eastAsia="仿宋" w:cs="仿宋"/>
          <w:color w:val="auto"/>
          <w:sz w:val="18"/>
          <w:szCs w:val="18"/>
          <w:highlight w:val="none"/>
          <w:lang w:eastAsia="zh-Hans"/>
        </w:rPr>
        <w:t>，</w:t>
      </w:r>
      <w:r>
        <w:rPr>
          <w:rFonts w:hint="eastAsia" w:ascii="仿宋" w:hAnsi="仿宋" w:eastAsia="仿宋" w:cs="仿宋"/>
          <w:color w:val="auto"/>
          <w:sz w:val="18"/>
          <w:szCs w:val="18"/>
          <w:highlight w:val="none"/>
          <w:lang w:val="en-US" w:eastAsia="zh-Hans"/>
        </w:rPr>
        <w:t>从教师自身和管理部门角度出发</w:t>
      </w:r>
      <w:r>
        <w:rPr>
          <w:rFonts w:hint="eastAsia" w:ascii="仿宋" w:hAnsi="仿宋" w:eastAsia="仿宋" w:cs="仿宋"/>
          <w:color w:val="auto"/>
          <w:sz w:val="18"/>
          <w:szCs w:val="18"/>
          <w:highlight w:val="none"/>
          <w:lang w:eastAsia="zh-Hans"/>
        </w:rPr>
        <w:t>，</w:t>
      </w:r>
      <w:r>
        <w:rPr>
          <w:rFonts w:hint="eastAsia" w:ascii="仿宋" w:hAnsi="仿宋" w:eastAsia="仿宋" w:cs="仿宋"/>
          <w:color w:val="auto"/>
          <w:sz w:val="18"/>
          <w:szCs w:val="18"/>
          <w:highlight w:val="none"/>
          <w:lang w:val="en-US" w:eastAsia="zh-Hans"/>
        </w:rPr>
        <w:t>提出跨科教学教师专业发展的策略</w:t>
      </w:r>
      <w:r>
        <w:rPr>
          <w:rFonts w:hint="eastAsia" w:ascii="仿宋" w:hAnsi="仿宋" w:eastAsia="仿宋" w:cs="仿宋"/>
          <w:color w:val="auto"/>
          <w:sz w:val="18"/>
          <w:szCs w:val="18"/>
          <w:highlight w:val="none"/>
          <w:lang w:eastAsia="zh-Hans"/>
        </w:rPr>
        <w:t>：</w:t>
      </w:r>
      <w:r>
        <w:rPr>
          <w:rFonts w:hint="eastAsia" w:ascii="仿宋" w:hAnsi="仿宋" w:eastAsia="仿宋" w:cs="仿宋"/>
          <w:color w:val="auto"/>
          <w:sz w:val="18"/>
          <w:szCs w:val="18"/>
          <w:highlight w:val="none"/>
          <w:lang w:val="en-US" w:eastAsia="zh-Hans"/>
        </w:rPr>
        <w:t>主动夯实学科知识、开展针对性层次</w:t>
      </w:r>
      <w:bookmarkStart w:id="0" w:name="_GoBack"/>
      <w:r>
        <w:rPr>
          <w:rFonts w:hint="eastAsia" w:ascii="仿宋" w:hAnsi="仿宋" w:eastAsia="仿宋" w:cs="仿宋"/>
          <w:color w:val="auto"/>
          <w:sz w:val="18"/>
          <w:szCs w:val="18"/>
          <w:highlight w:val="none"/>
          <w:lang w:val="en-US" w:eastAsia="zh-Hans"/>
        </w:rPr>
        <w:t>性培训、设置教研任务、定期视导、建立荣誉体系等。</w:t>
      </w:r>
    </w:p>
    <w:bookmarkEnd w:id="0"/>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highlight w:val="none"/>
          <w:lang w:val="en-US" w:eastAsia="zh-Hans"/>
        </w:rPr>
      </w:pPr>
      <w:r>
        <w:rPr>
          <w:rFonts w:hint="eastAsia" w:ascii="黑体" w:hAnsi="黑体" w:eastAsia="黑体" w:cs="黑体"/>
          <w:b w:val="0"/>
          <w:bCs w:val="0"/>
          <w:color w:val="auto"/>
          <w:sz w:val="18"/>
          <w:szCs w:val="18"/>
          <w:highlight w:val="none"/>
          <w:lang w:val="en-US" w:eastAsia="zh-Hans"/>
        </w:rPr>
        <w:t>关键词</w:t>
      </w:r>
      <w:r>
        <w:rPr>
          <w:rFonts w:hint="eastAsia" w:ascii="黑体" w:hAnsi="黑体" w:eastAsia="黑体" w:cs="黑体"/>
          <w:b/>
          <w:bCs/>
          <w:color w:val="auto"/>
          <w:sz w:val="18"/>
          <w:szCs w:val="18"/>
          <w:highlight w:val="none"/>
          <w:lang w:eastAsia="zh-Hans"/>
        </w:rPr>
        <w:t xml:space="preserve"> </w:t>
      </w:r>
      <w:r>
        <w:rPr>
          <w:rFonts w:hint="eastAsia" w:ascii="仿宋" w:hAnsi="仿宋" w:eastAsia="仿宋" w:cs="仿宋"/>
          <w:color w:val="auto"/>
          <w:sz w:val="18"/>
          <w:szCs w:val="18"/>
          <w:highlight w:val="none"/>
          <w:lang w:val="en-US" w:eastAsia="zh-Hans"/>
        </w:rPr>
        <w:t>乡村跨科教学</w:t>
      </w:r>
      <w:r>
        <w:rPr>
          <w:rFonts w:hint="default" w:ascii="仿宋" w:hAnsi="仿宋" w:eastAsia="仿宋" w:cs="仿宋"/>
          <w:color w:val="auto"/>
          <w:sz w:val="18"/>
          <w:szCs w:val="18"/>
          <w:highlight w:val="none"/>
          <w:lang w:eastAsia="zh-Hans"/>
        </w:rPr>
        <w:t xml:space="preserve"> </w:t>
      </w:r>
      <w:r>
        <w:rPr>
          <w:rFonts w:hint="eastAsia" w:ascii="仿宋" w:hAnsi="仿宋" w:eastAsia="仿宋" w:cs="仿宋"/>
          <w:color w:val="auto"/>
          <w:sz w:val="18"/>
          <w:szCs w:val="18"/>
          <w:highlight w:val="none"/>
          <w:lang w:val="en-US" w:eastAsia="zh-Hans"/>
        </w:rPr>
        <w:t>跨科教学教师</w:t>
      </w:r>
      <w:r>
        <w:rPr>
          <w:rFonts w:hint="default" w:ascii="仿宋" w:hAnsi="仿宋" w:eastAsia="仿宋" w:cs="仿宋"/>
          <w:color w:val="auto"/>
          <w:sz w:val="18"/>
          <w:szCs w:val="18"/>
          <w:highlight w:val="none"/>
          <w:lang w:val="en-US" w:eastAsia="zh-Hans"/>
        </w:rPr>
        <w:t xml:space="preserve"> </w:t>
      </w:r>
      <w:r>
        <w:rPr>
          <w:rFonts w:hint="eastAsia" w:ascii="仿宋" w:hAnsi="仿宋" w:eastAsia="仿宋" w:cs="仿宋"/>
          <w:color w:val="auto"/>
          <w:sz w:val="18"/>
          <w:szCs w:val="18"/>
          <w:highlight w:val="none"/>
          <w:lang w:val="en-US" w:eastAsia="zh-Hans"/>
        </w:rPr>
        <w:t>教师专业发展</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18"/>
          <w:szCs w:val="18"/>
          <w:lang w:val="en-US" w:eastAsia="zh-Hans"/>
        </w:rPr>
      </w:pPr>
      <w:r>
        <w:rPr>
          <w:rFonts w:hint="eastAsia" w:ascii="黑体" w:hAnsi="黑体" w:eastAsia="黑体" w:cs="黑体"/>
          <w:b w:val="0"/>
          <w:bCs w:val="0"/>
          <w:color w:val="auto"/>
          <w:sz w:val="18"/>
          <w:szCs w:val="18"/>
          <w:highlight w:val="none"/>
          <w:lang w:val="en-US" w:eastAsia="zh-Hans"/>
        </w:rPr>
        <w:t>作者简介</w:t>
      </w:r>
      <w:r>
        <w:rPr>
          <w:rFonts w:hint="default" w:ascii="宋体" w:hAnsi="宋体" w:eastAsia="宋体" w:cs="宋体"/>
          <w:color w:val="auto"/>
          <w:sz w:val="21"/>
          <w:szCs w:val="21"/>
          <w:highlight w:val="none"/>
          <w:lang w:eastAsia="zh-Hans"/>
        </w:rPr>
        <w:t xml:space="preserve"> </w:t>
      </w:r>
      <w:r>
        <w:rPr>
          <w:rFonts w:hint="eastAsia" w:ascii="仿宋" w:hAnsi="仿宋" w:eastAsia="仿宋" w:cs="仿宋"/>
          <w:sz w:val="18"/>
          <w:szCs w:val="18"/>
          <w:lang w:val="en-US" w:eastAsia="zh-Hans"/>
        </w:rPr>
        <w:t>郭鑫（1997-），女，湖南永州人，衡阳师范学院教育科学学院，硕士生在读</w:t>
      </w:r>
      <w:r>
        <w:rPr>
          <w:rFonts w:hint="default" w:ascii="仿宋" w:hAnsi="仿宋" w:eastAsia="仿宋" w:cs="仿宋"/>
          <w:sz w:val="18"/>
          <w:szCs w:val="18"/>
          <w:lang w:eastAsia="zh-Hans"/>
        </w:rPr>
        <w:t>，</w:t>
      </w:r>
      <w:r>
        <w:rPr>
          <w:rFonts w:hint="eastAsia" w:ascii="仿宋" w:hAnsi="仿宋" w:eastAsia="仿宋" w:cs="仿宋"/>
          <w:sz w:val="18"/>
          <w:szCs w:val="18"/>
          <w:lang w:val="en-US" w:eastAsia="zh-Hans"/>
        </w:rPr>
        <w:t>研究方向</w:t>
      </w:r>
      <w:r>
        <w:rPr>
          <w:rFonts w:hint="default" w:ascii="仿宋" w:hAnsi="仿宋" w:eastAsia="仿宋" w:cs="仿宋"/>
          <w:sz w:val="18"/>
          <w:szCs w:val="18"/>
          <w:lang w:eastAsia="zh-Hans"/>
        </w:rPr>
        <w:t>：</w:t>
      </w:r>
      <w:r>
        <w:rPr>
          <w:rFonts w:hint="eastAsia" w:ascii="仿宋" w:hAnsi="仿宋" w:eastAsia="仿宋" w:cs="仿宋"/>
          <w:sz w:val="18"/>
          <w:szCs w:val="18"/>
          <w:lang w:val="en-US" w:eastAsia="zh-Hans"/>
        </w:rPr>
        <w:t>教育管理</w:t>
      </w:r>
      <w:r>
        <w:rPr>
          <w:rFonts w:hint="default" w:ascii="仿宋" w:hAnsi="仿宋" w:eastAsia="仿宋" w:cs="仿宋"/>
          <w:sz w:val="18"/>
          <w:szCs w:val="18"/>
          <w:lang w:eastAsia="zh-Hans"/>
        </w:rPr>
        <w:t>，</w:t>
      </w:r>
      <w:r>
        <w:rPr>
          <w:rFonts w:hint="eastAsia" w:ascii="仿宋" w:hAnsi="仿宋" w:eastAsia="仿宋" w:cs="仿宋"/>
          <w:sz w:val="18"/>
          <w:szCs w:val="18"/>
          <w:lang w:val="en-US" w:eastAsia="zh-Hans"/>
        </w:rPr>
        <w:t>联系方式</w:t>
      </w:r>
      <w:r>
        <w:rPr>
          <w:rFonts w:hint="default" w:ascii="仿宋" w:hAnsi="仿宋" w:eastAsia="仿宋" w:cs="仿宋"/>
          <w:sz w:val="18"/>
          <w:szCs w:val="18"/>
          <w:lang w:eastAsia="zh-Hans"/>
        </w:rPr>
        <w:t>：3230475474@qq.com</w:t>
      </w:r>
      <w:r>
        <w:rPr>
          <w:rFonts w:hint="eastAsia" w:ascii="仿宋" w:hAnsi="仿宋" w:eastAsia="仿宋" w:cs="仿宋"/>
          <w:sz w:val="18"/>
          <w:szCs w:val="18"/>
          <w:lang w:val="en-US" w:eastAsia="zh-Hans"/>
        </w:rPr>
        <w:t>；郑志辉（1971-）,男，湖南常德人，衡阳师范学院教育科学学院，教授，博士生导师，博士</w:t>
      </w:r>
      <w:r>
        <w:rPr>
          <w:rFonts w:hint="default" w:ascii="仿宋" w:hAnsi="仿宋" w:eastAsia="仿宋" w:cs="仿宋"/>
          <w:sz w:val="18"/>
          <w:szCs w:val="18"/>
          <w:lang w:eastAsia="zh-Hans"/>
        </w:rPr>
        <w:t>，</w:t>
      </w:r>
      <w:r>
        <w:rPr>
          <w:rFonts w:hint="eastAsia" w:ascii="仿宋" w:hAnsi="仿宋" w:eastAsia="仿宋" w:cs="仿宋"/>
          <w:sz w:val="18"/>
          <w:szCs w:val="18"/>
          <w:lang w:val="en-US" w:eastAsia="zh-Hans"/>
        </w:rPr>
        <w:t>研究方向</w:t>
      </w:r>
      <w:r>
        <w:rPr>
          <w:rFonts w:hint="default" w:ascii="仿宋" w:hAnsi="仿宋" w:eastAsia="仿宋" w:cs="仿宋"/>
          <w:sz w:val="18"/>
          <w:szCs w:val="18"/>
          <w:lang w:eastAsia="zh-Hans"/>
        </w:rPr>
        <w:t>：</w:t>
      </w:r>
      <w:r>
        <w:rPr>
          <w:rFonts w:hint="eastAsia" w:ascii="仿宋" w:hAnsi="仿宋" w:eastAsia="仿宋" w:cs="仿宋"/>
          <w:sz w:val="18"/>
          <w:szCs w:val="18"/>
          <w:lang w:val="en-US" w:eastAsia="zh-Hans"/>
        </w:rPr>
        <w:t>教师专业发展</w:t>
      </w:r>
      <w:r>
        <w:rPr>
          <w:rFonts w:hint="default" w:ascii="仿宋" w:hAnsi="仿宋" w:eastAsia="仿宋" w:cs="仿宋"/>
          <w:sz w:val="18"/>
          <w:szCs w:val="18"/>
          <w:lang w:eastAsia="zh-Hans"/>
        </w:rPr>
        <w:t>，</w:t>
      </w:r>
      <w:r>
        <w:rPr>
          <w:rFonts w:hint="eastAsia" w:ascii="仿宋" w:hAnsi="仿宋" w:eastAsia="仿宋" w:cs="仿宋"/>
          <w:sz w:val="18"/>
          <w:szCs w:val="18"/>
          <w:lang w:val="en-US" w:eastAsia="zh-Hans"/>
        </w:rPr>
        <w:t>联系方式</w:t>
      </w:r>
      <w:r>
        <w:rPr>
          <w:rFonts w:hint="default" w:ascii="仿宋" w:hAnsi="仿宋" w:eastAsia="仿宋" w:cs="仿宋"/>
          <w:sz w:val="18"/>
          <w:szCs w:val="18"/>
          <w:lang w:eastAsia="zh-Hans"/>
        </w:rPr>
        <w:t>：575785133@qq.com</w:t>
      </w:r>
      <w:r>
        <w:rPr>
          <w:rFonts w:hint="eastAsia" w:ascii="仿宋" w:hAnsi="仿宋" w:eastAsia="仿宋" w:cs="仿宋"/>
          <w:sz w:val="18"/>
          <w:szCs w:val="18"/>
          <w:lang w:val="en-US" w:eastAsia="zh-Hans"/>
        </w:rPr>
        <w:t>。</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18"/>
          <w:szCs w:val="18"/>
          <w:lang w:eastAsia="zh-Hans"/>
        </w:rPr>
      </w:pPr>
      <w:r>
        <w:rPr>
          <w:rFonts w:hint="eastAsia" w:ascii="黑体" w:hAnsi="黑体" w:eastAsia="黑体" w:cs="黑体"/>
          <w:b w:val="0"/>
          <w:bCs w:val="0"/>
          <w:color w:val="auto"/>
          <w:sz w:val="18"/>
          <w:szCs w:val="18"/>
          <w:highlight w:val="none"/>
          <w:lang w:val="en-US" w:eastAsia="zh-Hans"/>
        </w:rPr>
        <w:t>邮寄地址</w:t>
      </w:r>
      <w:r>
        <w:rPr>
          <w:rFonts w:hint="default" w:ascii="黑体" w:hAnsi="黑体" w:eastAsia="黑体" w:cs="黑体"/>
          <w:b w:val="0"/>
          <w:bCs w:val="0"/>
          <w:color w:val="auto"/>
          <w:sz w:val="18"/>
          <w:szCs w:val="18"/>
          <w:highlight w:val="none"/>
          <w:lang w:eastAsia="zh-Hans"/>
        </w:rPr>
        <w:t xml:space="preserve"> </w:t>
      </w:r>
      <w:r>
        <w:rPr>
          <w:rFonts w:hint="eastAsia" w:ascii="仿宋" w:hAnsi="仿宋" w:eastAsia="仿宋" w:cs="仿宋"/>
          <w:sz w:val="18"/>
          <w:szCs w:val="18"/>
          <w:lang w:val="en-US" w:eastAsia="zh-Hans"/>
        </w:rPr>
        <w:t>湖南省衡阳市珠晖区衡阳师范学院东校区</w:t>
      </w:r>
      <w:r>
        <w:rPr>
          <w:rFonts w:hint="default" w:ascii="仿宋" w:hAnsi="仿宋" w:eastAsia="仿宋" w:cs="仿宋"/>
          <w:sz w:val="18"/>
          <w:szCs w:val="18"/>
          <w:lang w:eastAsia="zh-Hans"/>
        </w:rPr>
        <w:t>，</w:t>
      </w:r>
      <w:r>
        <w:rPr>
          <w:rFonts w:hint="eastAsia" w:ascii="仿宋" w:hAnsi="仿宋" w:eastAsia="仿宋" w:cs="仿宋"/>
          <w:sz w:val="18"/>
          <w:szCs w:val="18"/>
          <w:lang w:val="en-US" w:eastAsia="zh-Hans"/>
        </w:rPr>
        <w:t>郭鑫</w:t>
      </w:r>
      <w:r>
        <w:rPr>
          <w:rFonts w:hint="default" w:ascii="仿宋" w:hAnsi="仿宋" w:eastAsia="仿宋" w:cs="仿宋"/>
          <w:sz w:val="18"/>
          <w:szCs w:val="18"/>
          <w:lang w:eastAsia="zh-Hans"/>
        </w:rPr>
        <w:t>，15084872419</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2020年9月，教育部等六部门印发《关于加强新时代乡村教师队伍建设的意见》指出，“要提高乡村教师综合素质，促进乡村教师专业发展，激发教师奉献乡村教育的内生动力，发挥乡村教师新乡贤示范引领作用</w:t>
      </w:r>
      <w:r>
        <w:rPr>
          <w:rStyle w:val="11"/>
          <w:rFonts w:hint="eastAsia" w:ascii="宋体" w:hAnsi="宋体" w:eastAsia="宋体" w:cs="宋体"/>
          <w:color w:val="auto"/>
          <w:sz w:val="21"/>
          <w:szCs w:val="21"/>
          <w:highlight w:val="none"/>
          <w:lang w:val="en-US" w:eastAsia="zh-Hans"/>
        </w:rPr>
        <w:t>[</w:t>
      </w:r>
      <w:r>
        <w:rPr>
          <w:rStyle w:val="11"/>
          <w:rFonts w:hint="eastAsia" w:ascii="宋体" w:hAnsi="宋体" w:eastAsia="宋体" w:cs="宋体"/>
          <w:color w:val="auto"/>
          <w:sz w:val="21"/>
          <w:szCs w:val="21"/>
          <w:highlight w:val="none"/>
          <w:lang w:val="en-US" w:eastAsia="zh-Hans"/>
        </w:rPr>
        <w:endnoteReference w:id="0"/>
      </w:r>
      <w:r>
        <w:rPr>
          <w:rStyle w:val="11"/>
          <w:rFonts w:hint="eastAsia"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val="en-US" w:eastAsia="zh-Hans"/>
        </w:rPr>
        <w:t>”。但是，乡村教师队伍的建设与发展依然是我国高质量教育发展的短板</w:t>
      </w:r>
      <w:r>
        <w:rPr>
          <w:rStyle w:val="11"/>
          <w:rFonts w:hint="eastAsia" w:ascii="宋体" w:hAnsi="宋体" w:eastAsia="宋体" w:cs="宋体"/>
          <w:color w:val="auto"/>
          <w:sz w:val="21"/>
          <w:szCs w:val="21"/>
          <w:highlight w:val="none"/>
          <w:lang w:val="en-US" w:eastAsia="zh-Hans"/>
        </w:rPr>
        <w:t>[</w:t>
      </w:r>
      <w:r>
        <w:rPr>
          <w:rStyle w:val="11"/>
          <w:rFonts w:hint="eastAsia" w:ascii="宋体" w:hAnsi="宋体" w:eastAsia="宋体" w:cs="宋体"/>
          <w:color w:val="auto"/>
          <w:sz w:val="21"/>
          <w:szCs w:val="21"/>
          <w:highlight w:val="none"/>
          <w:lang w:val="en-US" w:eastAsia="zh-Hans"/>
        </w:rPr>
        <w:endnoteReference w:id="1"/>
      </w:r>
      <w:r>
        <w:rPr>
          <w:rStyle w:val="11"/>
          <w:rFonts w:hint="eastAsia"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val="en-US" w:eastAsia="zh-Hans"/>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sz w:val="21"/>
          <w:szCs w:val="21"/>
          <w:lang w:eastAsia="zh-Hans"/>
        </w:rPr>
      </w:pPr>
      <w:r>
        <w:rPr>
          <w:rFonts w:hint="eastAsia" w:ascii="宋体" w:hAnsi="宋体" w:eastAsia="宋体" w:cs="宋体"/>
          <w:sz w:val="21"/>
          <w:szCs w:val="21"/>
          <w:lang w:val="en-US" w:eastAsia="zh-Hans"/>
        </w:rPr>
        <w:t>经过一系列的调查研究，笔者发现，许多乡村学校教师结构不平衡，学科对口教师不足，不少教师需要负责一个甚至多个非对口的学科。这些教师有能力负责这些非对口学科的教学吗？我们又该采取哪些措施提升这些教师的非对口学科教学能力？纵观目前的学术研究，涉及此类主题的研究极少。教育理论，理应关注实践中的问题，这是教育研究者应有的良心和责任。因此，有必要对乡村学校跨科教学教师的专业发展进行深入研究，剖析其困境背后的原因，并提出有效的策略，为乡村学校跨科教学教师的专业发展提供可行性的参考</w:t>
      </w:r>
      <w:r>
        <w:rPr>
          <w:rFonts w:hint="default" w:ascii="宋体" w:hAnsi="宋体" w:eastAsia="宋体" w:cs="宋体"/>
          <w:sz w:val="21"/>
          <w:szCs w:val="21"/>
          <w:lang w:eastAsia="zh-Hans"/>
        </w:rPr>
        <w:t>。</w:t>
      </w:r>
    </w:p>
    <w:p>
      <w:pPr>
        <w:rPr>
          <w:rFonts w:hint="eastAsia" w:ascii="黑体" w:hAnsi="黑体" w:eastAsia="黑体" w:cs="黑体"/>
          <w:b w:val="0"/>
          <w:bCs w:val="0"/>
          <w:sz w:val="24"/>
          <w:szCs w:val="24"/>
          <w:lang w:val="en-US" w:eastAsia="zh-Hans"/>
        </w:rPr>
      </w:pPr>
      <w:r>
        <w:rPr>
          <w:rFonts w:hint="eastAsia" w:ascii="黑体" w:hAnsi="黑体" w:eastAsia="黑体" w:cs="黑体"/>
          <w:b w:val="0"/>
          <w:bCs w:val="0"/>
          <w:sz w:val="24"/>
          <w:szCs w:val="24"/>
          <w:lang w:val="en-US" w:eastAsia="zh-Hans"/>
        </w:rPr>
        <w:t>一</w:t>
      </w:r>
      <w:r>
        <w:rPr>
          <w:rFonts w:hint="eastAsia" w:ascii="黑体" w:hAnsi="黑体" w:eastAsia="黑体" w:cs="黑体"/>
          <w:b w:val="0"/>
          <w:bCs w:val="0"/>
          <w:sz w:val="24"/>
          <w:szCs w:val="24"/>
          <w:lang w:eastAsia="zh-Hans"/>
        </w:rPr>
        <w:t>、</w:t>
      </w:r>
      <w:r>
        <w:rPr>
          <w:rFonts w:hint="eastAsia" w:ascii="黑体" w:hAnsi="黑体" w:eastAsia="黑体" w:cs="黑体"/>
          <w:b w:val="0"/>
          <w:bCs w:val="0"/>
          <w:sz w:val="24"/>
          <w:szCs w:val="24"/>
          <w:lang w:val="en-US" w:eastAsia="zh-Hans"/>
        </w:rPr>
        <w:t>研究设计</w:t>
      </w:r>
    </w:p>
    <w:p>
      <w:pPr>
        <w:ind w:firstLine="420" w:firstLineChars="200"/>
        <w:rPr>
          <w:rFonts w:hint="eastAsia" w:ascii="宋体" w:hAnsi="宋体" w:eastAsia="宋体" w:cs="宋体"/>
          <w:sz w:val="24"/>
          <w:szCs w:val="24"/>
          <w:lang w:val="en-US" w:eastAsia="zh-Hans"/>
        </w:rPr>
      </w:pPr>
      <w:r>
        <w:rPr>
          <w:rFonts w:hint="eastAsia" w:ascii="黑体" w:hAnsi="黑体" w:eastAsia="黑体" w:cs="黑体"/>
          <w:sz w:val="21"/>
          <w:szCs w:val="21"/>
          <w:lang w:eastAsia="zh-Hans"/>
        </w:rPr>
        <w:t>（</w:t>
      </w:r>
      <w:r>
        <w:rPr>
          <w:rFonts w:hint="eastAsia" w:ascii="黑体" w:hAnsi="黑体" w:eastAsia="黑体" w:cs="黑体"/>
          <w:sz w:val="21"/>
          <w:szCs w:val="21"/>
          <w:lang w:val="en-US" w:eastAsia="zh-Hans"/>
        </w:rPr>
        <w:t>一</w:t>
      </w:r>
      <w:r>
        <w:rPr>
          <w:rFonts w:hint="eastAsia" w:ascii="黑体" w:hAnsi="黑体" w:eastAsia="黑体" w:cs="黑体"/>
          <w:sz w:val="21"/>
          <w:szCs w:val="21"/>
          <w:lang w:eastAsia="zh-Hans"/>
        </w:rPr>
        <w:t>）</w:t>
      </w:r>
      <w:r>
        <w:rPr>
          <w:rFonts w:hint="eastAsia" w:ascii="黑体" w:hAnsi="黑体" w:eastAsia="黑体" w:cs="黑体"/>
          <w:sz w:val="21"/>
          <w:szCs w:val="21"/>
          <w:lang w:val="en-US" w:eastAsia="zh-Hans"/>
        </w:rPr>
        <w:t>研究对象</w:t>
      </w:r>
    </w:p>
    <w:p>
      <w:pPr>
        <w:ind w:firstLine="420" w:firstLineChars="200"/>
        <w:jc w:val="both"/>
        <w:rPr>
          <w:rFonts w:hint="default" w:ascii="宋体" w:hAnsi="宋体" w:eastAsia="宋体" w:cs="宋体"/>
          <w:sz w:val="21"/>
          <w:szCs w:val="21"/>
          <w:lang w:eastAsia="zh-Hans"/>
        </w:rPr>
      </w:pPr>
      <w:r>
        <w:rPr>
          <w:rFonts w:hint="eastAsia" w:ascii="宋体" w:hAnsi="宋体" w:eastAsia="宋体" w:cs="宋体"/>
          <w:sz w:val="21"/>
          <w:szCs w:val="21"/>
          <w:lang w:val="en-US" w:eastAsia="zh-Hans"/>
        </w:rPr>
        <w:t>本研究采取目的取样的方式</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主要以湘南地区乡村学校的中小学跨科教学教师为研究对象</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借助问卷星发放电子问卷</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共发放</w:t>
      </w:r>
      <w:r>
        <w:rPr>
          <w:rFonts w:hint="default" w:ascii="宋体" w:hAnsi="宋体" w:eastAsia="宋体" w:cs="宋体"/>
          <w:sz w:val="21"/>
          <w:szCs w:val="21"/>
          <w:lang w:eastAsia="zh-Hans"/>
        </w:rPr>
        <w:t>1623</w:t>
      </w:r>
      <w:r>
        <w:rPr>
          <w:rFonts w:hint="eastAsia" w:ascii="宋体" w:hAnsi="宋体" w:eastAsia="宋体" w:cs="宋体"/>
          <w:sz w:val="21"/>
          <w:szCs w:val="21"/>
          <w:lang w:val="en-US" w:eastAsia="zh-Hans"/>
        </w:rPr>
        <w:t>份正式问卷</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回收</w:t>
      </w:r>
      <w:r>
        <w:rPr>
          <w:rFonts w:hint="default" w:ascii="宋体" w:hAnsi="宋体" w:eastAsia="宋体" w:cs="宋体"/>
          <w:sz w:val="21"/>
          <w:szCs w:val="21"/>
          <w:lang w:eastAsia="zh-Hans"/>
        </w:rPr>
        <w:t>1623</w:t>
      </w:r>
      <w:r>
        <w:rPr>
          <w:rFonts w:hint="eastAsia" w:ascii="宋体" w:hAnsi="宋体" w:eastAsia="宋体" w:cs="宋体"/>
          <w:sz w:val="21"/>
          <w:szCs w:val="21"/>
          <w:lang w:val="en-US" w:eastAsia="zh-Hans"/>
        </w:rPr>
        <w:t>份</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问卷回收率</w:t>
      </w:r>
      <w:r>
        <w:rPr>
          <w:rFonts w:hint="default" w:ascii="宋体" w:hAnsi="宋体" w:eastAsia="宋体" w:cs="宋体"/>
          <w:sz w:val="21"/>
          <w:szCs w:val="21"/>
          <w:lang w:eastAsia="zh-Hans"/>
        </w:rPr>
        <w:t>100%，</w:t>
      </w:r>
      <w:r>
        <w:rPr>
          <w:rFonts w:hint="eastAsia" w:ascii="宋体" w:hAnsi="宋体" w:eastAsia="宋体" w:cs="宋体"/>
          <w:sz w:val="21"/>
          <w:szCs w:val="21"/>
          <w:lang w:val="en-US" w:eastAsia="zh-Hans"/>
        </w:rPr>
        <w:t>剔除无效问卷</w:t>
      </w:r>
      <w:r>
        <w:rPr>
          <w:rFonts w:hint="default" w:ascii="宋体" w:hAnsi="宋体" w:eastAsia="宋体" w:cs="宋体"/>
          <w:sz w:val="21"/>
          <w:szCs w:val="21"/>
          <w:lang w:eastAsia="zh-Hans"/>
        </w:rPr>
        <w:t>125</w:t>
      </w:r>
      <w:r>
        <w:rPr>
          <w:rFonts w:hint="eastAsia" w:ascii="宋体" w:hAnsi="宋体" w:eastAsia="宋体" w:cs="宋体"/>
          <w:sz w:val="21"/>
          <w:szCs w:val="21"/>
          <w:lang w:val="en-US" w:eastAsia="zh-Hans"/>
        </w:rPr>
        <w:t>份</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回收有效问卷为</w:t>
      </w:r>
      <w:r>
        <w:rPr>
          <w:rFonts w:hint="default" w:ascii="宋体" w:hAnsi="宋体" w:eastAsia="宋体" w:cs="宋体"/>
          <w:sz w:val="21"/>
          <w:szCs w:val="21"/>
          <w:lang w:eastAsia="zh-Hans"/>
        </w:rPr>
        <w:t>1498</w:t>
      </w:r>
      <w:r>
        <w:rPr>
          <w:rFonts w:hint="eastAsia" w:ascii="宋体" w:hAnsi="宋体" w:eastAsia="宋体" w:cs="宋体"/>
          <w:sz w:val="21"/>
          <w:szCs w:val="21"/>
          <w:lang w:val="en-US" w:eastAsia="zh-Hans"/>
        </w:rPr>
        <w:t>份</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有效率为</w:t>
      </w:r>
      <w:r>
        <w:rPr>
          <w:rFonts w:hint="default" w:ascii="宋体" w:hAnsi="宋体" w:eastAsia="宋体" w:cs="宋体"/>
          <w:sz w:val="21"/>
          <w:szCs w:val="21"/>
          <w:lang w:eastAsia="zh-Hans"/>
        </w:rPr>
        <w:t>92</w:t>
      </w:r>
      <w:r>
        <w:rPr>
          <w:rFonts w:hint="eastAsia" w:ascii="宋体" w:hAnsi="宋体" w:eastAsia="宋体" w:cs="宋体"/>
          <w:sz w:val="21"/>
          <w:szCs w:val="21"/>
          <w:lang w:val="en-US" w:eastAsia="zh-Hans"/>
        </w:rPr>
        <w:t>.</w:t>
      </w:r>
      <w:r>
        <w:rPr>
          <w:rFonts w:hint="default" w:ascii="宋体" w:hAnsi="宋体" w:eastAsia="宋体" w:cs="宋体"/>
          <w:sz w:val="21"/>
          <w:szCs w:val="21"/>
          <w:lang w:eastAsia="zh-Hans"/>
        </w:rPr>
        <w:t>3%。</w:t>
      </w:r>
      <w:r>
        <w:rPr>
          <w:rFonts w:hint="eastAsia" w:ascii="宋体" w:hAnsi="宋体" w:eastAsia="宋体" w:cs="宋体"/>
          <w:sz w:val="21"/>
          <w:szCs w:val="21"/>
          <w:lang w:val="en-US" w:eastAsia="zh-Hans"/>
        </w:rPr>
        <w:t>本研究涉及的跨科教学教师是指任教科目为非对口学科的教师</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例如汉语言文学专业改教数学</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而非兼任音体美</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科学等学科的教师</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样本具体分布如表</w:t>
      </w:r>
      <w:r>
        <w:rPr>
          <w:rFonts w:hint="default" w:ascii="宋体" w:hAnsi="宋体" w:eastAsia="宋体" w:cs="宋体"/>
          <w:sz w:val="21"/>
          <w:szCs w:val="21"/>
          <w:lang w:eastAsia="zh-Hans"/>
        </w:rPr>
        <w:t>1</w:t>
      </w:r>
      <w:r>
        <w:rPr>
          <w:rFonts w:hint="eastAsia" w:ascii="宋体" w:hAnsi="宋体" w:eastAsia="宋体" w:cs="宋体"/>
          <w:sz w:val="21"/>
          <w:szCs w:val="21"/>
          <w:lang w:val="en-US" w:eastAsia="zh-Hans"/>
        </w:rPr>
        <w:t>所示</w:t>
      </w:r>
      <w:r>
        <w:rPr>
          <w:rFonts w:hint="default" w:ascii="宋体" w:hAnsi="宋体" w:eastAsia="宋体" w:cs="宋体"/>
          <w:sz w:val="21"/>
          <w:szCs w:val="21"/>
          <w:lang w:eastAsia="zh-Hans"/>
        </w:rPr>
        <w:t>。</w:t>
      </w:r>
    </w:p>
    <w:p>
      <w:pPr>
        <w:ind w:firstLine="360" w:firstLineChars="200"/>
        <w:jc w:val="center"/>
        <w:rPr>
          <w:rFonts w:hint="default" w:ascii="宋体" w:hAnsi="宋体" w:eastAsia="宋体" w:cs="宋体"/>
          <w:sz w:val="21"/>
          <w:szCs w:val="21"/>
          <w:lang w:eastAsia="zh-Hans"/>
        </w:rPr>
      </w:pPr>
      <w:r>
        <w:rPr>
          <w:rFonts w:hint="eastAsia" w:ascii="黑体" w:hAnsi="黑体" w:eastAsia="黑体" w:cs="黑体"/>
          <w:b w:val="0"/>
          <w:bCs w:val="0"/>
          <w:sz w:val="18"/>
          <w:szCs w:val="18"/>
          <w:lang w:val="en-US" w:eastAsia="zh-Hans"/>
        </w:rPr>
        <w:t>表</w:t>
      </w:r>
      <w:r>
        <w:rPr>
          <w:rFonts w:hint="eastAsia" w:ascii="黑体" w:hAnsi="黑体" w:eastAsia="黑体" w:cs="黑体"/>
          <w:b w:val="0"/>
          <w:bCs w:val="0"/>
          <w:sz w:val="18"/>
          <w:szCs w:val="18"/>
          <w:lang w:eastAsia="zh-Hans"/>
        </w:rPr>
        <w:t xml:space="preserve">1 </w:t>
      </w:r>
      <w:r>
        <w:rPr>
          <w:rFonts w:hint="eastAsia" w:ascii="黑体" w:hAnsi="黑体" w:eastAsia="黑体" w:cs="黑体"/>
          <w:b w:val="0"/>
          <w:bCs w:val="0"/>
          <w:sz w:val="18"/>
          <w:szCs w:val="18"/>
          <w:lang w:val="en-US" w:eastAsia="zh-Hans"/>
        </w:rPr>
        <w:t>研究对象的样本分布情况</w:t>
      </w:r>
    </w:p>
    <w:tbl>
      <w:tblPr>
        <w:tblStyle w:val="9"/>
        <w:tblW w:w="8539"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4"/>
        <w:gridCol w:w="2135"/>
        <w:gridCol w:w="2135"/>
        <w:gridCol w:w="213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90" w:hRule="atLeast"/>
        </w:trPr>
        <w:tc>
          <w:tcPr>
            <w:tcW w:w="4269" w:type="dxa"/>
            <w:gridSpan w:val="2"/>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Hans"/>
              </w:rPr>
              <w:t>类别</w:t>
            </w:r>
          </w:p>
        </w:tc>
        <w:tc>
          <w:tcPr>
            <w:tcW w:w="2135"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18"/>
                <w:szCs w:val="18"/>
                <w:vertAlign w:val="baseline"/>
                <w:lang w:val="en-US" w:eastAsia="zh-Hans"/>
              </w:rPr>
            </w:pPr>
            <w:r>
              <w:rPr>
                <w:rFonts w:hint="eastAsia" w:ascii="宋体" w:hAnsi="宋体" w:eastAsia="宋体" w:cs="宋体"/>
                <w:sz w:val="18"/>
                <w:szCs w:val="18"/>
                <w:vertAlign w:val="baseline"/>
                <w:lang w:val="en-US" w:eastAsia="zh-Hans"/>
              </w:rPr>
              <w:t>人数</w:t>
            </w:r>
          </w:p>
        </w:tc>
        <w:tc>
          <w:tcPr>
            <w:tcW w:w="2135"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18"/>
                <w:szCs w:val="18"/>
                <w:vertAlign w:val="baseline"/>
                <w:lang w:val="en-US" w:eastAsia="zh-Hans"/>
              </w:rPr>
            </w:pPr>
            <w:r>
              <w:rPr>
                <w:rFonts w:hint="eastAsia" w:ascii="宋体" w:hAnsi="宋体" w:eastAsia="宋体" w:cs="宋体"/>
                <w:sz w:val="18"/>
                <w:szCs w:val="18"/>
                <w:vertAlign w:val="baseline"/>
                <w:lang w:val="en-US" w:eastAsia="zh-Hans"/>
              </w:rPr>
              <w:t>占比</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306" w:hRule="atLeast"/>
        </w:trPr>
        <w:tc>
          <w:tcPr>
            <w:tcW w:w="2134" w:type="dxa"/>
            <w:vMerge w:val="restart"/>
            <w:tcBorders>
              <w:top w:val="single" w:color="auto" w:sz="4" w:space="0"/>
            </w:tcBorders>
            <w:vAlign w:val="center"/>
          </w:tcPr>
          <w:p>
            <w:pPr>
              <w:jc w:val="center"/>
              <w:rPr>
                <w:rFonts w:hint="eastAsia" w:ascii="宋体" w:hAnsi="宋体" w:eastAsia="宋体" w:cs="宋体"/>
                <w:sz w:val="18"/>
                <w:szCs w:val="18"/>
                <w:vertAlign w:val="baseline"/>
                <w:lang w:val="en-US" w:eastAsia="zh-Hans"/>
              </w:rPr>
            </w:pPr>
            <w:r>
              <w:rPr>
                <w:rFonts w:hint="eastAsia" w:ascii="宋体" w:hAnsi="宋体" w:eastAsia="宋体" w:cs="宋体"/>
                <w:sz w:val="18"/>
                <w:szCs w:val="18"/>
                <w:vertAlign w:val="baseline"/>
                <w:lang w:val="en-US" w:eastAsia="zh-Hans"/>
              </w:rPr>
              <w:t>性别</w:t>
            </w:r>
          </w:p>
        </w:tc>
        <w:tc>
          <w:tcPr>
            <w:tcW w:w="2135" w:type="dxa"/>
            <w:tcBorders>
              <w:top w:val="single" w:color="auto" w:sz="4" w:space="0"/>
            </w:tcBorders>
            <w:vAlign w:val="center"/>
          </w:tcPr>
          <w:p>
            <w:pPr>
              <w:jc w:val="center"/>
              <w:rPr>
                <w:rFonts w:hint="eastAsia" w:ascii="宋体" w:hAnsi="宋体" w:eastAsia="宋体" w:cs="宋体"/>
                <w:sz w:val="18"/>
                <w:szCs w:val="18"/>
                <w:vertAlign w:val="baseline"/>
                <w:lang w:val="en-US" w:eastAsia="zh-Hans"/>
              </w:rPr>
            </w:pPr>
            <w:r>
              <w:rPr>
                <w:rFonts w:hint="eastAsia" w:ascii="宋体" w:hAnsi="宋体" w:eastAsia="宋体" w:cs="宋体"/>
                <w:sz w:val="18"/>
                <w:szCs w:val="18"/>
                <w:vertAlign w:val="baseline"/>
                <w:lang w:val="en-US" w:eastAsia="zh-Hans"/>
              </w:rPr>
              <w:t>男</w:t>
            </w:r>
          </w:p>
        </w:tc>
        <w:tc>
          <w:tcPr>
            <w:tcW w:w="2135" w:type="dxa"/>
            <w:tcBorders>
              <w:top w:val="single" w:color="auto" w:sz="4" w:space="0"/>
            </w:tcBorders>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370</w:t>
            </w:r>
          </w:p>
        </w:tc>
        <w:tc>
          <w:tcPr>
            <w:tcW w:w="2135" w:type="dxa"/>
            <w:tcBorders>
              <w:top w:val="single" w:color="auto" w:sz="4" w:space="0"/>
            </w:tcBorders>
            <w:vAlign w:val="center"/>
          </w:tcPr>
          <w:p>
            <w:pPr>
              <w:jc w:val="center"/>
              <w:rPr>
                <w:rFonts w:hint="eastAsia" w:ascii="宋体" w:hAnsi="宋体" w:eastAsia="宋体" w:cs="宋体"/>
                <w:sz w:val="18"/>
                <w:szCs w:val="18"/>
                <w:vertAlign w:val="baseline"/>
                <w:lang w:eastAsia="zh-Hans"/>
              </w:rPr>
            </w:pPr>
            <w:r>
              <w:rPr>
                <w:rFonts w:hint="eastAsia" w:ascii="宋体" w:hAnsi="宋体" w:eastAsia="宋体" w:cs="宋体"/>
                <w:sz w:val="18"/>
                <w:szCs w:val="18"/>
                <w:vertAlign w:val="baseline"/>
              </w:rPr>
              <w:t>24</w:t>
            </w:r>
            <w:r>
              <w:rPr>
                <w:rFonts w:hint="eastAsia" w:ascii="宋体" w:hAnsi="宋体" w:eastAsia="宋体" w:cs="宋体"/>
                <w:sz w:val="18"/>
                <w:szCs w:val="18"/>
                <w:vertAlign w:val="baseline"/>
                <w:lang w:val="en-US" w:eastAsia="zh-Hans"/>
              </w:rPr>
              <w:t>.</w:t>
            </w:r>
            <w:r>
              <w:rPr>
                <w:rFonts w:hint="eastAsia" w:ascii="宋体" w:hAnsi="宋体" w:eastAsia="宋体" w:cs="宋体"/>
                <w:sz w:val="18"/>
                <w:szCs w:val="18"/>
                <w:vertAlign w:val="baseline"/>
                <w:lang w:eastAsia="zh-Hans"/>
              </w:rPr>
              <w:t>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96" w:hRule="atLeast"/>
        </w:trPr>
        <w:tc>
          <w:tcPr>
            <w:tcW w:w="2134" w:type="dxa"/>
            <w:vMerge w:val="continue"/>
            <w:vAlign w:val="center"/>
          </w:tcPr>
          <w:p>
            <w:pPr>
              <w:jc w:val="center"/>
              <w:rPr>
                <w:rFonts w:hint="eastAsia" w:ascii="宋体" w:hAnsi="宋体" w:eastAsia="宋体" w:cs="宋体"/>
                <w:sz w:val="18"/>
                <w:szCs w:val="18"/>
                <w:vertAlign w:val="baseline"/>
              </w:rPr>
            </w:pPr>
          </w:p>
        </w:tc>
        <w:tc>
          <w:tcPr>
            <w:tcW w:w="2135" w:type="dxa"/>
            <w:vAlign w:val="center"/>
          </w:tcPr>
          <w:p>
            <w:pPr>
              <w:jc w:val="center"/>
              <w:rPr>
                <w:rFonts w:hint="eastAsia" w:ascii="宋体" w:hAnsi="宋体" w:eastAsia="宋体" w:cs="宋体"/>
                <w:sz w:val="18"/>
                <w:szCs w:val="18"/>
                <w:vertAlign w:val="baseline"/>
                <w:lang w:val="en-US" w:eastAsia="zh-Hans"/>
              </w:rPr>
            </w:pPr>
            <w:r>
              <w:rPr>
                <w:rFonts w:hint="eastAsia" w:ascii="宋体" w:hAnsi="宋体" w:eastAsia="宋体" w:cs="宋体"/>
                <w:sz w:val="18"/>
                <w:szCs w:val="18"/>
                <w:vertAlign w:val="baseline"/>
                <w:lang w:val="en-US" w:eastAsia="zh-Hans"/>
              </w:rPr>
              <w:t>女</w:t>
            </w:r>
          </w:p>
        </w:tc>
        <w:tc>
          <w:tcPr>
            <w:tcW w:w="2135"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1128</w:t>
            </w:r>
          </w:p>
        </w:tc>
        <w:tc>
          <w:tcPr>
            <w:tcW w:w="2135" w:type="dxa"/>
            <w:vAlign w:val="center"/>
          </w:tcPr>
          <w:p>
            <w:pPr>
              <w:jc w:val="center"/>
              <w:rPr>
                <w:rFonts w:hint="eastAsia" w:ascii="宋体" w:hAnsi="宋体" w:eastAsia="宋体" w:cs="宋体"/>
                <w:sz w:val="18"/>
                <w:szCs w:val="18"/>
                <w:vertAlign w:val="baseline"/>
                <w:lang w:eastAsia="zh-Hans"/>
              </w:rPr>
            </w:pPr>
            <w:r>
              <w:rPr>
                <w:rFonts w:hint="eastAsia" w:ascii="宋体" w:hAnsi="宋体" w:eastAsia="宋体" w:cs="宋体"/>
                <w:sz w:val="18"/>
                <w:szCs w:val="18"/>
                <w:vertAlign w:val="baseline"/>
              </w:rPr>
              <w:t>75</w:t>
            </w:r>
            <w:r>
              <w:rPr>
                <w:rFonts w:hint="eastAsia" w:ascii="宋体" w:hAnsi="宋体" w:eastAsia="宋体" w:cs="宋体"/>
                <w:sz w:val="18"/>
                <w:szCs w:val="18"/>
                <w:vertAlign w:val="baseline"/>
                <w:lang w:val="en-US" w:eastAsia="zh-Hans"/>
              </w:rPr>
              <w:t>.</w:t>
            </w:r>
            <w:r>
              <w:rPr>
                <w:rFonts w:hint="eastAsia" w:ascii="宋体" w:hAnsi="宋体" w:eastAsia="宋体" w:cs="宋体"/>
                <w:sz w:val="18"/>
                <w:szCs w:val="18"/>
                <w:vertAlign w:val="baseline"/>
                <w:lang w:eastAsia="zh-Hans"/>
              </w:rPr>
              <w:t>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96" w:hRule="atLeast"/>
        </w:trPr>
        <w:tc>
          <w:tcPr>
            <w:tcW w:w="2134" w:type="dxa"/>
            <w:vMerge w:val="restart"/>
            <w:vAlign w:val="center"/>
          </w:tcPr>
          <w:p>
            <w:pPr>
              <w:jc w:val="center"/>
              <w:rPr>
                <w:rFonts w:hint="eastAsia" w:ascii="宋体" w:hAnsi="宋体" w:eastAsia="宋体" w:cs="宋体"/>
                <w:sz w:val="18"/>
                <w:szCs w:val="18"/>
                <w:vertAlign w:val="baseline"/>
                <w:lang w:val="en-US" w:eastAsia="zh-Hans"/>
              </w:rPr>
            </w:pPr>
            <w:r>
              <w:rPr>
                <w:rFonts w:hint="eastAsia" w:ascii="宋体" w:hAnsi="宋体" w:eastAsia="宋体" w:cs="宋体"/>
                <w:sz w:val="18"/>
                <w:szCs w:val="18"/>
                <w:vertAlign w:val="baseline"/>
                <w:lang w:val="en-US" w:eastAsia="zh-Hans"/>
              </w:rPr>
              <w:t>教龄</w:t>
            </w:r>
          </w:p>
        </w:tc>
        <w:tc>
          <w:tcPr>
            <w:tcW w:w="2135"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lang w:eastAsia="zh-Hans"/>
              </w:rPr>
              <w:t>５年及以下</w:t>
            </w:r>
          </w:p>
        </w:tc>
        <w:tc>
          <w:tcPr>
            <w:tcW w:w="2135"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942</w:t>
            </w:r>
          </w:p>
        </w:tc>
        <w:tc>
          <w:tcPr>
            <w:tcW w:w="2135" w:type="dxa"/>
            <w:vAlign w:val="center"/>
          </w:tcPr>
          <w:p>
            <w:pPr>
              <w:jc w:val="center"/>
              <w:rPr>
                <w:rFonts w:hint="eastAsia" w:ascii="宋体" w:hAnsi="宋体" w:eastAsia="宋体" w:cs="宋体"/>
                <w:sz w:val="18"/>
                <w:szCs w:val="18"/>
                <w:vertAlign w:val="baseline"/>
                <w:lang w:eastAsia="zh-Hans"/>
              </w:rPr>
            </w:pPr>
            <w:r>
              <w:rPr>
                <w:rFonts w:hint="eastAsia" w:ascii="宋体" w:hAnsi="宋体" w:eastAsia="宋体" w:cs="宋体"/>
                <w:sz w:val="18"/>
                <w:szCs w:val="18"/>
                <w:vertAlign w:val="baseline"/>
              </w:rPr>
              <w:t>62</w:t>
            </w:r>
            <w:r>
              <w:rPr>
                <w:rFonts w:hint="eastAsia" w:ascii="宋体" w:hAnsi="宋体" w:eastAsia="宋体" w:cs="宋体"/>
                <w:sz w:val="18"/>
                <w:szCs w:val="18"/>
                <w:vertAlign w:val="baseline"/>
                <w:lang w:val="en-US" w:eastAsia="zh-Hans"/>
              </w:rPr>
              <w:t>.</w:t>
            </w:r>
            <w:r>
              <w:rPr>
                <w:rFonts w:hint="eastAsia" w:ascii="宋体" w:hAnsi="宋体" w:eastAsia="宋体" w:cs="宋体"/>
                <w:sz w:val="18"/>
                <w:szCs w:val="18"/>
                <w:vertAlign w:val="baseline"/>
                <w:lang w:eastAsia="zh-Hans"/>
              </w:rPr>
              <w:t>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96" w:hRule="atLeast"/>
        </w:trPr>
        <w:tc>
          <w:tcPr>
            <w:tcW w:w="2134" w:type="dxa"/>
            <w:vMerge w:val="continue"/>
            <w:vAlign w:val="center"/>
          </w:tcPr>
          <w:p>
            <w:pPr>
              <w:jc w:val="center"/>
              <w:rPr>
                <w:rFonts w:hint="eastAsia" w:ascii="宋体" w:hAnsi="宋体" w:eastAsia="宋体" w:cs="宋体"/>
                <w:sz w:val="18"/>
                <w:szCs w:val="18"/>
                <w:vertAlign w:val="baseline"/>
              </w:rPr>
            </w:pPr>
          </w:p>
        </w:tc>
        <w:tc>
          <w:tcPr>
            <w:tcW w:w="2135"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lang w:eastAsia="zh-Hans"/>
              </w:rPr>
              <w:t>6—10年</w:t>
            </w:r>
          </w:p>
        </w:tc>
        <w:tc>
          <w:tcPr>
            <w:tcW w:w="2135"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242</w:t>
            </w:r>
          </w:p>
        </w:tc>
        <w:tc>
          <w:tcPr>
            <w:tcW w:w="2135" w:type="dxa"/>
            <w:vAlign w:val="center"/>
          </w:tcPr>
          <w:p>
            <w:pPr>
              <w:jc w:val="center"/>
              <w:rPr>
                <w:rFonts w:hint="eastAsia" w:ascii="宋体" w:hAnsi="宋体" w:eastAsia="宋体" w:cs="宋体"/>
                <w:sz w:val="18"/>
                <w:szCs w:val="18"/>
                <w:vertAlign w:val="baseline"/>
                <w:lang w:eastAsia="zh-Hans"/>
              </w:rPr>
            </w:pPr>
            <w:r>
              <w:rPr>
                <w:rFonts w:hint="eastAsia" w:ascii="宋体" w:hAnsi="宋体" w:eastAsia="宋体" w:cs="宋体"/>
                <w:sz w:val="18"/>
                <w:szCs w:val="18"/>
                <w:vertAlign w:val="baseline"/>
              </w:rPr>
              <w:t>16</w:t>
            </w:r>
            <w:r>
              <w:rPr>
                <w:rFonts w:hint="eastAsia" w:ascii="宋体" w:hAnsi="宋体" w:eastAsia="宋体" w:cs="宋体"/>
                <w:sz w:val="18"/>
                <w:szCs w:val="18"/>
                <w:vertAlign w:val="baseline"/>
                <w:lang w:val="en-US" w:eastAsia="zh-Hans"/>
              </w:rPr>
              <w:t>.</w:t>
            </w:r>
            <w:r>
              <w:rPr>
                <w:rFonts w:hint="eastAsia" w:ascii="宋体" w:hAnsi="宋体" w:eastAsia="宋体" w:cs="宋体"/>
                <w:sz w:val="18"/>
                <w:szCs w:val="18"/>
                <w:vertAlign w:val="baseline"/>
                <w:lang w:eastAsia="zh-Hans"/>
              </w:rPr>
              <w:t>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96" w:hRule="atLeast"/>
        </w:trPr>
        <w:tc>
          <w:tcPr>
            <w:tcW w:w="2134" w:type="dxa"/>
            <w:vMerge w:val="continue"/>
            <w:vAlign w:val="center"/>
          </w:tcPr>
          <w:p>
            <w:pPr>
              <w:jc w:val="center"/>
              <w:rPr>
                <w:rFonts w:hint="eastAsia" w:ascii="宋体" w:hAnsi="宋体" w:eastAsia="宋体" w:cs="宋体"/>
                <w:sz w:val="18"/>
                <w:szCs w:val="18"/>
                <w:vertAlign w:val="baseline"/>
              </w:rPr>
            </w:pPr>
          </w:p>
        </w:tc>
        <w:tc>
          <w:tcPr>
            <w:tcW w:w="2135"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lang w:eastAsia="zh-Hans"/>
              </w:rPr>
              <w:t>11—15年</w:t>
            </w:r>
          </w:p>
        </w:tc>
        <w:tc>
          <w:tcPr>
            <w:tcW w:w="2135"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114</w:t>
            </w:r>
          </w:p>
        </w:tc>
        <w:tc>
          <w:tcPr>
            <w:tcW w:w="2135" w:type="dxa"/>
            <w:vAlign w:val="center"/>
          </w:tcPr>
          <w:p>
            <w:pPr>
              <w:jc w:val="center"/>
              <w:rPr>
                <w:rFonts w:hint="eastAsia" w:ascii="宋体" w:hAnsi="宋体" w:eastAsia="宋体" w:cs="宋体"/>
                <w:sz w:val="18"/>
                <w:szCs w:val="18"/>
                <w:vertAlign w:val="baseline"/>
                <w:lang w:eastAsia="zh-Hans"/>
              </w:rPr>
            </w:pPr>
            <w:r>
              <w:rPr>
                <w:rFonts w:hint="eastAsia" w:ascii="宋体" w:hAnsi="宋体" w:eastAsia="宋体" w:cs="宋体"/>
                <w:sz w:val="18"/>
                <w:szCs w:val="18"/>
                <w:vertAlign w:val="baseline"/>
              </w:rPr>
              <w:t>7</w:t>
            </w:r>
            <w:r>
              <w:rPr>
                <w:rFonts w:hint="eastAsia" w:ascii="宋体" w:hAnsi="宋体" w:eastAsia="宋体" w:cs="宋体"/>
                <w:sz w:val="18"/>
                <w:szCs w:val="18"/>
                <w:vertAlign w:val="baseline"/>
                <w:lang w:val="en-US" w:eastAsia="zh-Hans"/>
              </w:rPr>
              <w:t>.</w:t>
            </w:r>
            <w:r>
              <w:rPr>
                <w:rFonts w:hint="eastAsia" w:ascii="宋体" w:hAnsi="宋体" w:eastAsia="宋体" w:cs="宋体"/>
                <w:sz w:val="18"/>
                <w:szCs w:val="18"/>
                <w:vertAlign w:val="baseline"/>
                <w:lang w:eastAsia="zh-Hans"/>
              </w:rPr>
              <w:t>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96" w:hRule="atLeast"/>
        </w:trPr>
        <w:tc>
          <w:tcPr>
            <w:tcW w:w="2134" w:type="dxa"/>
            <w:vMerge w:val="continue"/>
            <w:vAlign w:val="center"/>
          </w:tcPr>
          <w:p>
            <w:pPr>
              <w:jc w:val="center"/>
              <w:rPr>
                <w:rFonts w:hint="eastAsia" w:ascii="宋体" w:hAnsi="宋体" w:eastAsia="宋体" w:cs="宋体"/>
                <w:sz w:val="18"/>
                <w:szCs w:val="18"/>
                <w:vertAlign w:val="baseline"/>
              </w:rPr>
            </w:pPr>
          </w:p>
        </w:tc>
        <w:tc>
          <w:tcPr>
            <w:tcW w:w="2135" w:type="dxa"/>
            <w:vAlign w:val="center"/>
          </w:tcPr>
          <w:p>
            <w:pPr>
              <w:jc w:val="center"/>
              <w:rPr>
                <w:rFonts w:hint="eastAsia" w:ascii="宋体" w:hAnsi="宋体" w:eastAsia="宋体" w:cs="宋体"/>
                <w:sz w:val="18"/>
                <w:szCs w:val="18"/>
                <w:lang w:eastAsia="zh-Hans"/>
              </w:rPr>
            </w:pPr>
            <w:r>
              <w:rPr>
                <w:rFonts w:hint="eastAsia" w:ascii="宋体" w:hAnsi="宋体" w:eastAsia="宋体" w:cs="宋体"/>
                <w:sz w:val="18"/>
                <w:szCs w:val="18"/>
                <w:lang w:eastAsia="zh-Hans"/>
              </w:rPr>
              <w:t>16年及以上</w:t>
            </w:r>
          </w:p>
        </w:tc>
        <w:tc>
          <w:tcPr>
            <w:tcW w:w="2135"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200</w:t>
            </w:r>
          </w:p>
        </w:tc>
        <w:tc>
          <w:tcPr>
            <w:tcW w:w="2135" w:type="dxa"/>
            <w:vAlign w:val="center"/>
          </w:tcPr>
          <w:p>
            <w:pPr>
              <w:jc w:val="center"/>
              <w:rPr>
                <w:rFonts w:hint="eastAsia" w:ascii="宋体" w:hAnsi="宋体" w:eastAsia="宋体" w:cs="宋体"/>
                <w:sz w:val="18"/>
                <w:szCs w:val="18"/>
                <w:vertAlign w:val="baseline"/>
                <w:lang w:eastAsia="zh-Hans"/>
              </w:rPr>
            </w:pPr>
            <w:r>
              <w:rPr>
                <w:rFonts w:hint="eastAsia" w:ascii="宋体" w:hAnsi="宋体" w:eastAsia="宋体" w:cs="宋体"/>
                <w:sz w:val="18"/>
                <w:szCs w:val="18"/>
                <w:vertAlign w:val="baseline"/>
              </w:rPr>
              <w:t>13</w:t>
            </w:r>
            <w:r>
              <w:rPr>
                <w:rFonts w:hint="eastAsia" w:ascii="宋体" w:hAnsi="宋体" w:eastAsia="宋体" w:cs="宋体"/>
                <w:sz w:val="18"/>
                <w:szCs w:val="18"/>
                <w:vertAlign w:val="baseline"/>
                <w:lang w:val="en-US" w:eastAsia="zh-Hans"/>
              </w:rPr>
              <w:t>.</w:t>
            </w:r>
            <w:r>
              <w:rPr>
                <w:rFonts w:hint="eastAsia" w:ascii="宋体" w:hAnsi="宋体" w:eastAsia="宋体" w:cs="宋体"/>
                <w:sz w:val="18"/>
                <w:szCs w:val="18"/>
                <w:vertAlign w:val="baseline"/>
                <w:lang w:eastAsia="zh-Hans"/>
              </w:rPr>
              <w:t>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96" w:hRule="atLeast"/>
        </w:trPr>
        <w:tc>
          <w:tcPr>
            <w:tcW w:w="2134" w:type="dxa"/>
            <w:vMerge w:val="restart"/>
            <w:vAlign w:val="center"/>
          </w:tcPr>
          <w:p>
            <w:pPr>
              <w:jc w:val="center"/>
              <w:rPr>
                <w:rFonts w:hint="eastAsia" w:ascii="宋体" w:hAnsi="宋体" w:eastAsia="宋体" w:cs="宋体"/>
                <w:sz w:val="18"/>
                <w:szCs w:val="18"/>
                <w:vertAlign w:val="baseline"/>
                <w:lang w:val="en-US" w:eastAsia="zh-Hans"/>
              </w:rPr>
            </w:pPr>
            <w:r>
              <w:rPr>
                <w:rFonts w:hint="eastAsia" w:ascii="宋体" w:hAnsi="宋体" w:eastAsia="宋体" w:cs="宋体"/>
                <w:sz w:val="18"/>
                <w:szCs w:val="18"/>
                <w:vertAlign w:val="baseline"/>
                <w:lang w:val="en-US" w:eastAsia="zh-Hans"/>
              </w:rPr>
              <w:t>职称</w:t>
            </w:r>
          </w:p>
        </w:tc>
        <w:tc>
          <w:tcPr>
            <w:tcW w:w="2135" w:type="dxa"/>
            <w:vAlign w:val="center"/>
          </w:tcPr>
          <w:p>
            <w:pPr>
              <w:jc w:val="center"/>
              <w:rPr>
                <w:rFonts w:hint="eastAsia" w:ascii="宋体" w:hAnsi="宋体" w:eastAsia="宋体" w:cs="宋体"/>
                <w:sz w:val="18"/>
                <w:szCs w:val="18"/>
                <w:lang w:eastAsia="zh-Hans"/>
              </w:rPr>
            </w:pPr>
            <w:r>
              <w:rPr>
                <w:rFonts w:hint="eastAsia" w:ascii="宋体" w:hAnsi="宋体" w:eastAsia="宋体" w:cs="宋体"/>
                <w:sz w:val="18"/>
                <w:szCs w:val="18"/>
                <w:lang w:eastAsia="zh-Hans"/>
              </w:rPr>
              <w:t>未评</w:t>
            </w:r>
          </w:p>
        </w:tc>
        <w:tc>
          <w:tcPr>
            <w:tcW w:w="2135"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711</w:t>
            </w:r>
          </w:p>
        </w:tc>
        <w:tc>
          <w:tcPr>
            <w:tcW w:w="2135" w:type="dxa"/>
            <w:vAlign w:val="center"/>
          </w:tcPr>
          <w:p>
            <w:pPr>
              <w:jc w:val="center"/>
              <w:rPr>
                <w:rFonts w:hint="eastAsia" w:ascii="宋体" w:hAnsi="宋体" w:eastAsia="宋体" w:cs="宋体"/>
                <w:sz w:val="18"/>
                <w:szCs w:val="18"/>
                <w:vertAlign w:val="baseline"/>
                <w:lang w:eastAsia="zh-Hans"/>
              </w:rPr>
            </w:pPr>
            <w:r>
              <w:rPr>
                <w:rFonts w:hint="eastAsia" w:ascii="宋体" w:hAnsi="宋体" w:eastAsia="宋体" w:cs="宋体"/>
                <w:sz w:val="18"/>
                <w:szCs w:val="18"/>
                <w:vertAlign w:val="baseline"/>
              </w:rPr>
              <w:t>47</w:t>
            </w:r>
            <w:r>
              <w:rPr>
                <w:rFonts w:hint="eastAsia" w:ascii="宋体" w:hAnsi="宋体" w:eastAsia="宋体" w:cs="宋体"/>
                <w:sz w:val="18"/>
                <w:szCs w:val="18"/>
                <w:vertAlign w:val="baseline"/>
                <w:lang w:val="en-US" w:eastAsia="zh-Hans"/>
              </w:rPr>
              <w:t>.</w:t>
            </w:r>
            <w:r>
              <w:rPr>
                <w:rFonts w:hint="eastAsia" w:ascii="宋体" w:hAnsi="宋体" w:eastAsia="宋体" w:cs="宋体"/>
                <w:sz w:val="18"/>
                <w:szCs w:val="18"/>
                <w:vertAlign w:val="baseline"/>
                <w:lang w:eastAsia="zh-Hans"/>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96" w:hRule="atLeast"/>
        </w:trPr>
        <w:tc>
          <w:tcPr>
            <w:tcW w:w="2134" w:type="dxa"/>
            <w:vMerge w:val="continue"/>
            <w:vAlign w:val="center"/>
          </w:tcPr>
          <w:p>
            <w:pPr>
              <w:jc w:val="center"/>
              <w:rPr>
                <w:vertAlign w:val="baseline"/>
              </w:rPr>
            </w:pPr>
          </w:p>
        </w:tc>
        <w:tc>
          <w:tcPr>
            <w:tcW w:w="2135" w:type="dxa"/>
            <w:vAlign w:val="center"/>
          </w:tcPr>
          <w:p>
            <w:pPr>
              <w:jc w:val="center"/>
              <w:rPr>
                <w:rFonts w:hint="eastAsia" w:ascii="宋体" w:hAnsi="宋体" w:eastAsia="宋体" w:cs="宋体"/>
                <w:sz w:val="18"/>
                <w:szCs w:val="18"/>
                <w:lang w:eastAsia="zh-Hans"/>
              </w:rPr>
            </w:pPr>
            <w:r>
              <w:rPr>
                <w:rFonts w:hint="eastAsia" w:ascii="宋体" w:hAnsi="宋体" w:eastAsia="宋体" w:cs="宋体"/>
                <w:sz w:val="18"/>
                <w:szCs w:val="18"/>
                <w:lang w:eastAsia="zh-Hans"/>
              </w:rPr>
              <w:t>小学二级</w:t>
            </w:r>
          </w:p>
        </w:tc>
        <w:tc>
          <w:tcPr>
            <w:tcW w:w="2135" w:type="dxa"/>
            <w:vAlign w:val="center"/>
          </w:tcPr>
          <w:p>
            <w:pPr>
              <w:jc w:val="center"/>
              <w:rPr>
                <w:rFonts w:hint="default"/>
                <w:sz w:val="18"/>
                <w:szCs w:val="18"/>
                <w:vertAlign w:val="baseline"/>
              </w:rPr>
            </w:pPr>
            <w:r>
              <w:rPr>
                <w:rFonts w:hint="default"/>
                <w:sz w:val="18"/>
                <w:szCs w:val="18"/>
                <w:vertAlign w:val="baseline"/>
              </w:rPr>
              <w:t>162</w:t>
            </w:r>
          </w:p>
        </w:tc>
        <w:tc>
          <w:tcPr>
            <w:tcW w:w="2135" w:type="dxa"/>
            <w:vAlign w:val="center"/>
          </w:tcPr>
          <w:p>
            <w:pPr>
              <w:jc w:val="center"/>
              <w:rPr>
                <w:rFonts w:hint="default" w:eastAsiaTheme="minorEastAsia"/>
                <w:sz w:val="18"/>
                <w:szCs w:val="18"/>
                <w:vertAlign w:val="baseline"/>
                <w:lang w:eastAsia="zh-Hans"/>
              </w:rPr>
            </w:pPr>
            <w:r>
              <w:rPr>
                <w:rFonts w:hint="default"/>
                <w:sz w:val="18"/>
                <w:szCs w:val="18"/>
                <w:vertAlign w:val="baseline"/>
                <w:lang w:eastAsia="zh-Hans"/>
              </w:rPr>
              <w:t>10</w:t>
            </w:r>
            <w:r>
              <w:rPr>
                <w:rFonts w:hint="eastAsia"/>
                <w:sz w:val="18"/>
                <w:szCs w:val="18"/>
                <w:vertAlign w:val="baseline"/>
                <w:lang w:val="en-US" w:eastAsia="zh-Hans"/>
              </w:rPr>
              <w:t>.</w:t>
            </w:r>
            <w:r>
              <w:rPr>
                <w:rFonts w:hint="default"/>
                <w:sz w:val="18"/>
                <w:szCs w:val="18"/>
                <w:vertAlign w:val="baseline"/>
                <w:lang w:eastAsia="zh-Hans"/>
              </w:rPr>
              <w:t>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96" w:hRule="atLeast"/>
        </w:trPr>
        <w:tc>
          <w:tcPr>
            <w:tcW w:w="2134" w:type="dxa"/>
            <w:vMerge w:val="continue"/>
            <w:vAlign w:val="center"/>
          </w:tcPr>
          <w:p>
            <w:pPr>
              <w:jc w:val="center"/>
              <w:rPr>
                <w:vertAlign w:val="baseline"/>
              </w:rPr>
            </w:pPr>
          </w:p>
        </w:tc>
        <w:tc>
          <w:tcPr>
            <w:tcW w:w="2135" w:type="dxa"/>
            <w:vAlign w:val="center"/>
          </w:tcPr>
          <w:p>
            <w:pPr>
              <w:jc w:val="center"/>
              <w:rPr>
                <w:rFonts w:hint="eastAsia" w:ascii="宋体" w:hAnsi="宋体" w:eastAsia="宋体" w:cs="宋体"/>
                <w:sz w:val="18"/>
                <w:szCs w:val="18"/>
                <w:lang w:eastAsia="zh-Hans"/>
              </w:rPr>
            </w:pPr>
            <w:r>
              <w:rPr>
                <w:rFonts w:hint="eastAsia" w:ascii="宋体" w:hAnsi="宋体" w:eastAsia="宋体" w:cs="宋体"/>
                <w:sz w:val="18"/>
                <w:szCs w:val="18"/>
                <w:lang w:eastAsia="zh-Hans"/>
              </w:rPr>
              <w:t>小学一级</w:t>
            </w:r>
          </w:p>
        </w:tc>
        <w:tc>
          <w:tcPr>
            <w:tcW w:w="2135" w:type="dxa"/>
            <w:vAlign w:val="center"/>
          </w:tcPr>
          <w:p>
            <w:pPr>
              <w:jc w:val="center"/>
              <w:rPr>
                <w:rFonts w:hint="default"/>
                <w:sz w:val="18"/>
                <w:szCs w:val="18"/>
                <w:vertAlign w:val="baseline"/>
              </w:rPr>
            </w:pPr>
            <w:r>
              <w:rPr>
                <w:rFonts w:hint="default"/>
                <w:sz w:val="18"/>
                <w:szCs w:val="18"/>
                <w:vertAlign w:val="baseline"/>
              </w:rPr>
              <w:t>141</w:t>
            </w:r>
          </w:p>
        </w:tc>
        <w:tc>
          <w:tcPr>
            <w:tcW w:w="2135" w:type="dxa"/>
            <w:vAlign w:val="center"/>
          </w:tcPr>
          <w:p>
            <w:pPr>
              <w:jc w:val="center"/>
              <w:rPr>
                <w:rFonts w:hint="default" w:eastAsiaTheme="minorEastAsia"/>
                <w:sz w:val="18"/>
                <w:szCs w:val="18"/>
                <w:vertAlign w:val="baseline"/>
                <w:lang w:eastAsia="zh-Hans"/>
              </w:rPr>
            </w:pPr>
            <w:r>
              <w:rPr>
                <w:rFonts w:hint="default"/>
                <w:sz w:val="18"/>
                <w:szCs w:val="18"/>
                <w:vertAlign w:val="baseline"/>
                <w:lang w:eastAsia="zh-Hans"/>
              </w:rPr>
              <w:t>9</w:t>
            </w:r>
            <w:r>
              <w:rPr>
                <w:rFonts w:hint="eastAsia"/>
                <w:sz w:val="18"/>
                <w:szCs w:val="18"/>
                <w:vertAlign w:val="baseline"/>
                <w:lang w:val="en-US" w:eastAsia="zh-Hans"/>
              </w:rPr>
              <w:t>.</w:t>
            </w:r>
            <w:r>
              <w:rPr>
                <w:rFonts w:hint="default"/>
                <w:sz w:val="18"/>
                <w:szCs w:val="18"/>
                <w:vertAlign w:val="baseline"/>
                <w:lang w:eastAsia="zh-Hans"/>
              </w:rPr>
              <w:t>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96" w:hRule="atLeast"/>
        </w:trPr>
        <w:tc>
          <w:tcPr>
            <w:tcW w:w="2134" w:type="dxa"/>
            <w:vMerge w:val="continue"/>
            <w:vAlign w:val="center"/>
          </w:tcPr>
          <w:p>
            <w:pPr>
              <w:jc w:val="center"/>
              <w:rPr>
                <w:vertAlign w:val="baseline"/>
              </w:rPr>
            </w:pPr>
          </w:p>
        </w:tc>
        <w:tc>
          <w:tcPr>
            <w:tcW w:w="2135" w:type="dxa"/>
            <w:vAlign w:val="center"/>
          </w:tcPr>
          <w:p>
            <w:pPr>
              <w:jc w:val="center"/>
              <w:rPr>
                <w:rFonts w:hint="eastAsia" w:ascii="宋体" w:hAnsi="宋体" w:eastAsia="宋体" w:cs="宋体"/>
                <w:sz w:val="18"/>
                <w:szCs w:val="18"/>
                <w:lang w:eastAsia="zh-Hans"/>
              </w:rPr>
            </w:pPr>
            <w:r>
              <w:rPr>
                <w:rFonts w:hint="eastAsia" w:ascii="宋体" w:hAnsi="宋体" w:eastAsia="宋体" w:cs="宋体"/>
                <w:sz w:val="18"/>
                <w:szCs w:val="18"/>
                <w:lang w:eastAsia="zh-Hans"/>
              </w:rPr>
              <w:t>小学高级</w:t>
            </w:r>
            <w:r>
              <w:rPr>
                <w:rFonts w:hint="eastAsia" w:ascii="宋体" w:hAnsi="宋体" w:eastAsia="宋体" w:cs="宋体"/>
                <w:sz w:val="18"/>
                <w:szCs w:val="18"/>
                <w:lang w:val="en-US" w:eastAsia="zh-Hans"/>
              </w:rPr>
              <w:t>及以上</w:t>
            </w:r>
          </w:p>
        </w:tc>
        <w:tc>
          <w:tcPr>
            <w:tcW w:w="2135" w:type="dxa"/>
            <w:vAlign w:val="center"/>
          </w:tcPr>
          <w:p>
            <w:pPr>
              <w:jc w:val="center"/>
              <w:rPr>
                <w:rFonts w:hint="default"/>
                <w:sz w:val="18"/>
                <w:szCs w:val="18"/>
                <w:vertAlign w:val="baseline"/>
              </w:rPr>
            </w:pPr>
            <w:r>
              <w:rPr>
                <w:rFonts w:hint="default"/>
                <w:sz w:val="18"/>
                <w:szCs w:val="18"/>
                <w:vertAlign w:val="baseline"/>
              </w:rPr>
              <w:t>114</w:t>
            </w:r>
          </w:p>
        </w:tc>
        <w:tc>
          <w:tcPr>
            <w:tcW w:w="2135" w:type="dxa"/>
            <w:vAlign w:val="center"/>
          </w:tcPr>
          <w:p>
            <w:pPr>
              <w:jc w:val="center"/>
              <w:rPr>
                <w:rFonts w:hint="default" w:eastAsiaTheme="minorEastAsia"/>
                <w:sz w:val="18"/>
                <w:szCs w:val="18"/>
                <w:vertAlign w:val="baseline"/>
                <w:lang w:eastAsia="zh-Hans"/>
              </w:rPr>
            </w:pPr>
            <w:r>
              <w:rPr>
                <w:rFonts w:hint="default"/>
                <w:sz w:val="18"/>
                <w:szCs w:val="18"/>
                <w:vertAlign w:val="baseline"/>
              </w:rPr>
              <w:t>7.6</w:t>
            </w:r>
            <w:r>
              <w:rPr>
                <w:rFonts w:hint="default"/>
                <w:sz w:val="18"/>
                <w:szCs w:val="18"/>
                <w:vertAlign w:val="baseline"/>
                <w:lang w:eastAsia="zh-Hans"/>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96" w:hRule="atLeast"/>
        </w:trPr>
        <w:tc>
          <w:tcPr>
            <w:tcW w:w="2134" w:type="dxa"/>
            <w:vMerge w:val="continue"/>
            <w:vAlign w:val="center"/>
          </w:tcPr>
          <w:p>
            <w:pPr>
              <w:jc w:val="center"/>
              <w:rPr>
                <w:vertAlign w:val="baseline"/>
              </w:rPr>
            </w:pPr>
          </w:p>
        </w:tc>
        <w:tc>
          <w:tcPr>
            <w:tcW w:w="2135" w:type="dxa"/>
            <w:vAlign w:val="center"/>
          </w:tcPr>
          <w:p>
            <w:pPr>
              <w:jc w:val="center"/>
              <w:rPr>
                <w:rFonts w:hint="eastAsia" w:ascii="宋体" w:hAnsi="宋体" w:eastAsia="宋体" w:cs="宋体"/>
                <w:sz w:val="18"/>
                <w:szCs w:val="18"/>
                <w:lang w:eastAsia="zh-Hans"/>
              </w:rPr>
            </w:pPr>
            <w:r>
              <w:rPr>
                <w:rFonts w:hint="eastAsia" w:ascii="宋体" w:hAnsi="宋体" w:eastAsia="宋体" w:cs="宋体"/>
                <w:sz w:val="18"/>
                <w:szCs w:val="18"/>
              </w:rPr>
              <w:t>中学二级</w:t>
            </w:r>
          </w:p>
        </w:tc>
        <w:tc>
          <w:tcPr>
            <w:tcW w:w="2135" w:type="dxa"/>
            <w:vAlign w:val="center"/>
          </w:tcPr>
          <w:p>
            <w:pPr>
              <w:jc w:val="center"/>
              <w:rPr>
                <w:rFonts w:hint="default"/>
                <w:sz w:val="18"/>
                <w:szCs w:val="18"/>
                <w:vertAlign w:val="baseline"/>
              </w:rPr>
            </w:pPr>
            <w:r>
              <w:rPr>
                <w:rFonts w:hint="default"/>
                <w:sz w:val="18"/>
                <w:szCs w:val="18"/>
                <w:vertAlign w:val="baseline"/>
              </w:rPr>
              <w:t>91</w:t>
            </w:r>
          </w:p>
        </w:tc>
        <w:tc>
          <w:tcPr>
            <w:tcW w:w="2135" w:type="dxa"/>
            <w:vAlign w:val="center"/>
          </w:tcPr>
          <w:p>
            <w:pPr>
              <w:jc w:val="center"/>
              <w:rPr>
                <w:rFonts w:hint="default" w:eastAsiaTheme="minorEastAsia"/>
                <w:sz w:val="18"/>
                <w:szCs w:val="18"/>
                <w:vertAlign w:val="baseline"/>
                <w:lang w:eastAsia="zh-Hans"/>
              </w:rPr>
            </w:pPr>
            <w:r>
              <w:rPr>
                <w:rFonts w:hint="default"/>
                <w:sz w:val="18"/>
                <w:szCs w:val="18"/>
                <w:vertAlign w:val="baseline"/>
                <w:lang w:eastAsia="zh-Hans"/>
              </w:rPr>
              <w:t>6</w:t>
            </w:r>
            <w:r>
              <w:rPr>
                <w:rFonts w:hint="eastAsia"/>
                <w:sz w:val="18"/>
                <w:szCs w:val="18"/>
                <w:vertAlign w:val="baseline"/>
                <w:lang w:val="en-US" w:eastAsia="zh-Hans"/>
              </w:rPr>
              <w:t>.</w:t>
            </w:r>
            <w:r>
              <w:rPr>
                <w:rFonts w:hint="default"/>
                <w:sz w:val="18"/>
                <w:szCs w:val="18"/>
                <w:vertAlign w:val="baseline"/>
                <w:lang w:eastAsia="zh-Hans"/>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96" w:hRule="atLeast"/>
        </w:trPr>
        <w:tc>
          <w:tcPr>
            <w:tcW w:w="2134" w:type="dxa"/>
            <w:vMerge w:val="continue"/>
            <w:vAlign w:val="center"/>
          </w:tcPr>
          <w:p>
            <w:pPr>
              <w:jc w:val="center"/>
              <w:rPr>
                <w:vertAlign w:val="baseline"/>
              </w:rPr>
            </w:pPr>
          </w:p>
        </w:tc>
        <w:tc>
          <w:tcPr>
            <w:tcW w:w="2135" w:type="dxa"/>
            <w:vAlign w:val="center"/>
          </w:tcPr>
          <w:p>
            <w:pPr>
              <w:jc w:val="center"/>
              <w:rPr>
                <w:rFonts w:hint="eastAsia" w:ascii="宋体" w:hAnsi="宋体" w:eastAsia="宋体" w:cs="宋体"/>
                <w:sz w:val="18"/>
                <w:szCs w:val="18"/>
                <w:lang w:eastAsia="zh-Hans"/>
              </w:rPr>
            </w:pPr>
            <w:r>
              <w:rPr>
                <w:rFonts w:hint="eastAsia" w:ascii="宋体" w:hAnsi="宋体" w:eastAsia="宋体" w:cs="宋体"/>
                <w:sz w:val="18"/>
                <w:szCs w:val="18"/>
              </w:rPr>
              <w:t>中学一级</w:t>
            </w:r>
          </w:p>
        </w:tc>
        <w:tc>
          <w:tcPr>
            <w:tcW w:w="2135" w:type="dxa"/>
            <w:vAlign w:val="center"/>
          </w:tcPr>
          <w:p>
            <w:pPr>
              <w:jc w:val="center"/>
              <w:rPr>
                <w:rFonts w:hint="default"/>
                <w:sz w:val="18"/>
                <w:szCs w:val="18"/>
                <w:vertAlign w:val="baseline"/>
              </w:rPr>
            </w:pPr>
            <w:r>
              <w:rPr>
                <w:rFonts w:hint="default"/>
                <w:sz w:val="18"/>
                <w:szCs w:val="18"/>
                <w:vertAlign w:val="baseline"/>
              </w:rPr>
              <w:t>80</w:t>
            </w:r>
          </w:p>
        </w:tc>
        <w:tc>
          <w:tcPr>
            <w:tcW w:w="2135" w:type="dxa"/>
            <w:vAlign w:val="center"/>
          </w:tcPr>
          <w:p>
            <w:pPr>
              <w:jc w:val="center"/>
              <w:rPr>
                <w:rFonts w:hint="default" w:eastAsiaTheme="minorEastAsia"/>
                <w:sz w:val="18"/>
                <w:szCs w:val="18"/>
                <w:vertAlign w:val="baseline"/>
                <w:lang w:eastAsia="zh-Hans"/>
              </w:rPr>
            </w:pPr>
            <w:r>
              <w:rPr>
                <w:rFonts w:hint="default"/>
                <w:sz w:val="18"/>
                <w:szCs w:val="18"/>
                <w:vertAlign w:val="baseline"/>
                <w:lang w:eastAsia="zh-Hans"/>
              </w:rPr>
              <w:t>5</w:t>
            </w:r>
            <w:r>
              <w:rPr>
                <w:rFonts w:hint="eastAsia"/>
                <w:sz w:val="18"/>
                <w:szCs w:val="18"/>
                <w:vertAlign w:val="baseline"/>
                <w:lang w:val="en-US" w:eastAsia="zh-Hans"/>
              </w:rPr>
              <w:t>.</w:t>
            </w:r>
            <w:r>
              <w:rPr>
                <w:rFonts w:hint="default"/>
                <w:sz w:val="18"/>
                <w:szCs w:val="18"/>
                <w:vertAlign w:val="baseline"/>
                <w:lang w:eastAsia="zh-Hans"/>
              </w:rPr>
              <w:t>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96" w:hRule="atLeast"/>
        </w:trPr>
        <w:tc>
          <w:tcPr>
            <w:tcW w:w="2134" w:type="dxa"/>
            <w:vMerge w:val="continue"/>
            <w:vAlign w:val="center"/>
          </w:tcPr>
          <w:p>
            <w:pPr>
              <w:jc w:val="center"/>
              <w:rPr>
                <w:vertAlign w:val="baseline"/>
              </w:rPr>
            </w:pPr>
          </w:p>
        </w:tc>
        <w:tc>
          <w:tcPr>
            <w:tcW w:w="2135" w:type="dxa"/>
            <w:vAlign w:val="center"/>
          </w:tcPr>
          <w:p>
            <w:pPr>
              <w:jc w:val="center"/>
              <w:rPr>
                <w:rFonts w:hint="eastAsia" w:ascii="宋体" w:hAnsi="宋体" w:eastAsia="宋体" w:cs="宋体"/>
                <w:sz w:val="18"/>
                <w:szCs w:val="18"/>
                <w:lang w:eastAsia="zh-Hans"/>
              </w:rPr>
            </w:pPr>
            <w:r>
              <w:rPr>
                <w:rFonts w:hint="eastAsia" w:ascii="宋体" w:hAnsi="宋体" w:eastAsia="宋体" w:cs="宋体"/>
                <w:sz w:val="18"/>
                <w:szCs w:val="18"/>
              </w:rPr>
              <w:t>中学</w:t>
            </w:r>
            <w:r>
              <w:rPr>
                <w:rFonts w:hint="eastAsia" w:ascii="宋体" w:hAnsi="宋体" w:eastAsia="宋体" w:cs="宋体"/>
                <w:sz w:val="18"/>
                <w:szCs w:val="18"/>
                <w:lang w:eastAsia="zh-Hans"/>
              </w:rPr>
              <w:t>高级</w:t>
            </w:r>
            <w:r>
              <w:rPr>
                <w:rFonts w:hint="eastAsia" w:ascii="宋体" w:hAnsi="宋体" w:eastAsia="宋体" w:cs="宋体"/>
                <w:sz w:val="18"/>
                <w:szCs w:val="18"/>
                <w:lang w:val="en-US" w:eastAsia="zh-Hans"/>
              </w:rPr>
              <w:t>及以上</w:t>
            </w:r>
          </w:p>
        </w:tc>
        <w:tc>
          <w:tcPr>
            <w:tcW w:w="2135" w:type="dxa"/>
            <w:vAlign w:val="center"/>
          </w:tcPr>
          <w:p>
            <w:pPr>
              <w:jc w:val="center"/>
              <w:rPr>
                <w:rFonts w:hint="default"/>
                <w:sz w:val="18"/>
                <w:szCs w:val="18"/>
                <w:vertAlign w:val="baseline"/>
              </w:rPr>
            </w:pPr>
            <w:r>
              <w:rPr>
                <w:rFonts w:hint="default"/>
                <w:sz w:val="18"/>
                <w:szCs w:val="18"/>
                <w:vertAlign w:val="baseline"/>
              </w:rPr>
              <w:t>199</w:t>
            </w:r>
          </w:p>
        </w:tc>
        <w:tc>
          <w:tcPr>
            <w:tcW w:w="2135" w:type="dxa"/>
            <w:vAlign w:val="center"/>
          </w:tcPr>
          <w:p>
            <w:pPr>
              <w:jc w:val="center"/>
              <w:rPr>
                <w:rFonts w:hint="default" w:eastAsiaTheme="minorEastAsia"/>
                <w:sz w:val="18"/>
                <w:szCs w:val="18"/>
                <w:vertAlign w:val="baseline"/>
                <w:lang w:eastAsia="zh-Hans"/>
              </w:rPr>
            </w:pPr>
            <w:r>
              <w:rPr>
                <w:rFonts w:hint="default"/>
                <w:sz w:val="18"/>
                <w:szCs w:val="18"/>
                <w:vertAlign w:val="baseline"/>
              </w:rPr>
              <w:t>13</w:t>
            </w:r>
            <w:r>
              <w:rPr>
                <w:rFonts w:hint="eastAsia"/>
                <w:sz w:val="18"/>
                <w:szCs w:val="18"/>
                <w:vertAlign w:val="baseline"/>
                <w:lang w:val="en-US" w:eastAsia="zh-Hans"/>
              </w:rPr>
              <w:t>.</w:t>
            </w:r>
            <w:r>
              <w:rPr>
                <w:rFonts w:hint="default"/>
                <w:sz w:val="18"/>
                <w:szCs w:val="18"/>
                <w:vertAlign w:val="baseline"/>
                <w:lang w:eastAsia="zh-Hans"/>
              </w:rPr>
              <w:t>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96" w:hRule="atLeast"/>
        </w:trPr>
        <w:tc>
          <w:tcPr>
            <w:tcW w:w="2134" w:type="dxa"/>
            <w:vMerge w:val="restart"/>
            <w:vAlign w:val="center"/>
          </w:tcPr>
          <w:p>
            <w:pPr>
              <w:jc w:val="center"/>
              <w:rPr>
                <w:rFonts w:hint="default" w:eastAsiaTheme="minorEastAsia"/>
                <w:sz w:val="18"/>
                <w:szCs w:val="18"/>
                <w:vertAlign w:val="baseline"/>
                <w:lang w:val="en-US" w:eastAsia="zh-Hans"/>
              </w:rPr>
            </w:pPr>
            <w:r>
              <w:rPr>
                <w:rFonts w:hint="eastAsia"/>
                <w:sz w:val="18"/>
                <w:szCs w:val="18"/>
                <w:vertAlign w:val="baseline"/>
                <w:lang w:val="en-US" w:eastAsia="zh-Hans"/>
              </w:rPr>
              <w:t>最高学历</w:t>
            </w:r>
          </w:p>
        </w:tc>
        <w:tc>
          <w:tcPr>
            <w:tcW w:w="2135" w:type="dxa"/>
            <w:vAlign w:val="center"/>
          </w:tcPr>
          <w:p>
            <w:pPr>
              <w:jc w:val="center"/>
              <w:rPr>
                <w:rFonts w:hint="default" w:ascii="宋体" w:hAnsi="宋体" w:eastAsia="宋体" w:cs="宋体"/>
                <w:sz w:val="18"/>
                <w:szCs w:val="18"/>
                <w:lang w:val="en-US" w:eastAsia="zh-Hans"/>
              </w:rPr>
            </w:pPr>
            <w:r>
              <w:rPr>
                <w:rFonts w:hint="eastAsia" w:ascii="宋体" w:hAnsi="宋体" w:eastAsia="宋体" w:cs="宋体"/>
                <w:sz w:val="18"/>
                <w:szCs w:val="18"/>
                <w:lang w:val="en-US" w:eastAsia="zh-Hans"/>
              </w:rPr>
              <w:t>专科</w:t>
            </w:r>
          </w:p>
        </w:tc>
        <w:tc>
          <w:tcPr>
            <w:tcW w:w="2135" w:type="dxa"/>
            <w:vAlign w:val="center"/>
          </w:tcPr>
          <w:p>
            <w:pPr>
              <w:jc w:val="center"/>
              <w:rPr>
                <w:rFonts w:hint="default"/>
                <w:sz w:val="18"/>
                <w:szCs w:val="18"/>
                <w:vertAlign w:val="baseline"/>
              </w:rPr>
            </w:pPr>
            <w:r>
              <w:rPr>
                <w:rFonts w:hint="default"/>
                <w:sz w:val="18"/>
                <w:szCs w:val="18"/>
                <w:vertAlign w:val="baseline"/>
              </w:rPr>
              <w:t>127</w:t>
            </w:r>
          </w:p>
        </w:tc>
        <w:tc>
          <w:tcPr>
            <w:tcW w:w="2135" w:type="dxa"/>
            <w:vAlign w:val="center"/>
          </w:tcPr>
          <w:p>
            <w:pPr>
              <w:jc w:val="center"/>
              <w:rPr>
                <w:rFonts w:hint="default" w:eastAsiaTheme="minorEastAsia"/>
                <w:sz w:val="18"/>
                <w:szCs w:val="18"/>
                <w:vertAlign w:val="baseline"/>
                <w:lang w:eastAsia="zh-Hans"/>
              </w:rPr>
            </w:pPr>
            <w:r>
              <w:rPr>
                <w:rFonts w:hint="default"/>
                <w:sz w:val="18"/>
                <w:szCs w:val="18"/>
                <w:vertAlign w:val="baseline"/>
              </w:rPr>
              <w:t>8</w:t>
            </w:r>
            <w:r>
              <w:rPr>
                <w:rFonts w:hint="eastAsia"/>
                <w:sz w:val="18"/>
                <w:szCs w:val="18"/>
                <w:vertAlign w:val="baseline"/>
                <w:lang w:val="en-US" w:eastAsia="zh-Hans"/>
              </w:rPr>
              <w:t>.</w:t>
            </w:r>
            <w:r>
              <w:rPr>
                <w:rFonts w:hint="default"/>
                <w:sz w:val="18"/>
                <w:szCs w:val="18"/>
                <w:vertAlign w:val="baseline"/>
                <w:lang w:eastAsia="zh-Hans"/>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96" w:hRule="atLeast"/>
        </w:trPr>
        <w:tc>
          <w:tcPr>
            <w:tcW w:w="2134" w:type="dxa"/>
            <w:vMerge w:val="continue"/>
            <w:vAlign w:val="center"/>
          </w:tcPr>
          <w:p>
            <w:pPr>
              <w:jc w:val="center"/>
              <w:rPr>
                <w:sz w:val="18"/>
                <w:szCs w:val="18"/>
                <w:vertAlign w:val="baseline"/>
              </w:rPr>
            </w:pPr>
          </w:p>
        </w:tc>
        <w:tc>
          <w:tcPr>
            <w:tcW w:w="2135" w:type="dxa"/>
            <w:vAlign w:val="center"/>
          </w:tcPr>
          <w:p>
            <w:pPr>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本科</w:t>
            </w:r>
          </w:p>
        </w:tc>
        <w:tc>
          <w:tcPr>
            <w:tcW w:w="2135" w:type="dxa"/>
            <w:vAlign w:val="center"/>
          </w:tcPr>
          <w:p>
            <w:pPr>
              <w:jc w:val="center"/>
              <w:rPr>
                <w:rFonts w:hint="default"/>
                <w:sz w:val="18"/>
                <w:szCs w:val="18"/>
                <w:vertAlign w:val="baseline"/>
              </w:rPr>
            </w:pPr>
            <w:r>
              <w:rPr>
                <w:rFonts w:hint="default"/>
                <w:sz w:val="18"/>
                <w:szCs w:val="18"/>
                <w:vertAlign w:val="baseline"/>
              </w:rPr>
              <w:t>1165</w:t>
            </w:r>
          </w:p>
        </w:tc>
        <w:tc>
          <w:tcPr>
            <w:tcW w:w="2135" w:type="dxa"/>
            <w:vAlign w:val="center"/>
          </w:tcPr>
          <w:p>
            <w:pPr>
              <w:jc w:val="center"/>
              <w:rPr>
                <w:rFonts w:hint="default" w:eastAsiaTheme="minorEastAsia"/>
                <w:sz w:val="18"/>
                <w:szCs w:val="18"/>
                <w:vertAlign w:val="baseline"/>
                <w:lang w:eastAsia="zh-Hans"/>
              </w:rPr>
            </w:pPr>
            <w:r>
              <w:rPr>
                <w:rFonts w:hint="default"/>
                <w:sz w:val="18"/>
                <w:szCs w:val="18"/>
                <w:vertAlign w:val="baseline"/>
              </w:rPr>
              <w:t>77</w:t>
            </w:r>
            <w:r>
              <w:rPr>
                <w:rFonts w:hint="eastAsia"/>
                <w:sz w:val="18"/>
                <w:szCs w:val="18"/>
                <w:vertAlign w:val="baseline"/>
                <w:lang w:val="en-US" w:eastAsia="zh-Hans"/>
              </w:rPr>
              <w:t>.</w:t>
            </w:r>
            <w:r>
              <w:rPr>
                <w:rFonts w:hint="default"/>
                <w:sz w:val="18"/>
                <w:szCs w:val="18"/>
                <w:vertAlign w:val="baseline"/>
                <w:lang w:eastAsia="zh-Hans"/>
              </w:rPr>
              <w:t>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96" w:hRule="atLeast"/>
        </w:trPr>
        <w:tc>
          <w:tcPr>
            <w:tcW w:w="2134" w:type="dxa"/>
            <w:vMerge w:val="continue"/>
            <w:vAlign w:val="center"/>
          </w:tcPr>
          <w:p>
            <w:pPr>
              <w:jc w:val="center"/>
              <w:rPr>
                <w:sz w:val="18"/>
                <w:szCs w:val="18"/>
                <w:vertAlign w:val="baseline"/>
              </w:rPr>
            </w:pPr>
          </w:p>
        </w:tc>
        <w:tc>
          <w:tcPr>
            <w:tcW w:w="2135" w:type="dxa"/>
            <w:vAlign w:val="center"/>
          </w:tcPr>
          <w:p>
            <w:pPr>
              <w:jc w:val="center"/>
              <w:rPr>
                <w:rFonts w:hint="default" w:ascii="宋体" w:hAnsi="宋体" w:eastAsia="宋体" w:cs="宋体"/>
                <w:sz w:val="18"/>
                <w:szCs w:val="18"/>
                <w:lang w:val="en-US" w:eastAsia="zh-Hans"/>
              </w:rPr>
            </w:pPr>
            <w:r>
              <w:rPr>
                <w:rFonts w:hint="eastAsia" w:ascii="宋体" w:hAnsi="宋体" w:eastAsia="宋体" w:cs="宋体"/>
                <w:sz w:val="18"/>
                <w:szCs w:val="18"/>
                <w:lang w:val="en-US" w:eastAsia="zh-Hans"/>
              </w:rPr>
              <w:t>研究生及以上</w:t>
            </w:r>
          </w:p>
        </w:tc>
        <w:tc>
          <w:tcPr>
            <w:tcW w:w="2135" w:type="dxa"/>
            <w:vAlign w:val="center"/>
          </w:tcPr>
          <w:p>
            <w:pPr>
              <w:jc w:val="center"/>
              <w:rPr>
                <w:rFonts w:hint="default"/>
                <w:sz w:val="18"/>
                <w:szCs w:val="18"/>
                <w:vertAlign w:val="baseline"/>
              </w:rPr>
            </w:pPr>
            <w:r>
              <w:rPr>
                <w:rFonts w:hint="default"/>
                <w:sz w:val="18"/>
                <w:szCs w:val="18"/>
                <w:vertAlign w:val="baseline"/>
              </w:rPr>
              <w:t>206</w:t>
            </w:r>
          </w:p>
        </w:tc>
        <w:tc>
          <w:tcPr>
            <w:tcW w:w="2135" w:type="dxa"/>
            <w:vAlign w:val="center"/>
          </w:tcPr>
          <w:p>
            <w:pPr>
              <w:jc w:val="center"/>
              <w:rPr>
                <w:rFonts w:hint="default" w:eastAsiaTheme="minorEastAsia"/>
                <w:sz w:val="18"/>
                <w:szCs w:val="18"/>
                <w:vertAlign w:val="baseline"/>
                <w:lang w:eastAsia="zh-Hans"/>
              </w:rPr>
            </w:pPr>
            <w:r>
              <w:rPr>
                <w:rFonts w:hint="default"/>
                <w:sz w:val="18"/>
                <w:szCs w:val="18"/>
                <w:vertAlign w:val="baseline"/>
              </w:rPr>
              <w:t>13</w:t>
            </w:r>
            <w:r>
              <w:rPr>
                <w:rFonts w:hint="eastAsia"/>
                <w:sz w:val="18"/>
                <w:szCs w:val="18"/>
                <w:vertAlign w:val="baseline"/>
                <w:lang w:val="en-US" w:eastAsia="zh-Hans"/>
              </w:rPr>
              <w:t>.</w:t>
            </w:r>
            <w:r>
              <w:rPr>
                <w:rFonts w:hint="default"/>
                <w:sz w:val="18"/>
                <w:szCs w:val="18"/>
                <w:vertAlign w:val="baseline"/>
                <w:lang w:eastAsia="zh-Hans"/>
              </w:rPr>
              <w:t>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96" w:hRule="atLeast"/>
        </w:trPr>
        <w:tc>
          <w:tcPr>
            <w:tcW w:w="2134" w:type="dxa"/>
            <w:vMerge w:val="restart"/>
            <w:vAlign w:val="center"/>
          </w:tcPr>
          <w:p>
            <w:pPr>
              <w:jc w:val="center"/>
              <w:rPr>
                <w:rFonts w:hint="default" w:eastAsiaTheme="minorEastAsia"/>
                <w:sz w:val="18"/>
                <w:szCs w:val="18"/>
                <w:vertAlign w:val="baseline"/>
                <w:lang w:val="en-US" w:eastAsia="zh-Hans"/>
              </w:rPr>
            </w:pPr>
            <w:r>
              <w:rPr>
                <w:rFonts w:hint="eastAsia"/>
                <w:sz w:val="18"/>
                <w:szCs w:val="18"/>
                <w:vertAlign w:val="baseline"/>
                <w:lang w:val="en-US" w:eastAsia="zh-Hans"/>
              </w:rPr>
              <w:t>专业类型</w:t>
            </w:r>
          </w:p>
        </w:tc>
        <w:tc>
          <w:tcPr>
            <w:tcW w:w="2135" w:type="dxa"/>
            <w:vAlign w:val="center"/>
          </w:tcPr>
          <w:p>
            <w:pPr>
              <w:jc w:val="center"/>
              <w:rPr>
                <w:rFonts w:hint="default" w:ascii="宋体" w:hAnsi="宋体" w:eastAsia="宋体" w:cs="宋体"/>
                <w:sz w:val="18"/>
                <w:szCs w:val="18"/>
                <w:lang w:val="en-US" w:eastAsia="zh-Hans"/>
              </w:rPr>
            </w:pPr>
            <w:r>
              <w:rPr>
                <w:rFonts w:hint="eastAsia" w:ascii="宋体" w:hAnsi="宋体" w:eastAsia="宋体" w:cs="宋体"/>
                <w:sz w:val="18"/>
                <w:szCs w:val="18"/>
                <w:lang w:val="en-US" w:eastAsia="zh-Hans"/>
              </w:rPr>
              <w:t>师范类</w:t>
            </w:r>
          </w:p>
        </w:tc>
        <w:tc>
          <w:tcPr>
            <w:tcW w:w="2135" w:type="dxa"/>
            <w:vAlign w:val="center"/>
          </w:tcPr>
          <w:p>
            <w:pPr>
              <w:jc w:val="center"/>
              <w:rPr>
                <w:rFonts w:hint="default"/>
                <w:sz w:val="18"/>
                <w:szCs w:val="18"/>
                <w:vertAlign w:val="baseline"/>
              </w:rPr>
            </w:pPr>
            <w:r>
              <w:rPr>
                <w:rFonts w:hint="default"/>
                <w:sz w:val="18"/>
                <w:szCs w:val="18"/>
                <w:vertAlign w:val="baseline"/>
              </w:rPr>
              <w:t>907</w:t>
            </w:r>
          </w:p>
        </w:tc>
        <w:tc>
          <w:tcPr>
            <w:tcW w:w="2135" w:type="dxa"/>
            <w:vAlign w:val="center"/>
          </w:tcPr>
          <w:p>
            <w:pPr>
              <w:jc w:val="center"/>
              <w:rPr>
                <w:rFonts w:hint="default" w:eastAsiaTheme="minorEastAsia"/>
                <w:sz w:val="18"/>
                <w:szCs w:val="18"/>
                <w:vertAlign w:val="baseline"/>
                <w:lang w:eastAsia="zh-Hans"/>
              </w:rPr>
            </w:pPr>
            <w:r>
              <w:rPr>
                <w:rFonts w:hint="default"/>
                <w:sz w:val="18"/>
                <w:szCs w:val="18"/>
                <w:vertAlign w:val="baseline"/>
              </w:rPr>
              <w:t>60</w:t>
            </w:r>
            <w:r>
              <w:rPr>
                <w:rFonts w:hint="eastAsia"/>
                <w:sz w:val="18"/>
                <w:szCs w:val="18"/>
                <w:vertAlign w:val="baseline"/>
                <w:lang w:val="en-US" w:eastAsia="zh-Hans"/>
              </w:rPr>
              <w:t>.</w:t>
            </w:r>
            <w:r>
              <w:rPr>
                <w:rFonts w:hint="default"/>
                <w:sz w:val="18"/>
                <w:szCs w:val="18"/>
                <w:vertAlign w:val="baseline"/>
                <w:lang w:eastAsia="zh-Hans"/>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334" w:hRule="atLeast"/>
        </w:trPr>
        <w:tc>
          <w:tcPr>
            <w:tcW w:w="2134" w:type="dxa"/>
            <w:vMerge w:val="continue"/>
            <w:vAlign w:val="center"/>
          </w:tcPr>
          <w:p>
            <w:pPr>
              <w:jc w:val="center"/>
              <w:rPr>
                <w:vertAlign w:val="baseline"/>
              </w:rPr>
            </w:pPr>
          </w:p>
        </w:tc>
        <w:tc>
          <w:tcPr>
            <w:tcW w:w="2135" w:type="dxa"/>
            <w:vAlign w:val="center"/>
          </w:tcPr>
          <w:p>
            <w:pPr>
              <w:jc w:val="center"/>
              <w:rPr>
                <w:rFonts w:hint="default" w:ascii="宋体" w:hAnsi="宋体" w:eastAsia="宋体" w:cs="宋体"/>
                <w:sz w:val="18"/>
                <w:szCs w:val="18"/>
                <w:lang w:val="en-US" w:eastAsia="zh-Hans"/>
              </w:rPr>
            </w:pPr>
            <w:r>
              <w:rPr>
                <w:rFonts w:hint="eastAsia" w:ascii="宋体" w:hAnsi="宋体" w:eastAsia="宋体" w:cs="宋体"/>
                <w:sz w:val="18"/>
                <w:szCs w:val="18"/>
                <w:lang w:val="en-US" w:eastAsia="zh-Hans"/>
              </w:rPr>
              <w:t>非师范类</w:t>
            </w:r>
          </w:p>
        </w:tc>
        <w:tc>
          <w:tcPr>
            <w:tcW w:w="2135" w:type="dxa"/>
            <w:vAlign w:val="center"/>
          </w:tcPr>
          <w:p>
            <w:pPr>
              <w:jc w:val="center"/>
              <w:rPr>
                <w:rFonts w:hint="default"/>
                <w:sz w:val="18"/>
                <w:szCs w:val="18"/>
                <w:vertAlign w:val="baseline"/>
              </w:rPr>
            </w:pPr>
            <w:r>
              <w:rPr>
                <w:rFonts w:hint="default"/>
                <w:sz w:val="18"/>
                <w:szCs w:val="18"/>
                <w:vertAlign w:val="baseline"/>
              </w:rPr>
              <w:t>591</w:t>
            </w:r>
          </w:p>
        </w:tc>
        <w:tc>
          <w:tcPr>
            <w:tcW w:w="2135" w:type="dxa"/>
            <w:vAlign w:val="center"/>
          </w:tcPr>
          <w:p>
            <w:pPr>
              <w:jc w:val="center"/>
              <w:rPr>
                <w:rFonts w:hint="default" w:eastAsiaTheme="minorEastAsia"/>
                <w:sz w:val="18"/>
                <w:szCs w:val="18"/>
                <w:vertAlign w:val="baseline"/>
                <w:lang w:eastAsia="zh-Hans"/>
              </w:rPr>
            </w:pPr>
            <w:r>
              <w:rPr>
                <w:rFonts w:hint="default"/>
                <w:sz w:val="18"/>
                <w:szCs w:val="18"/>
                <w:vertAlign w:val="baseline"/>
              </w:rPr>
              <w:t>39</w:t>
            </w:r>
            <w:r>
              <w:rPr>
                <w:rFonts w:hint="eastAsia"/>
                <w:sz w:val="18"/>
                <w:szCs w:val="18"/>
                <w:vertAlign w:val="baseline"/>
                <w:lang w:val="en-US" w:eastAsia="zh-Hans"/>
              </w:rPr>
              <w:t>.</w:t>
            </w:r>
            <w:r>
              <w:rPr>
                <w:rFonts w:hint="default"/>
                <w:sz w:val="18"/>
                <w:szCs w:val="18"/>
                <w:vertAlign w:val="baseline"/>
                <w:lang w:eastAsia="zh-Hans"/>
              </w:rPr>
              <w:t>5%</w:t>
            </w:r>
          </w:p>
        </w:tc>
      </w:tr>
    </w:tbl>
    <w:p>
      <w:pPr>
        <w:ind w:firstLine="420" w:firstLineChars="200"/>
        <w:rPr>
          <w:rFonts w:hint="default" w:ascii="黑体" w:hAnsi="黑体" w:eastAsia="黑体" w:cs="黑体"/>
          <w:sz w:val="21"/>
          <w:szCs w:val="21"/>
          <w:lang w:val="en-US" w:eastAsia="zh-Hans"/>
        </w:rPr>
      </w:pPr>
    </w:p>
    <w:p>
      <w:pPr>
        <w:ind w:firstLine="420" w:firstLineChars="200"/>
        <w:rPr>
          <w:rFonts w:hint="eastAsia" w:ascii="黑体" w:hAnsi="黑体" w:eastAsia="黑体" w:cs="黑体"/>
          <w:sz w:val="21"/>
          <w:szCs w:val="21"/>
          <w:lang w:val="en-US" w:eastAsia="zh-Hans"/>
        </w:rPr>
      </w:pPr>
      <w:r>
        <w:rPr>
          <w:rFonts w:hint="default" w:ascii="黑体" w:hAnsi="黑体" w:eastAsia="黑体" w:cs="黑体"/>
          <w:sz w:val="21"/>
          <w:szCs w:val="21"/>
          <w:lang w:val="en-US" w:eastAsia="zh-Hans"/>
        </w:rPr>
        <w:t>（</w:t>
      </w:r>
      <w:r>
        <w:rPr>
          <w:rFonts w:hint="eastAsia" w:ascii="黑体" w:hAnsi="黑体" w:eastAsia="黑体" w:cs="黑体"/>
          <w:sz w:val="21"/>
          <w:szCs w:val="21"/>
          <w:lang w:val="en-US" w:eastAsia="zh-Hans"/>
        </w:rPr>
        <w:t>二</w:t>
      </w:r>
      <w:r>
        <w:rPr>
          <w:rFonts w:hint="default" w:ascii="黑体" w:hAnsi="黑体" w:eastAsia="黑体" w:cs="黑体"/>
          <w:sz w:val="21"/>
          <w:szCs w:val="21"/>
          <w:lang w:val="en-US" w:eastAsia="zh-Hans"/>
        </w:rPr>
        <w:t>）</w:t>
      </w:r>
      <w:r>
        <w:rPr>
          <w:rFonts w:hint="eastAsia" w:ascii="黑体" w:hAnsi="黑体" w:eastAsia="黑体" w:cs="黑体"/>
          <w:sz w:val="21"/>
          <w:szCs w:val="21"/>
          <w:lang w:val="en-US" w:eastAsia="zh-Hans"/>
        </w:rPr>
        <w:t>研究工具</w:t>
      </w:r>
    </w:p>
    <w:p>
      <w:pPr>
        <w:ind w:firstLine="420" w:firstLineChars="200"/>
        <w:rPr>
          <w:rFonts w:hint="default" w:ascii="宋体" w:hAnsi="宋体" w:eastAsia="宋体" w:cs="宋体"/>
          <w:sz w:val="21"/>
          <w:szCs w:val="21"/>
          <w:lang w:eastAsia="zh-Hans"/>
        </w:rPr>
      </w:pPr>
      <w:r>
        <w:rPr>
          <w:rFonts w:hint="eastAsia" w:ascii="宋体" w:hAnsi="宋体" w:eastAsia="宋体" w:cs="宋体"/>
          <w:sz w:val="21"/>
          <w:szCs w:val="21"/>
          <w:lang w:val="en-US" w:eastAsia="zh-Hans"/>
        </w:rPr>
        <w:t>问卷包含三个部分</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第一部分为调查对象的基本信息</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涉及性别</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教龄</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职称</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最高学历</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所学专业</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所教科目等人口学变量</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第二部分为调查对象的主体部分</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参考学者陈向明</w:t>
      </w:r>
      <w:r>
        <w:rPr>
          <w:rStyle w:val="11"/>
          <w:rFonts w:hint="eastAsia" w:ascii="宋体" w:hAnsi="宋体" w:eastAsia="宋体" w:cs="宋体"/>
          <w:sz w:val="21"/>
          <w:szCs w:val="21"/>
          <w:lang w:val="en-US" w:eastAsia="zh-Hans"/>
        </w:rPr>
        <w:t>[</w:t>
      </w:r>
      <w:r>
        <w:rPr>
          <w:rStyle w:val="11"/>
          <w:rFonts w:hint="eastAsia" w:ascii="宋体" w:hAnsi="宋体" w:eastAsia="宋体" w:cs="宋体"/>
          <w:sz w:val="21"/>
          <w:szCs w:val="21"/>
          <w:lang w:val="en-US" w:eastAsia="zh-Hans"/>
        </w:rPr>
        <w:endnoteReference w:id="2"/>
      </w:r>
      <w:r>
        <w:rPr>
          <w:rStyle w:val="11"/>
          <w:rFonts w:hint="eastAsia" w:ascii="宋体" w:hAnsi="宋体" w:eastAsia="宋体" w:cs="宋体"/>
          <w:sz w:val="21"/>
          <w:szCs w:val="21"/>
          <w:lang w:val="en-US" w:eastAsia="zh-Hans"/>
        </w:rPr>
        <w:t>]</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朱旭东</w:t>
      </w:r>
      <w:r>
        <w:rPr>
          <w:rStyle w:val="11"/>
          <w:rFonts w:hint="eastAsia" w:ascii="宋体" w:hAnsi="宋体" w:eastAsia="宋体" w:cs="宋体"/>
          <w:sz w:val="21"/>
          <w:szCs w:val="21"/>
          <w:lang w:val="en-US" w:eastAsia="zh-Hans"/>
        </w:rPr>
        <w:t>[</w:t>
      </w:r>
      <w:r>
        <w:rPr>
          <w:rStyle w:val="11"/>
          <w:rFonts w:hint="eastAsia" w:ascii="宋体" w:hAnsi="宋体" w:eastAsia="宋体" w:cs="宋体"/>
          <w:sz w:val="21"/>
          <w:szCs w:val="21"/>
          <w:lang w:val="en-US" w:eastAsia="zh-Hans"/>
        </w:rPr>
        <w:endnoteReference w:id="3"/>
      </w:r>
      <w:r>
        <w:rPr>
          <w:rStyle w:val="11"/>
          <w:rFonts w:hint="eastAsia" w:ascii="宋体" w:hAnsi="宋体" w:eastAsia="宋体" w:cs="宋体"/>
          <w:sz w:val="21"/>
          <w:szCs w:val="21"/>
          <w:lang w:val="en-US" w:eastAsia="zh-Hans"/>
        </w:rPr>
        <w:t>]</w:t>
      </w:r>
      <w:r>
        <w:rPr>
          <w:rFonts w:hint="eastAsia" w:ascii="宋体" w:hAnsi="宋体" w:eastAsia="宋体" w:cs="宋体"/>
          <w:sz w:val="21"/>
          <w:szCs w:val="21"/>
          <w:lang w:val="en-US" w:eastAsia="zh-Hans"/>
        </w:rPr>
        <w:t>等关于教师专业发展的研究</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结合本人思考</w:t>
      </w:r>
      <w:r>
        <w:rPr>
          <w:rFonts w:hint="default" w:ascii="宋体" w:hAnsi="宋体" w:eastAsia="宋体" w:cs="宋体"/>
          <w:sz w:val="21"/>
          <w:szCs w:val="21"/>
          <w:lang w:eastAsia="zh-Hans"/>
        </w:rPr>
        <w:t>，本问卷将教师专业发展的维度确定为四个方面：专业发展动机、专业发展程度、专业发展途径、专业发展支持。</w:t>
      </w:r>
      <w:r>
        <w:rPr>
          <w:rFonts w:hint="default" w:ascii="宋体" w:hAnsi="宋体" w:eastAsia="宋体" w:cs="宋体"/>
          <w:color w:val="auto"/>
          <w:sz w:val="21"/>
          <w:szCs w:val="21"/>
          <w:lang w:eastAsia="zh-Hans"/>
        </w:rPr>
        <w:t>其中，专业发展程度用教师学科教学知识(Pedagogical Content Knowledge简称PCK)发展来衡量，之所以如此，是因为</w:t>
      </w:r>
      <w:r>
        <w:rPr>
          <w:rFonts w:hint="eastAsia" w:ascii="宋体" w:hAnsi="宋体" w:eastAsia="宋体" w:cs="宋体"/>
          <w:color w:val="auto"/>
          <w:sz w:val="21"/>
          <w:szCs w:val="21"/>
          <w:lang w:eastAsia="zh-Hans"/>
        </w:rPr>
        <w:t>“</w:t>
      </w:r>
      <w:r>
        <w:rPr>
          <w:rFonts w:hint="default" w:ascii="宋体" w:hAnsi="宋体" w:eastAsia="宋体" w:cs="宋体"/>
          <w:sz w:val="21"/>
          <w:szCs w:val="21"/>
          <w:lang w:val="en-US" w:eastAsia="zh-Hans"/>
        </w:rPr>
        <w:t>学科教学知识是一个最能体现教师专业性的学术建构</w:t>
      </w:r>
      <w:r>
        <w:rPr>
          <w:rStyle w:val="11"/>
          <w:rFonts w:hint="default" w:ascii="宋体" w:hAnsi="宋体" w:eastAsia="宋体" w:cs="宋体"/>
          <w:sz w:val="21"/>
          <w:szCs w:val="21"/>
          <w:lang w:val="en-US" w:eastAsia="zh-Hans"/>
        </w:rPr>
        <w:t>[</w:t>
      </w:r>
      <w:r>
        <w:rPr>
          <w:rStyle w:val="11"/>
          <w:rFonts w:hint="default" w:ascii="宋体" w:hAnsi="宋体" w:eastAsia="宋体" w:cs="宋体"/>
          <w:sz w:val="21"/>
          <w:szCs w:val="21"/>
          <w:lang w:val="en-US" w:eastAsia="zh-Hans"/>
        </w:rPr>
        <w:endnoteReference w:id="4"/>
      </w:r>
      <w:r>
        <w:rPr>
          <w:rStyle w:val="11"/>
          <w:rFonts w:hint="default" w:ascii="宋体" w:hAnsi="宋体" w:eastAsia="宋体" w:cs="宋体"/>
          <w:sz w:val="21"/>
          <w:szCs w:val="21"/>
          <w:lang w:val="en-US" w:eastAsia="zh-Hans"/>
        </w:rPr>
        <w:t>]</w:t>
      </w:r>
      <w:r>
        <w:rPr>
          <w:rFonts w:hint="eastAsia" w:ascii="宋体" w:hAnsi="宋体" w:eastAsia="宋体" w:cs="宋体"/>
          <w:sz w:val="21"/>
          <w:szCs w:val="21"/>
          <w:lang w:eastAsia="zh-Hans"/>
        </w:rPr>
        <w:t>”</w:t>
      </w:r>
      <w:r>
        <w:rPr>
          <w:rFonts w:hint="default" w:ascii="宋体" w:hAnsi="宋体" w:eastAsia="宋体" w:cs="宋体"/>
          <w:sz w:val="21"/>
          <w:szCs w:val="21"/>
          <w:lang w:eastAsia="zh-Hans"/>
        </w:rPr>
        <w:t>，</w:t>
      </w:r>
      <w:r>
        <w:rPr>
          <w:rFonts w:hint="eastAsia" w:ascii="宋体" w:hAnsi="宋体" w:eastAsia="宋体" w:cs="宋体"/>
          <w:sz w:val="21"/>
          <w:szCs w:val="21"/>
          <w:lang w:eastAsia="zh-Hans"/>
        </w:rPr>
        <w:t>“</w:t>
      </w:r>
      <w:r>
        <w:rPr>
          <w:rFonts w:hint="default" w:ascii="宋体" w:hAnsi="宋体" w:eastAsia="宋体" w:cs="宋体"/>
          <w:sz w:val="21"/>
          <w:szCs w:val="21"/>
          <w:lang w:val="en-US" w:eastAsia="zh-Hans"/>
        </w:rPr>
        <w:t>教师专业发展的核心问题就是发展他们的PCK</w:t>
      </w:r>
      <w:r>
        <w:rPr>
          <w:rStyle w:val="11"/>
          <w:rFonts w:hint="default" w:ascii="宋体" w:hAnsi="宋体" w:eastAsia="宋体" w:cs="宋体"/>
          <w:sz w:val="21"/>
          <w:szCs w:val="21"/>
          <w:lang w:val="en-US" w:eastAsia="zh-Hans"/>
        </w:rPr>
        <w:t>[</w:t>
      </w:r>
      <w:r>
        <w:rPr>
          <w:rStyle w:val="11"/>
          <w:rFonts w:hint="default" w:ascii="宋体" w:hAnsi="宋体" w:eastAsia="宋体" w:cs="宋体"/>
          <w:sz w:val="21"/>
          <w:szCs w:val="21"/>
          <w:lang w:val="en-US" w:eastAsia="zh-Hans"/>
        </w:rPr>
        <w:endnoteReference w:id="5"/>
      </w:r>
      <w:r>
        <w:rPr>
          <w:rStyle w:val="11"/>
          <w:rFonts w:hint="default" w:ascii="宋体" w:hAnsi="宋体" w:eastAsia="宋体" w:cs="宋体"/>
          <w:sz w:val="21"/>
          <w:szCs w:val="21"/>
          <w:lang w:val="en-US" w:eastAsia="zh-Hans"/>
        </w:rPr>
        <w:t>]</w:t>
      </w:r>
      <w:r>
        <w:rPr>
          <w:rFonts w:hint="eastAsia" w:ascii="宋体" w:hAnsi="宋体" w:eastAsia="宋体" w:cs="宋体"/>
          <w:sz w:val="21"/>
          <w:szCs w:val="21"/>
          <w:lang w:eastAsia="zh-Hans"/>
        </w:rPr>
        <w:t>”</w:t>
      </w:r>
      <w:r>
        <w:rPr>
          <w:rFonts w:hint="default" w:ascii="宋体" w:hAnsi="宋体" w:eastAsia="宋体" w:cs="宋体"/>
          <w:sz w:val="21"/>
          <w:szCs w:val="21"/>
          <w:lang w:eastAsia="zh-Hans"/>
        </w:rPr>
        <w:t>。同时，根据学者们关于教师PCK的共识，本研究将教师</w:t>
      </w:r>
      <w:r>
        <w:rPr>
          <w:rFonts w:hint="default" w:ascii="宋体" w:hAnsi="宋体" w:eastAsia="宋体" w:cs="宋体"/>
          <w:color w:val="auto"/>
          <w:sz w:val="21"/>
          <w:szCs w:val="21"/>
          <w:lang w:eastAsia="zh-Hans"/>
        </w:rPr>
        <w:t>专业发展</w:t>
      </w:r>
      <w:r>
        <w:rPr>
          <w:rFonts w:hint="eastAsia" w:ascii="宋体" w:hAnsi="宋体" w:eastAsia="宋体" w:cs="宋体"/>
          <w:color w:val="auto"/>
          <w:sz w:val="21"/>
          <w:szCs w:val="21"/>
          <w:lang w:val="en-US" w:eastAsia="zh-Hans"/>
        </w:rPr>
        <w:t>程度</w:t>
      </w:r>
      <w:r>
        <w:rPr>
          <w:rFonts w:hint="default" w:ascii="宋体" w:hAnsi="宋体" w:eastAsia="宋体" w:cs="宋体"/>
          <w:color w:val="auto"/>
          <w:sz w:val="21"/>
          <w:szCs w:val="21"/>
          <w:lang w:eastAsia="zh-Hans"/>
        </w:rPr>
        <w:t>维度</w:t>
      </w:r>
      <w:r>
        <w:rPr>
          <w:rFonts w:hint="default" w:ascii="宋体" w:hAnsi="宋体" w:eastAsia="宋体" w:cs="宋体"/>
          <w:sz w:val="21"/>
          <w:szCs w:val="21"/>
          <w:lang w:eastAsia="zh-Hans"/>
        </w:rPr>
        <w:t>确定为学科知识、教学知识以及关于学生的知识。</w:t>
      </w:r>
      <w:r>
        <w:rPr>
          <w:rFonts w:hint="eastAsia" w:ascii="宋体" w:hAnsi="宋体" w:eastAsia="宋体" w:cs="宋体"/>
          <w:sz w:val="21"/>
          <w:szCs w:val="21"/>
          <w:lang w:val="en-US" w:eastAsia="zh-Hans"/>
        </w:rPr>
        <w:t>所有题目均采用李克特五点计分法</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并为正向计分</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共计</w:t>
      </w:r>
      <w:r>
        <w:rPr>
          <w:rFonts w:hint="default" w:ascii="宋体" w:hAnsi="宋体" w:eastAsia="宋体" w:cs="宋体"/>
          <w:sz w:val="21"/>
          <w:szCs w:val="21"/>
          <w:lang w:eastAsia="zh-Hans"/>
        </w:rPr>
        <w:t>37</w:t>
      </w:r>
      <w:r>
        <w:rPr>
          <w:rFonts w:hint="eastAsia" w:ascii="宋体" w:hAnsi="宋体" w:eastAsia="宋体" w:cs="宋体"/>
          <w:sz w:val="21"/>
          <w:szCs w:val="21"/>
          <w:lang w:val="en-US" w:eastAsia="zh-Hans"/>
        </w:rPr>
        <w:t>题</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第三部分为开放性问题</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主要询问调查对象的意见与建议</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问卷回收后</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采用</w:t>
      </w:r>
      <w:r>
        <w:rPr>
          <w:rFonts w:hint="default" w:ascii="宋体" w:hAnsi="宋体" w:eastAsia="宋体" w:cs="宋体"/>
          <w:sz w:val="21"/>
          <w:szCs w:val="21"/>
          <w:lang w:eastAsia="zh-Hans"/>
        </w:rPr>
        <w:t>SPSS 26</w:t>
      </w:r>
      <w:r>
        <w:rPr>
          <w:rFonts w:hint="eastAsia" w:ascii="宋体" w:hAnsi="宋体" w:eastAsia="宋体" w:cs="宋体"/>
          <w:sz w:val="21"/>
          <w:szCs w:val="21"/>
          <w:lang w:val="en-US" w:eastAsia="zh-Hans"/>
        </w:rPr>
        <w:t>.</w:t>
      </w:r>
      <w:r>
        <w:rPr>
          <w:rFonts w:hint="default" w:ascii="宋体" w:hAnsi="宋体" w:eastAsia="宋体" w:cs="宋体"/>
          <w:sz w:val="21"/>
          <w:szCs w:val="21"/>
          <w:lang w:eastAsia="zh-Hans"/>
        </w:rPr>
        <w:t>0</w:t>
      </w:r>
      <w:r>
        <w:rPr>
          <w:rFonts w:hint="eastAsia" w:ascii="宋体" w:hAnsi="宋体" w:eastAsia="宋体" w:cs="宋体"/>
          <w:sz w:val="21"/>
          <w:szCs w:val="21"/>
          <w:lang w:val="en-US" w:eastAsia="zh-Hans"/>
        </w:rPr>
        <w:t>对调查数据进行统计分析</w:t>
      </w:r>
      <w:r>
        <w:rPr>
          <w:rFonts w:hint="default" w:ascii="宋体" w:hAnsi="宋体" w:eastAsia="宋体" w:cs="宋体"/>
          <w:sz w:val="21"/>
          <w:szCs w:val="21"/>
          <w:lang w:eastAsia="zh-Hans"/>
        </w:rPr>
        <w:t>。</w:t>
      </w:r>
    </w:p>
    <w:p>
      <w:pPr>
        <w:ind w:firstLine="420" w:firstLineChars="200"/>
        <w:rPr>
          <w:rFonts w:hint="eastAsia" w:ascii="黑体" w:hAnsi="黑体" w:eastAsia="黑体" w:cs="黑体"/>
          <w:sz w:val="21"/>
          <w:szCs w:val="21"/>
          <w:lang w:val="en-US" w:eastAsia="zh-Hans"/>
        </w:rPr>
      </w:pPr>
      <w:r>
        <w:rPr>
          <w:rFonts w:hint="default" w:ascii="黑体" w:hAnsi="黑体" w:eastAsia="黑体" w:cs="黑体"/>
          <w:sz w:val="21"/>
          <w:szCs w:val="21"/>
          <w:lang w:val="en-US" w:eastAsia="zh-Hans"/>
        </w:rPr>
        <w:t>（</w:t>
      </w:r>
      <w:r>
        <w:rPr>
          <w:rFonts w:hint="eastAsia" w:ascii="黑体" w:hAnsi="黑体" w:eastAsia="黑体" w:cs="黑体"/>
          <w:sz w:val="21"/>
          <w:szCs w:val="21"/>
          <w:lang w:val="en-US" w:eastAsia="zh-Hans"/>
        </w:rPr>
        <w:t>三</w:t>
      </w:r>
      <w:r>
        <w:rPr>
          <w:rFonts w:hint="default" w:ascii="黑体" w:hAnsi="黑体" w:eastAsia="黑体" w:cs="黑体"/>
          <w:sz w:val="21"/>
          <w:szCs w:val="21"/>
          <w:lang w:val="en-US" w:eastAsia="zh-Hans"/>
        </w:rPr>
        <w:t>）</w:t>
      </w:r>
      <w:r>
        <w:rPr>
          <w:rFonts w:hint="eastAsia" w:ascii="黑体" w:hAnsi="黑体" w:eastAsia="黑体" w:cs="黑体"/>
          <w:sz w:val="21"/>
          <w:szCs w:val="21"/>
          <w:lang w:val="en-US" w:eastAsia="zh-Hans"/>
        </w:rPr>
        <w:t>问卷的信效度</w:t>
      </w:r>
    </w:p>
    <w:p>
      <w:pPr>
        <w:ind w:firstLine="420" w:firstLineChars="200"/>
        <w:rPr>
          <w:rFonts w:hint="eastAsia" w:ascii="宋体" w:hAnsi="宋体" w:eastAsia="宋体" w:cs="宋体"/>
          <w:sz w:val="21"/>
          <w:szCs w:val="21"/>
          <w:lang w:val="en-US" w:eastAsia="zh-Hans"/>
        </w:rPr>
      </w:pPr>
      <w:r>
        <w:rPr>
          <w:rFonts w:hint="default" w:ascii="宋体" w:hAnsi="宋体" w:eastAsia="宋体" w:cs="宋体"/>
          <w:sz w:val="21"/>
          <w:szCs w:val="21"/>
          <w:lang w:eastAsia="zh-Hans"/>
        </w:rPr>
        <w:t>1</w:t>
      </w:r>
      <w:r>
        <w:rPr>
          <w:rFonts w:hint="eastAsia" w:ascii="宋体" w:hAnsi="宋体" w:eastAsia="宋体" w:cs="宋体"/>
          <w:sz w:val="21"/>
          <w:szCs w:val="21"/>
          <w:lang w:val="en-US" w:eastAsia="zh-Hans"/>
        </w:rPr>
        <w:t>.信度</w:t>
      </w:r>
    </w:p>
    <w:p>
      <w:pPr>
        <w:ind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通过检验，整个问卷的内部一致性系数为0.983，各个维度之间的系数分别为：专业发展动机0.932、</w:t>
      </w:r>
      <w:r>
        <w:rPr>
          <w:rFonts w:hint="default" w:ascii="宋体" w:hAnsi="宋体" w:eastAsia="宋体" w:cs="宋体"/>
          <w:sz w:val="21"/>
          <w:szCs w:val="21"/>
          <w:lang w:eastAsia="zh-Hans"/>
        </w:rPr>
        <w:t>专业发展程度</w:t>
      </w:r>
      <w:r>
        <w:rPr>
          <w:rFonts w:hint="eastAsia" w:ascii="宋体" w:hAnsi="宋体" w:eastAsia="宋体" w:cs="宋体"/>
          <w:sz w:val="21"/>
          <w:szCs w:val="21"/>
          <w:lang w:val="en-US" w:eastAsia="zh-Hans"/>
        </w:rPr>
        <w:t>0.970、专业发展途径0.906、专业发展支持0.946</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Cronbach’s Alpha系数大于0.9</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由此可见，本问卷的信度较高。</w:t>
      </w:r>
    </w:p>
    <w:p>
      <w:pPr>
        <w:ind w:firstLine="420" w:firstLineChars="200"/>
        <w:rPr>
          <w:rFonts w:hint="eastAsia" w:ascii="宋体" w:hAnsi="宋体" w:eastAsia="宋体" w:cs="宋体"/>
          <w:sz w:val="21"/>
          <w:szCs w:val="21"/>
          <w:lang w:val="en-US" w:eastAsia="zh-Hans"/>
        </w:rPr>
      </w:pPr>
      <w:r>
        <w:rPr>
          <w:rFonts w:hint="default" w:ascii="宋体" w:hAnsi="宋体" w:eastAsia="宋体" w:cs="宋体"/>
          <w:sz w:val="21"/>
          <w:szCs w:val="21"/>
          <w:lang w:eastAsia="zh-Hans"/>
        </w:rPr>
        <w:t>2</w:t>
      </w:r>
      <w:r>
        <w:rPr>
          <w:rFonts w:hint="eastAsia" w:ascii="宋体" w:hAnsi="宋体" w:eastAsia="宋体" w:cs="宋体"/>
          <w:sz w:val="21"/>
          <w:szCs w:val="21"/>
          <w:lang w:val="en-US" w:eastAsia="zh-Hans"/>
        </w:rPr>
        <w:t>.效度</w:t>
      </w:r>
    </w:p>
    <w:p>
      <w:pPr>
        <w:ind w:firstLine="420" w:firstLineChars="200"/>
        <w:rPr>
          <w:rFonts w:hint="default" w:ascii="宋体" w:hAnsi="宋体" w:eastAsia="宋体" w:cs="宋体"/>
          <w:sz w:val="24"/>
          <w:szCs w:val="24"/>
          <w:lang w:val="en-US" w:eastAsia="zh-Hans"/>
        </w:rPr>
      </w:pPr>
      <w:r>
        <w:rPr>
          <w:rFonts w:hint="eastAsia" w:ascii="宋体" w:hAnsi="宋体" w:eastAsia="宋体" w:cs="宋体"/>
          <w:sz w:val="21"/>
          <w:szCs w:val="21"/>
          <w:lang w:val="en-US" w:eastAsia="zh-Hans"/>
        </w:rPr>
        <w:t>问卷效度检验是检验问卷的有效性，确定设计的题项是否合理</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经过分析</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本问卷的</w:t>
      </w:r>
      <w:r>
        <w:rPr>
          <w:rFonts w:hint="default" w:ascii="宋体" w:hAnsi="宋体" w:eastAsia="宋体" w:cs="宋体"/>
          <w:sz w:val="21"/>
          <w:szCs w:val="21"/>
          <w:lang w:eastAsia="zh-Hans"/>
        </w:rPr>
        <w:t>KMO</w:t>
      </w:r>
      <w:r>
        <w:rPr>
          <w:rFonts w:hint="eastAsia" w:ascii="宋体" w:hAnsi="宋体" w:eastAsia="宋体" w:cs="宋体"/>
          <w:sz w:val="21"/>
          <w:szCs w:val="21"/>
          <w:lang w:val="en-US" w:eastAsia="zh-Hans"/>
        </w:rPr>
        <w:t>检测系数为</w:t>
      </w:r>
      <w:r>
        <w:rPr>
          <w:rFonts w:hint="default" w:ascii="宋体" w:hAnsi="宋体" w:eastAsia="宋体" w:cs="宋体"/>
          <w:sz w:val="21"/>
          <w:szCs w:val="21"/>
          <w:lang w:eastAsia="zh-Hans"/>
        </w:rPr>
        <w:t>0</w:t>
      </w:r>
      <w:r>
        <w:rPr>
          <w:rFonts w:hint="eastAsia" w:ascii="宋体" w:hAnsi="宋体" w:eastAsia="宋体" w:cs="宋体"/>
          <w:sz w:val="21"/>
          <w:szCs w:val="21"/>
          <w:lang w:val="en-US" w:eastAsia="zh-Hans"/>
        </w:rPr>
        <w:t>.</w:t>
      </w:r>
      <w:r>
        <w:rPr>
          <w:rFonts w:hint="default" w:ascii="宋体" w:hAnsi="宋体" w:eastAsia="宋体" w:cs="宋体"/>
          <w:sz w:val="21"/>
          <w:szCs w:val="21"/>
          <w:lang w:eastAsia="zh-Hans"/>
        </w:rPr>
        <w:t>988，Bartlett球度检验结果的显著性达到0.000。</w:t>
      </w:r>
      <w:r>
        <w:rPr>
          <w:rFonts w:hint="eastAsia" w:ascii="宋体" w:hAnsi="宋体" w:eastAsia="宋体" w:cs="宋体"/>
          <w:sz w:val="21"/>
          <w:szCs w:val="21"/>
          <w:lang w:val="en-US" w:eastAsia="zh-Hans"/>
        </w:rPr>
        <w:t>因此</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本问卷的效度符合研究需求</w:t>
      </w:r>
      <w:r>
        <w:rPr>
          <w:rFonts w:hint="default" w:ascii="宋体" w:hAnsi="宋体" w:eastAsia="宋体" w:cs="宋体"/>
          <w:sz w:val="21"/>
          <w:szCs w:val="21"/>
          <w:lang w:eastAsia="zh-Hans"/>
        </w:rPr>
        <w:t>。</w:t>
      </w:r>
    </w:p>
    <w:p>
      <w:pPr>
        <w:rPr>
          <w:rFonts w:hint="default" w:ascii="黑体" w:hAnsi="黑体" w:eastAsia="黑体" w:cs="黑体"/>
          <w:b w:val="0"/>
          <w:bCs w:val="0"/>
          <w:sz w:val="24"/>
          <w:szCs w:val="24"/>
          <w:lang w:val="en-US" w:eastAsia="zh-Hans"/>
        </w:rPr>
      </w:pPr>
      <w:r>
        <w:rPr>
          <w:rFonts w:hint="eastAsia" w:ascii="黑体" w:hAnsi="黑体" w:eastAsia="黑体" w:cs="黑体"/>
          <w:b w:val="0"/>
          <w:bCs w:val="0"/>
          <w:sz w:val="24"/>
          <w:szCs w:val="24"/>
          <w:lang w:val="en-US" w:eastAsia="zh-Hans"/>
        </w:rPr>
        <w:t>二</w:t>
      </w:r>
      <w:r>
        <w:rPr>
          <w:rFonts w:hint="default" w:ascii="黑体" w:hAnsi="黑体" w:eastAsia="黑体" w:cs="黑体"/>
          <w:b w:val="0"/>
          <w:bCs w:val="0"/>
          <w:sz w:val="24"/>
          <w:szCs w:val="24"/>
          <w:lang w:val="en-US" w:eastAsia="zh-Hans"/>
        </w:rPr>
        <w:t>、</w:t>
      </w:r>
      <w:r>
        <w:rPr>
          <w:rFonts w:hint="eastAsia" w:ascii="黑体" w:hAnsi="黑体" w:eastAsia="黑体" w:cs="黑体"/>
          <w:b w:val="0"/>
          <w:bCs w:val="0"/>
          <w:sz w:val="24"/>
          <w:szCs w:val="24"/>
          <w:lang w:val="en-US" w:eastAsia="zh-Hans"/>
        </w:rPr>
        <w:t>研究结果与分析</w:t>
      </w:r>
    </w:p>
    <w:p>
      <w:pPr>
        <w:ind w:firstLine="420" w:firstLineChars="200"/>
        <w:rPr>
          <w:rFonts w:hint="eastAsia" w:ascii="黑体" w:hAnsi="黑体" w:eastAsia="黑体" w:cs="黑体"/>
          <w:sz w:val="21"/>
          <w:szCs w:val="21"/>
          <w:lang w:val="en-US" w:eastAsia="zh-Hans"/>
        </w:rPr>
      </w:pPr>
      <w:r>
        <w:rPr>
          <w:rFonts w:hint="eastAsia" w:ascii="黑体" w:hAnsi="黑体" w:eastAsia="黑体" w:cs="黑体"/>
          <w:sz w:val="21"/>
          <w:szCs w:val="21"/>
          <w:lang w:val="en-US" w:eastAsia="zh-Hans"/>
        </w:rPr>
        <w:t>（一）乡村学校跨科教学教师专业发展基本情况</w:t>
      </w:r>
    </w:p>
    <w:p>
      <w:pPr>
        <w:ind w:firstLine="420" w:firstLineChars="200"/>
        <w:rPr>
          <w:rFonts w:hint="default" w:ascii="宋体" w:hAnsi="宋体" w:eastAsia="宋体" w:cs="宋体"/>
          <w:sz w:val="21"/>
          <w:szCs w:val="21"/>
          <w:lang w:val="en-US" w:eastAsia="zh-Hans"/>
        </w:rPr>
      </w:pPr>
      <w:r>
        <w:rPr>
          <w:rFonts w:hint="eastAsia" w:ascii="宋体" w:hAnsi="宋体" w:eastAsia="宋体" w:cs="宋体"/>
          <w:sz w:val="21"/>
          <w:szCs w:val="21"/>
          <w:lang w:val="en-US" w:eastAsia="zh-Hans"/>
        </w:rPr>
        <w:t>本文调查了湘南地区乡村学校跨科教学教师的专业发展现状</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从专业发展动机</w:t>
      </w:r>
      <w:r>
        <w:rPr>
          <w:rFonts w:hint="default" w:ascii="宋体" w:hAnsi="宋体" w:eastAsia="宋体" w:cs="宋体"/>
          <w:sz w:val="21"/>
          <w:szCs w:val="21"/>
          <w:lang w:eastAsia="zh-Hans"/>
        </w:rPr>
        <w:t>、专业发展程度、</w:t>
      </w:r>
      <w:r>
        <w:rPr>
          <w:rFonts w:hint="eastAsia" w:ascii="宋体" w:hAnsi="宋体" w:eastAsia="宋体" w:cs="宋体"/>
          <w:sz w:val="21"/>
          <w:szCs w:val="21"/>
          <w:lang w:val="en-US" w:eastAsia="zh-Hans"/>
        </w:rPr>
        <w:t>专业发展途径</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专业发展支持四个维度展开调查分析</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对乡村学校跨科教学教师的专业发展现状有了一个整体的了解</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表</w:t>
      </w:r>
      <w:r>
        <w:rPr>
          <w:rFonts w:hint="default" w:ascii="宋体" w:hAnsi="宋体" w:eastAsia="宋体" w:cs="宋体"/>
          <w:sz w:val="21"/>
          <w:szCs w:val="21"/>
          <w:lang w:eastAsia="zh-Hans"/>
        </w:rPr>
        <w:t>4）。</w:t>
      </w:r>
      <w:r>
        <w:rPr>
          <w:rFonts w:hint="eastAsia" w:ascii="宋体" w:hAnsi="宋体" w:eastAsia="宋体" w:cs="宋体"/>
          <w:sz w:val="21"/>
          <w:szCs w:val="21"/>
          <w:lang w:val="en-US" w:eastAsia="zh-Hans"/>
        </w:rPr>
        <w:t>乡村学校跨科教学教师专业发展四个维度的均值在</w:t>
      </w:r>
      <w:r>
        <w:rPr>
          <w:rFonts w:hint="default" w:ascii="宋体" w:hAnsi="宋体" w:eastAsia="宋体" w:cs="宋体"/>
          <w:sz w:val="21"/>
          <w:szCs w:val="21"/>
          <w:lang w:eastAsia="zh-Hans"/>
        </w:rPr>
        <w:t>3</w:t>
      </w:r>
      <w:r>
        <w:rPr>
          <w:rFonts w:hint="eastAsia" w:ascii="宋体" w:hAnsi="宋体" w:eastAsia="宋体" w:cs="宋体"/>
          <w:sz w:val="21"/>
          <w:szCs w:val="21"/>
          <w:lang w:val="en-US" w:eastAsia="zh-Hans"/>
        </w:rPr>
        <w:t>.</w:t>
      </w:r>
      <w:r>
        <w:rPr>
          <w:rFonts w:hint="default" w:ascii="宋体" w:hAnsi="宋体" w:eastAsia="宋体" w:cs="宋体"/>
          <w:sz w:val="21"/>
          <w:szCs w:val="21"/>
          <w:lang w:eastAsia="zh-Hans"/>
        </w:rPr>
        <w:t>40-3</w:t>
      </w:r>
      <w:r>
        <w:rPr>
          <w:rFonts w:hint="eastAsia" w:ascii="宋体" w:hAnsi="宋体" w:eastAsia="宋体" w:cs="宋体"/>
          <w:sz w:val="21"/>
          <w:szCs w:val="21"/>
          <w:lang w:val="en-US" w:eastAsia="zh-Hans"/>
        </w:rPr>
        <w:t>.</w:t>
      </w:r>
      <w:r>
        <w:rPr>
          <w:rFonts w:hint="default" w:ascii="宋体" w:hAnsi="宋体" w:eastAsia="宋体" w:cs="宋体"/>
          <w:sz w:val="21"/>
          <w:szCs w:val="21"/>
          <w:lang w:eastAsia="zh-Hans"/>
        </w:rPr>
        <w:t>69，</w:t>
      </w:r>
      <w:r>
        <w:rPr>
          <w:rFonts w:hint="eastAsia" w:ascii="宋体" w:hAnsi="宋体" w:eastAsia="宋体" w:cs="宋体"/>
          <w:sz w:val="21"/>
          <w:szCs w:val="21"/>
          <w:lang w:val="en-US" w:eastAsia="zh-Hans"/>
        </w:rPr>
        <w:t>介于基本符合与比较符合之间</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其中</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乡村学校跨科教师的专业发展动机最高</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均值为</w:t>
      </w:r>
      <w:r>
        <w:rPr>
          <w:rFonts w:hint="default" w:ascii="宋体" w:hAnsi="宋体" w:eastAsia="宋体" w:cs="宋体"/>
          <w:sz w:val="21"/>
          <w:szCs w:val="21"/>
          <w:lang w:eastAsia="zh-Hans"/>
        </w:rPr>
        <w:t>3</w:t>
      </w:r>
      <w:r>
        <w:rPr>
          <w:rFonts w:hint="eastAsia" w:ascii="宋体" w:hAnsi="宋体" w:eastAsia="宋体" w:cs="宋体"/>
          <w:sz w:val="21"/>
          <w:szCs w:val="21"/>
          <w:lang w:val="en-US" w:eastAsia="zh-Hans"/>
        </w:rPr>
        <w:t>.</w:t>
      </w:r>
      <w:r>
        <w:rPr>
          <w:rFonts w:hint="default" w:ascii="宋体" w:hAnsi="宋体" w:eastAsia="宋体" w:cs="宋体"/>
          <w:sz w:val="21"/>
          <w:szCs w:val="21"/>
          <w:lang w:eastAsia="zh-Hans"/>
        </w:rPr>
        <w:t>69；专业发展程度</w:t>
      </w:r>
      <w:r>
        <w:rPr>
          <w:rFonts w:hint="eastAsia" w:ascii="宋体" w:hAnsi="宋体" w:eastAsia="宋体" w:cs="宋体"/>
          <w:sz w:val="21"/>
          <w:szCs w:val="21"/>
          <w:lang w:val="en-US" w:eastAsia="zh-Hans"/>
        </w:rPr>
        <w:t>其次</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均值为</w:t>
      </w:r>
      <w:r>
        <w:rPr>
          <w:rFonts w:hint="default" w:ascii="宋体" w:hAnsi="宋体" w:eastAsia="宋体" w:cs="宋体"/>
          <w:sz w:val="21"/>
          <w:szCs w:val="21"/>
          <w:lang w:eastAsia="zh-Hans"/>
        </w:rPr>
        <w:t>3</w:t>
      </w:r>
      <w:r>
        <w:rPr>
          <w:rFonts w:hint="eastAsia" w:ascii="宋体" w:hAnsi="宋体" w:eastAsia="宋体" w:cs="宋体"/>
          <w:sz w:val="21"/>
          <w:szCs w:val="21"/>
          <w:lang w:val="en-US" w:eastAsia="zh-Hans"/>
        </w:rPr>
        <w:t>.</w:t>
      </w:r>
      <w:r>
        <w:rPr>
          <w:rFonts w:hint="default" w:ascii="宋体" w:hAnsi="宋体" w:eastAsia="宋体" w:cs="宋体"/>
          <w:sz w:val="21"/>
          <w:szCs w:val="21"/>
          <w:lang w:eastAsia="zh-Hans"/>
        </w:rPr>
        <w:t>52；</w:t>
      </w:r>
      <w:r>
        <w:rPr>
          <w:rFonts w:hint="eastAsia" w:ascii="宋体" w:hAnsi="宋体" w:eastAsia="宋体" w:cs="宋体"/>
          <w:sz w:val="21"/>
          <w:szCs w:val="21"/>
          <w:lang w:val="en-US" w:eastAsia="zh-Hans"/>
        </w:rPr>
        <w:t>教师的专业发展途径最低</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均值为</w:t>
      </w:r>
      <w:r>
        <w:rPr>
          <w:rFonts w:hint="default" w:ascii="宋体" w:hAnsi="宋体" w:eastAsia="宋体" w:cs="宋体"/>
          <w:sz w:val="21"/>
          <w:szCs w:val="21"/>
          <w:lang w:eastAsia="zh-Hans"/>
        </w:rPr>
        <w:t>3</w:t>
      </w:r>
      <w:r>
        <w:rPr>
          <w:rFonts w:hint="eastAsia" w:ascii="宋体" w:hAnsi="宋体" w:eastAsia="宋体" w:cs="宋体"/>
          <w:sz w:val="21"/>
          <w:szCs w:val="21"/>
          <w:lang w:val="en-US" w:eastAsia="zh-Hans"/>
        </w:rPr>
        <w:t>.</w:t>
      </w:r>
      <w:r>
        <w:rPr>
          <w:rFonts w:hint="default" w:ascii="宋体" w:hAnsi="宋体" w:eastAsia="宋体" w:cs="宋体"/>
          <w:sz w:val="21"/>
          <w:szCs w:val="21"/>
          <w:lang w:eastAsia="zh-Hans"/>
        </w:rPr>
        <w:t>40。</w:t>
      </w:r>
      <w:r>
        <w:rPr>
          <w:rFonts w:hint="eastAsia" w:ascii="宋体" w:hAnsi="宋体" w:eastAsia="宋体" w:cs="宋体"/>
          <w:sz w:val="21"/>
          <w:szCs w:val="21"/>
          <w:lang w:val="en-US" w:eastAsia="zh-Hans"/>
        </w:rPr>
        <w:t>教师的专业发展动机最高</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说明跨科教学教师对自身的专业成长有一定要求</w:t>
      </w:r>
      <w:r>
        <w:rPr>
          <w:rFonts w:hint="default" w:ascii="宋体" w:hAnsi="宋体" w:eastAsia="宋体" w:cs="宋体"/>
          <w:sz w:val="21"/>
          <w:szCs w:val="21"/>
          <w:lang w:eastAsia="zh-Hans"/>
        </w:rPr>
        <w:t>。</w:t>
      </w:r>
      <w:r>
        <w:rPr>
          <w:rFonts w:hint="eastAsia" w:ascii="宋体" w:hAnsi="宋体" w:eastAsia="宋体" w:cs="宋体"/>
          <w:color w:val="auto"/>
          <w:sz w:val="21"/>
          <w:szCs w:val="21"/>
          <w:lang w:val="en-US" w:eastAsia="zh-Hans"/>
        </w:rPr>
        <w:t>但是整体发展情况不容乐观</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原因可能是专业发展途径的狭窄</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他们不知道用何种途径来提升自己的专业化程度</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正是因为专业发展途径的窄化</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乡村学校跨科教学教师呈现</w:t>
      </w:r>
      <w:r>
        <w:rPr>
          <w:rFonts w:hint="default" w:ascii="宋体" w:hAnsi="宋体" w:eastAsia="宋体" w:cs="宋体"/>
          <w:color w:val="auto"/>
          <w:sz w:val="21"/>
          <w:szCs w:val="21"/>
          <w:lang w:eastAsia="zh-Hans"/>
        </w:rPr>
        <w:t>专业发展程度</w:t>
      </w:r>
      <w:r>
        <w:rPr>
          <w:rFonts w:hint="eastAsia" w:ascii="宋体" w:hAnsi="宋体" w:eastAsia="宋体" w:cs="宋体"/>
          <w:color w:val="auto"/>
          <w:sz w:val="21"/>
          <w:szCs w:val="21"/>
          <w:lang w:val="en-US" w:eastAsia="zh-Hans"/>
        </w:rPr>
        <w:t>均值不高的情况</w:t>
      </w:r>
      <w:r>
        <w:rPr>
          <w:rFonts w:hint="default" w:ascii="宋体" w:hAnsi="宋体" w:eastAsia="宋体" w:cs="宋体"/>
          <w:color w:val="auto"/>
          <w:sz w:val="21"/>
          <w:szCs w:val="21"/>
          <w:lang w:eastAsia="zh-Hans"/>
        </w:rPr>
        <w:t>。</w:t>
      </w:r>
      <w:r>
        <w:rPr>
          <w:rFonts w:hint="eastAsia" w:ascii="宋体" w:hAnsi="宋体" w:eastAsia="宋体" w:cs="宋体"/>
          <w:sz w:val="21"/>
          <w:szCs w:val="21"/>
          <w:lang w:val="en-US" w:eastAsia="zh-Hans"/>
        </w:rPr>
        <w:t>整体看来</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跨科教学教师专业发展状况不佳</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尤其是专业发展途径还需进一步拓宽</w:t>
      </w:r>
      <w:r>
        <w:rPr>
          <w:rFonts w:hint="default" w:ascii="宋体" w:hAnsi="宋体" w:eastAsia="宋体" w:cs="宋体"/>
          <w:sz w:val="21"/>
          <w:szCs w:val="21"/>
          <w:lang w:eastAsia="zh-Hans"/>
        </w:rPr>
        <w:t>。</w:t>
      </w:r>
    </w:p>
    <w:p>
      <w:pPr>
        <w:ind w:firstLine="360" w:firstLineChars="200"/>
        <w:jc w:val="center"/>
        <w:rPr>
          <w:rFonts w:hint="default" w:ascii="宋体" w:hAnsi="宋体" w:eastAsia="宋体" w:cs="宋体"/>
          <w:b w:val="0"/>
          <w:bCs w:val="0"/>
          <w:sz w:val="24"/>
          <w:szCs w:val="24"/>
          <w:lang w:val="en-US" w:eastAsia="zh-Hans"/>
        </w:rPr>
      </w:pPr>
      <w:r>
        <w:rPr>
          <w:rFonts w:hint="eastAsia" w:ascii="黑体" w:hAnsi="黑体" w:eastAsia="黑体" w:cs="黑体"/>
          <w:b w:val="0"/>
          <w:bCs w:val="0"/>
          <w:sz w:val="18"/>
          <w:szCs w:val="18"/>
          <w:lang w:val="en-US" w:eastAsia="zh-Hans"/>
        </w:rPr>
        <w:t>表</w:t>
      </w:r>
      <w:r>
        <w:rPr>
          <w:rFonts w:hint="eastAsia" w:ascii="黑体" w:hAnsi="黑体" w:eastAsia="黑体" w:cs="黑体"/>
          <w:b w:val="0"/>
          <w:bCs w:val="0"/>
          <w:sz w:val="18"/>
          <w:szCs w:val="18"/>
          <w:lang w:eastAsia="zh-Hans"/>
        </w:rPr>
        <w:t xml:space="preserve">2 </w:t>
      </w:r>
      <w:r>
        <w:rPr>
          <w:rFonts w:hint="eastAsia" w:ascii="黑体" w:hAnsi="黑体" w:eastAsia="黑体" w:cs="黑体"/>
          <w:b w:val="0"/>
          <w:bCs w:val="0"/>
          <w:sz w:val="18"/>
          <w:szCs w:val="18"/>
          <w:lang w:val="en-US" w:eastAsia="zh-Hans"/>
        </w:rPr>
        <w:t>乡村学校跨科教学教师专业发展基本情况</w:t>
      </w:r>
    </w:p>
    <w:tbl>
      <w:tblPr>
        <w:tblStyle w:val="9"/>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40"/>
        <w:gridCol w:w="1300"/>
        <w:gridCol w:w="1420"/>
        <w:gridCol w:w="1420"/>
        <w:gridCol w:w="1421"/>
        <w:gridCol w:w="142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1540" w:type="dxa"/>
            <w:tcBorders>
              <w:bottom w:val="single" w:color="auto" w:sz="4" w:space="0"/>
              <w:tl2br w:val="nil"/>
              <w:tr2bl w:val="nil"/>
            </w:tcBorders>
            <w:vAlign w:val="center"/>
          </w:tcPr>
          <w:p>
            <w:pPr>
              <w:jc w:val="center"/>
              <w:rPr>
                <w:rFonts w:hint="eastAsia" w:ascii="宋体" w:hAnsi="宋体" w:eastAsia="宋体" w:cs="宋体"/>
                <w:b w:val="0"/>
                <w:bCs w:val="0"/>
                <w:color w:val="auto"/>
                <w:sz w:val="18"/>
                <w:szCs w:val="18"/>
                <w:vertAlign w:val="baseline"/>
                <w:lang w:val="en-US" w:eastAsia="zh-Hans"/>
              </w:rPr>
            </w:pPr>
          </w:p>
        </w:tc>
        <w:tc>
          <w:tcPr>
            <w:tcW w:w="1300" w:type="dxa"/>
            <w:tcBorders>
              <w:bottom w:val="single" w:color="auto" w:sz="4" w:space="0"/>
              <w:tl2br w:val="nil"/>
              <w:tr2bl w:val="nil"/>
            </w:tcBorders>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eastAsia="zh-Hans"/>
              </w:rPr>
              <w:t>N</w:t>
            </w:r>
          </w:p>
        </w:tc>
        <w:tc>
          <w:tcPr>
            <w:tcW w:w="1420" w:type="dxa"/>
            <w:tcBorders>
              <w:bottom w:val="single" w:color="auto" w:sz="4" w:space="0"/>
              <w:tl2br w:val="nil"/>
              <w:tr2bl w:val="nil"/>
            </w:tcBorders>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最小值</w:t>
            </w:r>
          </w:p>
        </w:tc>
        <w:tc>
          <w:tcPr>
            <w:tcW w:w="1420" w:type="dxa"/>
            <w:tcBorders>
              <w:bottom w:val="single" w:color="auto" w:sz="4" w:space="0"/>
              <w:tl2br w:val="nil"/>
              <w:tr2bl w:val="nil"/>
            </w:tcBorders>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最大值</w:t>
            </w:r>
          </w:p>
        </w:tc>
        <w:tc>
          <w:tcPr>
            <w:tcW w:w="1421" w:type="dxa"/>
            <w:tcBorders>
              <w:bottom w:val="single" w:color="auto" w:sz="4" w:space="0"/>
              <w:tl2br w:val="nil"/>
              <w:tr2bl w:val="nil"/>
            </w:tcBorders>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均值</w:t>
            </w:r>
          </w:p>
        </w:tc>
        <w:tc>
          <w:tcPr>
            <w:tcW w:w="1421" w:type="dxa"/>
            <w:tcBorders>
              <w:bottom w:val="single" w:color="auto" w:sz="4" w:space="0"/>
              <w:tl2br w:val="nil"/>
              <w:tr2bl w:val="nil"/>
            </w:tcBorders>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标准偏差</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1540" w:type="dxa"/>
            <w:tcBorders>
              <w:top w:val="single" w:color="auto" w:sz="4" w:space="0"/>
            </w:tcBorders>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vertAlign w:val="baseline"/>
                <w:lang w:val="en-US" w:eastAsia="zh-Hans"/>
              </w:rPr>
              <w:t>专业发展动机</w:t>
            </w:r>
          </w:p>
        </w:tc>
        <w:tc>
          <w:tcPr>
            <w:tcW w:w="1300" w:type="dxa"/>
            <w:tcBorders>
              <w:top w:val="single" w:color="auto" w:sz="4" w:space="0"/>
            </w:tcBorders>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1498</w:t>
            </w:r>
          </w:p>
        </w:tc>
        <w:tc>
          <w:tcPr>
            <w:tcW w:w="1420" w:type="dxa"/>
            <w:tcBorders>
              <w:top w:val="single" w:color="auto" w:sz="4" w:space="0"/>
            </w:tcBorders>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1.00</w:t>
            </w:r>
          </w:p>
        </w:tc>
        <w:tc>
          <w:tcPr>
            <w:tcW w:w="1420" w:type="dxa"/>
            <w:tcBorders>
              <w:top w:val="single" w:color="auto" w:sz="4" w:space="0"/>
            </w:tcBorders>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5.00</w:t>
            </w:r>
          </w:p>
        </w:tc>
        <w:tc>
          <w:tcPr>
            <w:tcW w:w="1421" w:type="dxa"/>
            <w:tcBorders>
              <w:top w:val="single" w:color="auto" w:sz="4" w:space="0"/>
            </w:tcBorders>
            <w:vAlign w:val="center"/>
          </w:tcPr>
          <w:p>
            <w:pPr>
              <w:jc w:val="center"/>
              <w:rPr>
                <w:rFonts w:hint="default" w:ascii="宋体" w:hAnsi="宋体" w:eastAsia="宋体" w:cs="宋体"/>
                <w:b w:val="0"/>
                <w:bCs w:val="0"/>
                <w:color w:val="auto"/>
                <w:sz w:val="18"/>
                <w:szCs w:val="18"/>
                <w:vertAlign w:val="baseline"/>
                <w:lang w:eastAsia="zh-Hans"/>
              </w:rPr>
            </w:pPr>
            <w:r>
              <w:rPr>
                <w:rFonts w:hint="eastAsia" w:ascii="宋体" w:hAnsi="宋体" w:eastAsia="宋体" w:cs="宋体"/>
                <w:b w:val="0"/>
                <w:bCs w:val="0"/>
                <w:color w:val="auto"/>
                <w:sz w:val="18"/>
                <w:szCs w:val="18"/>
                <w:lang w:val="en-US" w:eastAsia="zh-Hans"/>
              </w:rPr>
              <w:t>3.6</w:t>
            </w:r>
            <w:r>
              <w:rPr>
                <w:rFonts w:hint="default" w:ascii="宋体" w:hAnsi="宋体" w:eastAsia="宋体" w:cs="宋体"/>
                <w:b w:val="0"/>
                <w:bCs w:val="0"/>
                <w:color w:val="auto"/>
                <w:sz w:val="18"/>
                <w:szCs w:val="18"/>
                <w:lang w:eastAsia="zh-Hans"/>
              </w:rPr>
              <w:t>9</w:t>
            </w:r>
          </w:p>
        </w:tc>
        <w:tc>
          <w:tcPr>
            <w:tcW w:w="1421" w:type="dxa"/>
            <w:tcBorders>
              <w:top w:val="single" w:color="auto" w:sz="4" w:space="0"/>
            </w:tcBorders>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.84316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1540" w:type="dxa"/>
            <w:vAlign w:val="center"/>
          </w:tcPr>
          <w:p>
            <w:pPr>
              <w:jc w:val="center"/>
              <w:rPr>
                <w:rFonts w:hint="default" w:ascii="宋体" w:hAnsi="宋体" w:eastAsia="宋体" w:cs="宋体"/>
                <w:b w:val="0"/>
                <w:bCs w:val="0"/>
                <w:color w:val="auto"/>
                <w:sz w:val="18"/>
                <w:szCs w:val="18"/>
                <w:vertAlign w:val="baseline"/>
                <w:lang w:eastAsia="zh-Hans"/>
              </w:rPr>
            </w:pPr>
            <w:r>
              <w:rPr>
                <w:rFonts w:hint="default" w:ascii="宋体" w:hAnsi="宋体" w:eastAsia="宋体" w:cs="宋体"/>
                <w:b w:val="0"/>
                <w:bCs w:val="0"/>
                <w:color w:val="auto"/>
                <w:sz w:val="18"/>
                <w:szCs w:val="18"/>
                <w:lang w:eastAsia="zh-Hans"/>
              </w:rPr>
              <w:t>专业发展程度</w:t>
            </w:r>
          </w:p>
        </w:tc>
        <w:tc>
          <w:tcPr>
            <w:tcW w:w="1300" w:type="dxa"/>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1498</w:t>
            </w:r>
          </w:p>
        </w:tc>
        <w:tc>
          <w:tcPr>
            <w:tcW w:w="1420" w:type="dxa"/>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1.00</w:t>
            </w:r>
          </w:p>
        </w:tc>
        <w:tc>
          <w:tcPr>
            <w:tcW w:w="1420" w:type="dxa"/>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5.00</w:t>
            </w:r>
          </w:p>
        </w:tc>
        <w:tc>
          <w:tcPr>
            <w:tcW w:w="1421" w:type="dxa"/>
            <w:vAlign w:val="center"/>
          </w:tcPr>
          <w:p>
            <w:pPr>
              <w:jc w:val="center"/>
              <w:rPr>
                <w:rFonts w:hint="default" w:ascii="宋体" w:hAnsi="宋体" w:eastAsia="宋体" w:cs="宋体"/>
                <w:b w:val="0"/>
                <w:bCs w:val="0"/>
                <w:color w:val="auto"/>
                <w:sz w:val="18"/>
                <w:szCs w:val="18"/>
                <w:vertAlign w:val="baseline"/>
                <w:lang w:eastAsia="zh-Hans"/>
              </w:rPr>
            </w:pPr>
            <w:r>
              <w:rPr>
                <w:rFonts w:hint="eastAsia" w:ascii="宋体" w:hAnsi="宋体" w:eastAsia="宋体" w:cs="宋体"/>
                <w:b w:val="0"/>
                <w:bCs w:val="0"/>
                <w:color w:val="auto"/>
                <w:sz w:val="18"/>
                <w:szCs w:val="18"/>
                <w:lang w:val="en-US" w:eastAsia="zh-Hans"/>
              </w:rPr>
              <w:t>3.5</w:t>
            </w:r>
            <w:r>
              <w:rPr>
                <w:rFonts w:hint="default" w:ascii="宋体" w:hAnsi="宋体" w:eastAsia="宋体" w:cs="宋体"/>
                <w:b w:val="0"/>
                <w:bCs w:val="0"/>
                <w:color w:val="auto"/>
                <w:sz w:val="18"/>
                <w:szCs w:val="18"/>
                <w:lang w:eastAsia="zh-Hans"/>
              </w:rPr>
              <w:t>2</w:t>
            </w:r>
          </w:p>
        </w:tc>
        <w:tc>
          <w:tcPr>
            <w:tcW w:w="1421" w:type="dxa"/>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.86392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1540" w:type="dxa"/>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专业发展途径</w:t>
            </w:r>
          </w:p>
        </w:tc>
        <w:tc>
          <w:tcPr>
            <w:tcW w:w="1300" w:type="dxa"/>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1498</w:t>
            </w:r>
          </w:p>
        </w:tc>
        <w:tc>
          <w:tcPr>
            <w:tcW w:w="1420" w:type="dxa"/>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1.00</w:t>
            </w:r>
          </w:p>
        </w:tc>
        <w:tc>
          <w:tcPr>
            <w:tcW w:w="1420" w:type="dxa"/>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5.00</w:t>
            </w:r>
          </w:p>
        </w:tc>
        <w:tc>
          <w:tcPr>
            <w:tcW w:w="1421" w:type="dxa"/>
            <w:vAlign w:val="center"/>
          </w:tcPr>
          <w:p>
            <w:pPr>
              <w:jc w:val="center"/>
              <w:rPr>
                <w:rFonts w:hint="default" w:ascii="宋体" w:hAnsi="宋体" w:eastAsia="宋体" w:cs="宋体"/>
                <w:b w:val="0"/>
                <w:bCs w:val="0"/>
                <w:color w:val="auto"/>
                <w:sz w:val="18"/>
                <w:szCs w:val="18"/>
                <w:vertAlign w:val="baseline"/>
                <w:lang w:eastAsia="zh-Hans"/>
              </w:rPr>
            </w:pPr>
            <w:r>
              <w:rPr>
                <w:rFonts w:hint="eastAsia" w:ascii="宋体" w:hAnsi="宋体" w:eastAsia="宋体" w:cs="宋体"/>
                <w:b w:val="0"/>
                <w:bCs w:val="0"/>
                <w:color w:val="auto"/>
                <w:sz w:val="18"/>
                <w:szCs w:val="18"/>
                <w:lang w:val="en-US" w:eastAsia="zh-Hans"/>
              </w:rPr>
              <w:t>3.</w:t>
            </w:r>
            <w:r>
              <w:rPr>
                <w:rFonts w:hint="default" w:ascii="宋体" w:hAnsi="宋体" w:eastAsia="宋体" w:cs="宋体"/>
                <w:b w:val="0"/>
                <w:bCs w:val="0"/>
                <w:color w:val="auto"/>
                <w:sz w:val="18"/>
                <w:szCs w:val="18"/>
                <w:lang w:eastAsia="zh-Hans"/>
              </w:rPr>
              <w:t>40</w:t>
            </w:r>
          </w:p>
        </w:tc>
        <w:tc>
          <w:tcPr>
            <w:tcW w:w="1421" w:type="dxa"/>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.91575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1540" w:type="dxa"/>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专业发展支持</w:t>
            </w:r>
          </w:p>
        </w:tc>
        <w:tc>
          <w:tcPr>
            <w:tcW w:w="1300" w:type="dxa"/>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1498</w:t>
            </w:r>
          </w:p>
        </w:tc>
        <w:tc>
          <w:tcPr>
            <w:tcW w:w="1420" w:type="dxa"/>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1.00</w:t>
            </w:r>
          </w:p>
        </w:tc>
        <w:tc>
          <w:tcPr>
            <w:tcW w:w="1420" w:type="dxa"/>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5.00</w:t>
            </w:r>
          </w:p>
        </w:tc>
        <w:tc>
          <w:tcPr>
            <w:tcW w:w="1421" w:type="dxa"/>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3.46</w:t>
            </w:r>
          </w:p>
        </w:tc>
        <w:tc>
          <w:tcPr>
            <w:tcW w:w="1421" w:type="dxa"/>
            <w:vAlign w:val="center"/>
          </w:tcPr>
          <w:p>
            <w:pPr>
              <w:jc w:val="center"/>
              <w:rPr>
                <w:rFonts w:hint="eastAsia" w:ascii="宋体" w:hAnsi="宋体" w:eastAsia="宋体" w:cs="宋体"/>
                <w:b w:val="0"/>
                <w:bCs w:val="0"/>
                <w:color w:val="auto"/>
                <w:sz w:val="18"/>
                <w:szCs w:val="18"/>
                <w:vertAlign w:val="baseline"/>
                <w:lang w:val="en-US" w:eastAsia="zh-Hans"/>
              </w:rPr>
            </w:pPr>
            <w:r>
              <w:rPr>
                <w:rFonts w:hint="eastAsia" w:ascii="宋体" w:hAnsi="宋体" w:eastAsia="宋体" w:cs="宋体"/>
                <w:b w:val="0"/>
                <w:bCs w:val="0"/>
                <w:color w:val="auto"/>
                <w:sz w:val="18"/>
                <w:szCs w:val="18"/>
                <w:lang w:val="en-US" w:eastAsia="zh-Hans"/>
              </w:rPr>
              <w:t>.91033</w:t>
            </w:r>
          </w:p>
        </w:tc>
      </w:tr>
    </w:tbl>
    <w:p>
      <w:pPr>
        <w:rPr>
          <w:rFonts w:hint="eastAsia" w:ascii="宋体" w:hAnsi="宋体" w:eastAsia="宋体" w:cs="宋体"/>
          <w:color w:val="auto"/>
          <w:sz w:val="24"/>
          <w:szCs w:val="24"/>
          <w:lang w:val="en-US" w:eastAsia="zh-Hans"/>
        </w:rPr>
      </w:pPr>
    </w:p>
    <w:p>
      <w:pPr>
        <w:ind w:firstLine="420" w:firstLineChars="200"/>
        <w:rPr>
          <w:rFonts w:hint="eastAsia" w:ascii="黑体" w:hAnsi="黑体" w:eastAsia="黑体" w:cs="黑体"/>
          <w:sz w:val="21"/>
          <w:szCs w:val="21"/>
          <w:lang w:val="en-US" w:eastAsia="zh-Hans"/>
        </w:rPr>
      </w:pPr>
      <w:r>
        <w:rPr>
          <w:rFonts w:hint="eastAsia" w:ascii="黑体" w:hAnsi="黑体" w:eastAsia="黑体" w:cs="黑体"/>
          <w:sz w:val="21"/>
          <w:szCs w:val="21"/>
          <w:lang w:val="en-US" w:eastAsia="zh-Hans"/>
        </w:rPr>
        <w:t>（二）专业发展程度的统计结果分析</w:t>
      </w:r>
    </w:p>
    <w:p>
      <w:pPr>
        <w:ind w:firstLine="420" w:firstLineChars="200"/>
        <w:rPr>
          <w:rFonts w:hint="default" w:ascii="宋体" w:hAnsi="宋体" w:eastAsia="宋体" w:cs="宋体"/>
          <w:b/>
          <w:bCs/>
          <w:sz w:val="21"/>
          <w:szCs w:val="21"/>
          <w:lang w:eastAsia="zh-Hans"/>
        </w:rPr>
      </w:pPr>
      <w:r>
        <w:rPr>
          <w:rFonts w:hint="eastAsia" w:ascii="宋体" w:hAnsi="宋体" w:eastAsia="宋体" w:cs="宋体"/>
          <w:color w:val="auto"/>
          <w:sz w:val="21"/>
          <w:szCs w:val="21"/>
          <w:lang w:val="en-US" w:eastAsia="zh-Hans"/>
        </w:rPr>
        <w:t>从乡村学校跨科教学教师专业发展程度的统计结果可知</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学科知识和关于学生知识的均值最低</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为</w:t>
      </w:r>
      <w:r>
        <w:rPr>
          <w:rFonts w:hint="default" w:ascii="宋体" w:hAnsi="宋体" w:eastAsia="宋体" w:cs="宋体"/>
          <w:color w:val="auto"/>
          <w:sz w:val="21"/>
          <w:szCs w:val="21"/>
          <w:lang w:eastAsia="zh-Hans"/>
        </w:rPr>
        <w:t>3</w:t>
      </w:r>
      <w:r>
        <w:rPr>
          <w:rFonts w:hint="eastAsia" w:ascii="宋体" w:hAnsi="宋体" w:eastAsia="宋体" w:cs="宋体"/>
          <w:color w:val="auto"/>
          <w:sz w:val="21"/>
          <w:szCs w:val="21"/>
          <w:lang w:val="en-US" w:eastAsia="zh-Hans"/>
        </w:rPr>
        <w:t>.</w:t>
      </w:r>
      <w:r>
        <w:rPr>
          <w:rFonts w:hint="default" w:ascii="宋体" w:hAnsi="宋体" w:eastAsia="宋体" w:cs="宋体"/>
          <w:color w:val="auto"/>
          <w:sz w:val="21"/>
          <w:szCs w:val="21"/>
          <w:lang w:eastAsia="zh-Hans"/>
        </w:rPr>
        <w:t>51。</w:t>
      </w:r>
      <w:r>
        <w:rPr>
          <w:rFonts w:hint="eastAsia" w:ascii="宋体" w:hAnsi="宋体" w:eastAsia="宋体" w:cs="宋体"/>
          <w:color w:val="auto"/>
          <w:sz w:val="21"/>
          <w:szCs w:val="21"/>
          <w:lang w:val="en-US" w:eastAsia="zh-Hans"/>
        </w:rPr>
        <w:t>说明乡村学校跨科教学教师学科知识以及关于学生的知识最薄弱</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需要</w:t>
      </w:r>
      <w:r>
        <w:rPr>
          <w:rFonts w:hint="eastAsia" w:ascii="宋体" w:hAnsi="宋体" w:eastAsia="宋体" w:cs="宋体"/>
          <w:sz w:val="21"/>
          <w:szCs w:val="21"/>
          <w:highlight w:val="none"/>
          <w:vertAlign w:val="baseline"/>
          <w:lang w:val="en-US" w:eastAsia="zh-Hans"/>
        </w:rPr>
        <w:t>深入掌握学科思想</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了解学生知识经验和学习习惯</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对于</w:t>
      </w:r>
      <w:r>
        <w:rPr>
          <w:rFonts w:hint="eastAsia" w:ascii="宋体" w:hAnsi="宋体" w:eastAsia="宋体" w:cs="宋体"/>
          <w:color w:val="auto"/>
          <w:sz w:val="21"/>
          <w:szCs w:val="21"/>
          <w:lang w:val="en-US" w:eastAsia="zh-Hans"/>
        </w:rPr>
        <w:t>跨科教学教师来讲</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他们未系统地学习过所教学科的学科知识</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不了解教材的内容体系</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与合格的跨科教学教师尚有一定距离</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学科专业知识亟需提升</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再者</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因新手教师进行跨科教学的占比较大</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他们对学生缺乏一定了解</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导致关于学生的知识欠缺</w:t>
      </w:r>
      <w:r>
        <w:rPr>
          <w:rFonts w:hint="default" w:ascii="宋体" w:hAnsi="宋体" w:eastAsia="宋体" w:cs="宋体"/>
          <w:color w:val="auto"/>
          <w:sz w:val="21"/>
          <w:szCs w:val="21"/>
          <w:lang w:eastAsia="zh-Hans"/>
        </w:rPr>
        <w:t>。</w:t>
      </w:r>
    </w:p>
    <w:p>
      <w:pPr>
        <w:ind w:firstLine="360" w:firstLineChars="200"/>
        <w:jc w:val="center"/>
        <w:rPr>
          <w:rFonts w:hint="eastAsia" w:ascii="宋体" w:hAnsi="宋体" w:eastAsia="宋体" w:cs="宋体"/>
          <w:b/>
          <w:bCs/>
          <w:sz w:val="21"/>
          <w:szCs w:val="21"/>
          <w:lang w:val="en-US" w:eastAsia="zh-Hans"/>
        </w:rPr>
      </w:pPr>
      <w:r>
        <w:rPr>
          <w:rFonts w:hint="eastAsia" w:ascii="黑体" w:hAnsi="黑体" w:eastAsia="黑体" w:cs="黑体"/>
          <w:b w:val="0"/>
          <w:bCs w:val="0"/>
          <w:sz w:val="18"/>
          <w:szCs w:val="18"/>
          <w:lang w:val="en-US" w:eastAsia="zh-Hans"/>
        </w:rPr>
        <w:t>表</w:t>
      </w:r>
      <w:r>
        <w:rPr>
          <w:rFonts w:hint="eastAsia" w:ascii="黑体" w:hAnsi="黑体" w:eastAsia="黑体" w:cs="黑体"/>
          <w:b w:val="0"/>
          <w:bCs w:val="0"/>
          <w:sz w:val="18"/>
          <w:szCs w:val="18"/>
          <w:lang w:eastAsia="zh-Hans"/>
        </w:rPr>
        <w:t>3</w:t>
      </w:r>
      <w:r>
        <w:rPr>
          <w:rFonts w:hint="eastAsia" w:ascii="黑体" w:hAnsi="黑体" w:eastAsia="黑体" w:cs="黑体"/>
          <w:b w:val="0"/>
          <w:bCs w:val="0"/>
          <w:sz w:val="18"/>
          <w:szCs w:val="18"/>
          <w:lang w:val="en-US" w:eastAsia="zh-Hans"/>
        </w:rPr>
        <w:t>乡村学校跨科教学教师专业发展程度的统计结果</w:t>
      </w:r>
    </w:p>
    <w:tbl>
      <w:tblPr>
        <w:tblStyle w:val="9"/>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1"/>
        <w:gridCol w:w="1343"/>
        <w:gridCol w:w="2686"/>
        <w:gridCol w:w="1014"/>
        <w:gridCol w:w="1229"/>
        <w:gridCol w:w="934"/>
      </w:tblGrid>
      <w:tr>
        <w:tc>
          <w:tcPr>
            <w:tcW w:w="1311" w:type="dxa"/>
            <w:tcBorders>
              <w:bottom w:val="single" w:color="auto" w:sz="4" w:space="0"/>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维度</w:t>
            </w:r>
          </w:p>
        </w:tc>
        <w:tc>
          <w:tcPr>
            <w:tcW w:w="1343" w:type="dxa"/>
            <w:tcBorders>
              <w:bottom w:val="single" w:color="auto" w:sz="4" w:space="0"/>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二级指标</w:t>
            </w:r>
          </w:p>
        </w:tc>
        <w:tc>
          <w:tcPr>
            <w:tcW w:w="2686" w:type="dxa"/>
            <w:tcBorders>
              <w:bottom w:val="single" w:color="auto" w:sz="4" w:space="0"/>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样本题目</w:t>
            </w:r>
          </w:p>
        </w:tc>
        <w:tc>
          <w:tcPr>
            <w:tcW w:w="1014" w:type="dxa"/>
            <w:tcBorders>
              <w:bottom w:val="single" w:color="auto" w:sz="4" w:space="0"/>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样本总分</w:t>
            </w:r>
          </w:p>
        </w:tc>
        <w:tc>
          <w:tcPr>
            <w:tcW w:w="1229" w:type="dxa"/>
            <w:tcBorders>
              <w:bottom w:val="single" w:color="auto" w:sz="4" w:space="0"/>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平均得分</w:t>
            </w:r>
          </w:p>
        </w:tc>
        <w:tc>
          <w:tcPr>
            <w:tcW w:w="934" w:type="dxa"/>
            <w:tcBorders>
              <w:bottom w:val="single" w:color="auto" w:sz="4" w:space="0"/>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均值</w:t>
            </w:r>
          </w:p>
        </w:tc>
      </w:tr>
      <w:tr>
        <w:tc>
          <w:tcPr>
            <w:tcW w:w="1311" w:type="dxa"/>
            <w:vMerge w:val="restart"/>
            <w:tcBorders>
              <w:top w:val="single" w:color="auto" w:sz="4" w:space="0"/>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专业发展程度</w:t>
            </w:r>
          </w:p>
        </w:tc>
        <w:tc>
          <w:tcPr>
            <w:tcW w:w="1343" w:type="dxa"/>
            <w:vMerge w:val="restart"/>
            <w:tcBorders>
              <w:top w:val="single" w:color="auto" w:sz="4" w:space="0"/>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学科知识</w:t>
            </w:r>
          </w:p>
        </w:tc>
        <w:tc>
          <w:tcPr>
            <w:tcW w:w="2686" w:type="dxa"/>
            <w:tcBorders>
              <w:top w:val="single" w:color="auto" w:sz="4" w:space="0"/>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全面</w:t>
            </w:r>
            <w:r>
              <w:rPr>
                <w:rFonts w:hint="eastAsia" w:ascii="宋体" w:hAnsi="宋体" w:eastAsia="宋体" w:cs="宋体"/>
                <w:sz w:val="18"/>
                <w:szCs w:val="18"/>
                <w:highlight w:val="none"/>
                <w:vertAlign w:val="baseline"/>
                <w:lang w:eastAsia="zh-Hans"/>
              </w:rPr>
              <w:t>、</w:t>
            </w:r>
            <w:r>
              <w:rPr>
                <w:rFonts w:hint="eastAsia" w:ascii="宋体" w:hAnsi="宋体" w:eastAsia="宋体" w:cs="宋体"/>
                <w:sz w:val="18"/>
                <w:szCs w:val="18"/>
                <w:highlight w:val="none"/>
                <w:vertAlign w:val="baseline"/>
                <w:lang w:val="en-US" w:eastAsia="zh-Hans"/>
              </w:rPr>
              <w:t>深入掌握学科思想</w:t>
            </w:r>
          </w:p>
        </w:tc>
        <w:tc>
          <w:tcPr>
            <w:tcW w:w="1014" w:type="dxa"/>
            <w:tcBorders>
              <w:top w:val="single" w:color="auto" w:sz="4" w:space="0"/>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5227</w:t>
            </w:r>
          </w:p>
        </w:tc>
        <w:tc>
          <w:tcPr>
            <w:tcW w:w="1229" w:type="dxa"/>
            <w:tcBorders>
              <w:top w:val="single" w:color="auto" w:sz="4" w:space="0"/>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eastAsia" w:ascii="宋体" w:hAnsi="宋体" w:eastAsia="宋体" w:cs="宋体"/>
                <w:sz w:val="18"/>
                <w:szCs w:val="18"/>
                <w:highlight w:val="none"/>
                <w:vertAlign w:val="baseline"/>
                <w:lang w:eastAsia="zh-Hans"/>
              </w:rPr>
              <w:t>49</w:t>
            </w:r>
          </w:p>
        </w:tc>
        <w:tc>
          <w:tcPr>
            <w:tcW w:w="934" w:type="dxa"/>
            <w:vMerge w:val="restart"/>
            <w:tcBorders>
              <w:top w:val="single" w:color="auto" w:sz="4" w:space="0"/>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eastAsia" w:ascii="宋体" w:hAnsi="宋体" w:eastAsia="宋体" w:cs="宋体"/>
                <w:sz w:val="18"/>
                <w:szCs w:val="18"/>
                <w:highlight w:val="none"/>
                <w:vertAlign w:val="baseline"/>
                <w:lang w:eastAsia="zh-Hans"/>
              </w:rPr>
              <w:t>51</w:t>
            </w:r>
          </w:p>
        </w:tc>
      </w:tr>
      <w:tr>
        <w:tc>
          <w:tcPr>
            <w:tcW w:w="1311" w:type="dxa"/>
            <w:vMerge w:val="continue"/>
            <w:vAlign w:val="center"/>
          </w:tcPr>
          <w:p>
            <w:pPr>
              <w:jc w:val="center"/>
              <w:rPr>
                <w:rFonts w:hint="eastAsia" w:ascii="宋体" w:hAnsi="宋体" w:eastAsia="宋体" w:cs="宋体"/>
                <w:sz w:val="18"/>
                <w:szCs w:val="18"/>
                <w:highlight w:val="none"/>
                <w:vertAlign w:val="baseline"/>
                <w:lang w:val="en-US" w:eastAsia="zh-Hans"/>
              </w:rPr>
            </w:pPr>
          </w:p>
        </w:tc>
        <w:tc>
          <w:tcPr>
            <w:tcW w:w="1343" w:type="dxa"/>
            <w:vMerge w:val="continue"/>
            <w:vAlign w:val="center"/>
          </w:tcPr>
          <w:p>
            <w:pPr>
              <w:jc w:val="center"/>
              <w:rPr>
                <w:rFonts w:hint="eastAsia" w:ascii="宋体" w:hAnsi="宋体" w:eastAsia="宋体" w:cs="宋体"/>
                <w:sz w:val="18"/>
                <w:szCs w:val="18"/>
                <w:highlight w:val="none"/>
                <w:vertAlign w:val="baseline"/>
                <w:lang w:val="en-US" w:eastAsia="zh-Hans"/>
              </w:rPr>
            </w:pPr>
          </w:p>
        </w:tc>
        <w:tc>
          <w:tcPr>
            <w:tcW w:w="2686" w:type="dxa"/>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明确了解教材内容体系</w:t>
            </w:r>
          </w:p>
        </w:tc>
        <w:tc>
          <w:tcPr>
            <w:tcW w:w="1014" w:type="dxa"/>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5270</w:t>
            </w:r>
          </w:p>
        </w:tc>
        <w:tc>
          <w:tcPr>
            <w:tcW w:w="1229" w:type="dxa"/>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3.52</w:t>
            </w:r>
          </w:p>
        </w:tc>
        <w:tc>
          <w:tcPr>
            <w:tcW w:w="934" w:type="dxa"/>
            <w:vMerge w:val="continue"/>
            <w:vAlign w:val="center"/>
          </w:tcPr>
          <w:p>
            <w:pPr>
              <w:jc w:val="center"/>
              <w:rPr>
                <w:rFonts w:hint="eastAsia" w:ascii="宋体" w:hAnsi="宋体" w:eastAsia="宋体" w:cs="宋体"/>
                <w:sz w:val="18"/>
                <w:szCs w:val="18"/>
                <w:highlight w:val="none"/>
                <w:vertAlign w:val="baseline"/>
                <w:lang w:val="en-US" w:eastAsia="zh-Hans"/>
              </w:rPr>
            </w:pPr>
          </w:p>
        </w:tc>
      </w:tr>
      <w:tr>
        <w:tc>
          <w:tcPr>
            <w:tcW w:w="1311" w:type="dxa"/>
            <w:vMerge w:val="continue"/>
            <w:vAlign w:val="center"/>
          </w:tcPr>
          <w:p>
            <w:pPr>
              <w:jc w:val="center"/>
              <w:rPr>
                <w:rFonts w:hint="eastAsia" w:ascii="宋体" w:hAnsi="宋体" w:eastAsia="宋体" w:cs="宋体"/>
                <w:sz w:val="18"/>
                <w:szCs w:val="18"/>
                <w:highlight w:val="none"/>
                <w:vertAlign w:val="baseline"/>
                <w:lang w:val="en-US" w:eastAsia="zh-Hans"/>
              </w:rPr>
            </w:pPr>
          </w:p>
        </w:tc>
        <w:tc>
          <w:tcPr>
            <w:tcW w:w="1343" w:type="dxa"/>
            <w:vMerge w:val="continue"/>
            <w:vAlign w:val="center"/>
          </w:tcPr>
          <w:p>
            <w:pPr>
              <w:jc w:val="center"/>
              <w:rPr>
                <w:rFonts w:hint="eastAsia" w:ascii="宋体" w:hAnsi="宋体" w:eastAsia="宋体" w:cs="宋体"/>
                <w:sz w:val="18"/>
                <w:szCs w:val="18"/>
                <w:highlight w:val="none"/>
                <w:vertAlign w:val="baseline"/>
                <w:lang w:val="en-US" w:eastAsia="zh-Hans"/>
              </w:rPr>
            </w:pPr>
          </w:p>
        </w:tc>
        <w:tc>
          <w:tcPr>
            <w:tcW w:w="2686" w:type="dxa"/>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明确了解课程标准</w:t>
            </w:r>
          </w:p>
        </w:tc>
        <w:tc>
          <w:tcPr>
            <w:tcW w:w="1014" w:type="dxa"/>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5229</w:t>
            </w:r>
          </w:p>
        </w:tc>
        <w:tc>
          <w:tcPr>
            <w:tcW w:w="1229" w:type="dxa"/>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eastAsia" w:ascii="宋体" w:hAnsi="宋体" w:eastAsia="宋体" w:cs="宋体"/>
                <w:sz w:val="18"/>
                <w:szCs w:val="18"/>
                <w:highlight w:val="none"/>
                <w:vertAlign w:val="baseline"/>
                <w:lang w:eastAsia="zh-Hans"/>
              </w:rPr>
              <w:t>49</w:t>
            </w:r>
          </w:p>
        </w:tc>
        <w:tc>
          <w:tcPr>
            <w:tcW w:w="934" w:type="dxa"/>
            <w:vMerge w:val="continue"/>
            <w:vAlign w:val="center"/>
          </w:tcPr>
          <w:p>
            <w:pPr>
              <w:jc w:val="center"/>
              <w:rPr>
                <w:rFonts w:hint="eastAsia" w:ascii="宋体" w:hAnsi="宋体" w:eastAsia="宋体" w:cs="宋体"/>
                <w:sz w:val="18"/>
                <w:szCs w:val="18"/>
                <w:highlight w:val="none"/>
                <w:vertAlign w:val="baseline"/>
                <w:lang w:val="en-US" w:eastAsia="zh-Hans"/>
              </w:rPr>
            </w:pPr>
          </w:p>
        </w:tc>
      </w:tr>
      <w:tr>
        <w:tc>
          <w:tcPr>
            <w:tcW w:w="1311" w:type="dxa"/>
            <w:vMerge w:val="continue"/>
            <w:vAlign w:val="center"/>
          </w:tcPr>
          <w:p>
            <w:pPr>
              <w:jc w:val="center"/>
              <w:rPr>
                <w:rFonts w:hint="eastAsia" w:ascii="宋体" w:hAnsi="宋体" w:eastAsia="宋体" w:cs="宋体"/>
                <w:sz w:val="18"/>
                <w:szCs w:val="18"/>
                <w:highlight w:val="none"/>
                <w:vertAlign w:val="baseline"/>
                <w:lang w:val="en-US" w:eastAsia="zh-Hans"/>
              </w:rPr>
            </w:pPr>
          </w:p>
        </w:tc>
        <w:tc>
          <w:tcPr>
            <w:tcW w:w="1343" w:type="dxa"/>
            <w:vMerge w:val="continue"/>
            <w:vAlign w:val="center"/>
          </w:tcPr>
          <w:p>
            <w:pPr>
              <w:jc w:val="center"/>
              <w:rPr>
                <w:rFonts w:hint="eastAsia" w:ascii="宋体" w:hAnsi="宋体" w:eastAsia="宋体" w:cs="宋体"/>
                <w:sz w:val="18"/>
                <w:szCs w:val="18"/>
                <w:highlight w:val="none"/>
                <w:vertAlign w:val="baseline"/>
                <w:lang w:val="en-US" w:eastAsia="zh-Hans"/>
              </w:rPr>
            </w:pPr>
          </w:p>
        </w:tc>
        <w:tc>
          <w:tcPr>
            <w:tcW w:w="2686" w:type="dxa"/>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与其他学科知识联系</w:t>
            </w:r>
          </w:p>
        </w:tc>
        <w:tc>
          <w:tcPr>
            <w:tcW w:w="1014" w:type="dxa"/>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5299</w:t>
            </w:r>
          </w:p>
        </w:tc>
        <w:tc>
          <w:tcPr>
            <w:tcW w:w="1229" w:type="dxa"/>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eastAsia" w:ascii="宋体" w:hAnsi="宋体" w:eastAsia="宋体" w:cs="宋体"/>
                <w:sz w:val="18"/>
                <w:szCs w:val="18"/>
                <w:highlight w:val="none"/>
                <w:vertAlign w:val="baseline"/>
                <w:lang w:eastAsia="zh-Hans"/>
              </w:rPr>
              <w:t>54</w:t>
            </w:r>
          </w:p>
        </w:tc>
        <w:tc>
          <w:tcPr>
            <w:tcW w:w="934" w:type="dxa"/>
            <w:vMerge w:val="continue"/>
            <w:vAlign w:val="center"/>
          </w:tcPr>
          <w:p>
            <w:pPr>
              <w:jc w:val="center"/>
              <w:rPr>
                <w:rFonts w:hint="eastAsia" w:ascii="宋体" w:hAnsi="宋体" w:eastAsia="宋体" w:cs="宋体"/>
                <w:sz w:val="18"/>
                <w:szCs w:val="18"/>
                <w:highlight w:val="none"/>
                <w:vertAlign w:val="baseline"/>
                <w:lang w:val="en-US" w:eastAsia="zh-Hans"/>
              </w:rPr>
            </w:pPr>
          </w:p>
        </w:tc>
      </w:tr>
      <w:tr>
        <w:tc>
          <w:tcPr>
            <w:tcW w:w="1311" w:type="dxa"/>
            <w:vMerge w:val="continue"/>
            <w:vAlign w:val="center"/>
          </w:tcPr>
          <w:p>
            <w:pPr>
              <w:jc w:val="center"/>
              <w:rPr>
                <w:rFonts w:hint="eastAsia" w:ascii="宋体" w:hAnsi="宋体" w:eastAsia="宋体" w:cs="宋体"/>
                <w:sz w:val="18"/>
                <w:szCs w:val="18"/>
                <w:highlight w:val="none"/>
                <w:vertAlign w:val="baseline"/>
                <w:lang w:val="en-US" w:eastAsia="zh-Hans"/>
              </w:rPr>
            </w:pPr>
          </w:p>
        </w:tc>
        <w:tc>
          <w:tcPr>
            <w:tcW w:w="1343" w:type="dxa"/>
            <w:vMerge w:val="restart"/>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教学知识</w:t>
            </w:r>
          </w:p>
        </w:tc>
        <w:tc>
          <w:tcPr>
            <w:tcW w:w="2686" w:type="dxa"/>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课堂教学技巧有显著提升</w:t>
            </w:r>
          </w:p>
        </w:tc>
        <w:tc>
          <w:tcPr>
            <w:tcW w:w="1014" w:type="dxa"/>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5163</w:t>
            </w:r>
          </w:p>
        </w:tc>
        <w:tc>
          <w:tcPr>
            <w:tcW w:w="1229" w:type="dxa"/>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eastAsia" w:ascii="宋体" w:hAnsi="宋体" w:eastAsia="宋体" w:cs="宋体"/>
                <w:sz w:val="18"/>
                <w:szCs w:val="18"/>
                <w:highlight w:val="none"/>
                <w:vertAlign w:val="baseline"/>
                <w:lang w:eastAsia="zh-Hans"/>
              </w:rPr>
              <w:t>45</w:t>
            </w:r>
          </w:p>
        </w:tc>
        <w:tc>
          <w:tcPr>
            <w:tcW w:w="934" w:type="dxa"/>
            <w:vMerge w:val="restart"/>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eastAsia" w:ascii="宋体" w:hAnsi="宋体" w:eastAsia="宋体" w:cs="宋体"/>
                <w:sz w:val="18"/>
                <w:szCs w:val="18"/>
                <w:highlight w:val="none"/>
                <w:vertAlign w:val="baseline"/>
                <w:lang w:eastAsia="zh-Hans"/>
              </w:rPr>
              <w:t>53</w:t>
            </w:r>
          </w:p>
        </w:tc>
      </w:tr>
      <w:tr>
        <w:tc>
          <w:tcPr>
            <w:tcW w:w="1311" w:type="dxa"/>
            <w:vMerge w:val="continue"/>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p>
        </w:tc>
        <w:tc>
          <w:tcPr>
            <w:tcW w:w="1343" w:type="dxa"/>
            <w:vMerge w:val="continue"/>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p>
        </w:tc>
        <w:tc>
          <w:tcPr>
            <w:tcW w:w="2686" w:type="dxa"/>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课堂组织能力有显著提升</w:t>
            </w:r>
          </w:p>
        </w:tc>
        <w:tc>
          <w:tcPr>
            <w:tcW w:w="1014" w:type="dxa"/>
            <w:tcBorders>
              <w:tl2br w:val="nil"/>
              <w:tr2bl w:val="nil"/>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5329</w:t>
            </w:r>
          </w:p>
        </w:tc>
        <w:tc>
          <w:tcPr>
            <w:tcW w:w="1229" w:type="dxa"/>
            <w:tcBorders>
              <w:tl2br w:val="nil"/>
              <w:tr2bl w:val="nil"/>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eastAsia" w:ascii="宋体" w:hAnsi="宋体" w:eastAsia="宋体" w:cs="宋体"/>
                <w:sz w:val="18"/>
                <w:szCs w:val="18"/>
                <w:highlight w:val="none"/>
                <w:vertAlign w:val="baseline"/>
                <w:lang w:eastAsia="zh-Hans"/>
              </w:rPr>
              <w:t>56</w:t>
            </w:r>
          </w:p>
        </w:tc>
        <w:tc>
          <w:tcPr>
            <w:tcW w:w="934" w:type="dxa"/>
            <w:vMerge w:val="continue"/>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p>
        </w:tc>
      </w:tr>
      <w:tr>
        <w:tc>
          <w:tcPr>
            <w:tcW w:w="1311" w:type="dxa"/>
            <w:vMerge w:val="continue"/>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p>
        </w:tc>
        <w:tc>
          <w:tcPr>
            <w:tcW w:w="1343" w:type="dxa"/>
            <w:vMerge w:val="continue"/>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p>
        </w:tc>
        <w:tc>
          <w:tcPr>
            <w:tcW w:w="2686" w:type="dxa"/>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教学评价技巧有显著提升</w:t>
            </w:r>
          </w:p>
        </w:tc>
        <w:tc>
          <w:tcPr>
            <w:tcW w:w="1014" w:type="dxa"/>
            <w:tcBorders>
              <w:tl2br w:val="nil"/>
              <w:tr2bl w:val="nil"/>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5363</w:t>
            </w:r>
          </w:p>
        </w:tc>
        <w:tc>
          <w:tcPr>
            <w:tcW w:w="1229" w:type="dxa"/>
            <w:tcBorders>
              <w:tl2br w:val="nil"/>
              <w:tr2bl w:val="nil"/>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eastAsia" w:ascii="宋体" w:hAnsi="宋体" w:eastAsia="宋体" w:cs="宋体"/>
                <w:sz w:val="18"/>
                <w:szCs w:val="18"/>
                <w:highlight w:val="none"/>
                <w:vertAlign w:val="baseline"/>
                <w:lang w:eastAsia="zh-Hans"/>
              </w:rPr>
              <w:t>58</w:t>
            </w:r>
          </w:p>
        </w:tc>
        <w:tc>
          <w:tcPr>
            <w:tcW w:w="934" w:type="dxa"/>
            <w:vMerge w:val="continue"/>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p>
        </w:tc>
      </w:tr>
      <w:tr>
        <w:tc>
          <w:tcPr>
            <w:tcW w:w="1311" w:type="dxa"/>
            <w:vMerge w:val="continue"/>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p>
        </w:tc>
        <w:tc>
          <w:tcPr>
            <w:tcW w:w="1343" w:type="dxa"/>
            <w:vMerge w:val="restart"/>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关于学生知识</w:t>
            </w:r>
          </w:p>
        </w:tc>
        <w:tc>
          <w:tcPr>
            <w:tcW w:w="2686" w:type="dxa"/>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了解学生知识经验和学习习惯</w:t>
            </w:r>
          </w:p>
        </w:tc>
        <w:tc>
          <w:tcPr>
            <w:tcW w:w="1014" w:type="dxa"/>
            <w:tcBorders>
              <w:tl2br w:val="nil"/>
              <w:tr2bl w:val="nil"/>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5194</w:t>
            </w:r>
          </w:p>
        </w:tc>
        <w:tc>
          <w:tcPr>
            <w:tcW w:w="1229" w:type="dxa"/>
            <w:tcBorders>
              <w:tl2br w:val="nil"/>
              <w:tr2bl w:val="nil"/>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eastAsia" w:ascii="宋体" w:hAnsi="宋体" w:eastAsia="宋体" w:cs="宋体"/>
                <w:sz w:val="18"/>
                <w:szCs w:val="18"/>
                <w:highlight w:val="none"/>
                <w:vertAlign w:val="baseline"/>
                <w:lang w:eastAsia="zh-Hans"/>
              </w:rPr>
              <w:t>47</w:t>
            </w:r>
          </w:p>
        </w:tc>
        <w:tc>
          <w:tcPr>
            <w:tcW w:w="934" w:type="dxa"/>
            <w:vMerge w:val="restart"/>
            <w:tcBorders>
              <w:tl2br w:val="nil"/>
              <w:tr2bl w:val="nil"/>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eastAsia" w:ascii="宋体" w:hAnsi="宋体" w:eastAsia="宋体" w:cs="宋体"/>
                <w:sz w:val="18"/>
                <w:szCs w:val="18"/>
                <w:highlight w:val="none"/>
                <w:vertAlign w:val="baseline"/>
                <w:lang w:eastAsia="zh-Hans"/>
              </w:rPr>
              <w:t>51</w:t>
            </w:r>
          </w:p>
        </w:tc>
      </w:tr>
      <w:tr>
        <w:tc>
          <w:tcPr>
            <w:tcW w:w="1311" w:type="dxa"/>
            <w:vMerge w:val="continue"/>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p>
        </w:tc>
        <w:tc>
          <w:tcPr>
            <w:tcW w:w="1343" w:type="dxa"/>
            <w:vMerge w:val="continue"/>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p>
        </w:tc>
        <w:tc>
          <w:tcPr>
            <w:tcW w:w="2686" w:type="dxa"/>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了解学生学习难点</w:t>
            </w:r>
          </w:p>
        </w:tc>
        <w:tc>
          <w:tcPr>
            <w:tcW w:w="1014" w:type="dxa"/>
            <w:tcBorders>
              <w:tl2br w:val="nil"/>
              <w:tr2bl w:val="nil"/>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5235</w:t>
            </w:r>
          </w:p>
        </w:tc>
        <w:tc>
          <w:tcPr>
            <w:tcW w:w="1229" w:type="dxa"/>
            <w:tcBorders>
              <w:tl2br w:val="nil"/>
              <w:tr2bl w:val="nil"/>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eastAsia" w:ascii="宋体" w:hAnsi="宋体" w:eastAsia="宋体" w:cs="宋体"/>
                <w:sz w:val="18"/>
                <w:szCs w:val="18"/>
                <w:highlight w:val="none"/>
                <w:vertAlign w:val="baseline"/>
                <w:lang w:eastAsia="zh-Hans"/>
              </w:rPr>
              <w:t>49</w:t>
            </w:r>
          </w:p>
        </w:tc>
        <w:tc>
          <w:tcPr>
            <w:tcW w:w="934" w:type="dxa"/>
            <w:vMerge w:val="continue"/>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p>
        </w:tc>
      </w:tr>
      <w:tr>
        <w:tc>
          <w:tcPr>
            <w:tcW w:w="1311" w:type="dxa"/>
            <w:vMerge w:val="continue"/>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p>
        </w:tc>
        <w:tc>
          <w:tcPr>
            <w:tcW w:w="1343" w:type="dxa"/>
            <w:vMerge w:val="continue"/>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p>
        </w:tc>
        <w:tc>
          <w:tcPr>
            <w:tcW w:w="2686" w:type="dxa"/>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了解学生易混淆的知识点</w:t>
            </w:r>
          </w:p>
        </w:tc>
        <w:tc>
          <w:tcPr>
            <w:tcW w:w="1014" w:type="dxa"/>
            <w:tcBorders>
              <w:tl2br w:val="nil"/>
              <w:tr2bl w:val="nil"/>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5281</w:t>
            </w:r>
          </w:p>
        </w:tc>
        <w:tc>
          <w:tcPr>
            <w:tcW w:w="1229" w:type="dxa"/>
            <w:tcBorders>
              <w:tl2br w:val="nil"/>
              <w:tr2bl w:val="nil"/>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eastAsia" w:ascii="宋体" w:hAnsi="宋体" w:eastAsia="宋体" w:cs="宋体"/>
                <w:sz w:val="18"/>
                <w:szCs w:val="18"/>
                <w:highlight w:val="none"/>
                <w:vertAlign w:val="baseline"/>
                <w:lang w:eastAsia="zh-Hans"/>
              </w:rPr>
              <w:t>53</w:t>
            </w:r>
          </w:p>
        </w:tc>
        <w:tc>
          <w:tcPr>
            <w:tcW w:w="934" w:type="dxa"/>
            <w:vMerge w:val="continue"/>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p>
        </w:tc>
      </w:tr>
      <w:tr>
        <w:tc>
          <w:tcPr>
            <w:tcW w:w="1311" w:type="dxa"/>
            <w:vMerge w:val="continue"/>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p>
        </w:tc>
        <w:tc>
          <w:tcPr>
            <w:tcW w:w="1343" w:type="dxa"/>
            <w:vMerge w:val="continue"/>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p>
        </w:tc>
        <w:tc>
          <w:tcPr>
            <w:tcW w:w="2686" w:type="dxa"/>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根据学生认知水平教学</w:t>
            </w:r>
          </w:p>
        </w:tc>
        <w:tc>
          <w:tcPr>
            <w:tcW w:w="1014" w:type="dxa"/>
            <w:tcBorders>
              <w:tl2br w:val="nil"/>
              <w:tr2bl w:val="nil"/>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5320</w:t>
            </w:r>
          </w:p>
        </w:tc>
        <w:tc>
          <w:tcPr>
            <w:tcW w:w="1229" w:type="dxa"/>
            <w:tcBorders>
              <w:tl2br w:val="nil"/>
              <w:tr2bl w:val="nil"/>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eastAsia" w:ascii="宋体" w:hAnsi="宋体" w:eastAsia="宋体" w:cs="宋体"/>
                <w:sz w:val="18"/>
                <w:szCs w:val="18"/>
                <w:highlight w:val="none"/>
                <w:vertAlign w:val="baseline"/>
                <w:lang w:eastAsia="zh-Hans"/>
              </w:rPr>
              <w:t>55</w:t>
            </w:r>
          </w:p>
        </w:tc>
        <w:tc>
          <w:tcPr>
            <w:tcW w:w="934" w:type="dxa"/>
            <w:vMerge w:val="continue"/>
            <w:tcBorders>
              <w:tl2br w:val="nil"/>
              <w:tr2bl w:val="nil"/>
            </w:tcBorders>
            <w:vAlign w:val="center"/>
          </w:tcPr>
          <w:p>
            <w:pPr>
              <w:jc w:val="center"/>
              <w:rPr>
                <w:rFonts w:hint="eastAsia" w:ascii="宋体" w:hAnsi="宋体" w:eastAsia="宋体" w:cs="宋体"/>
                <w:sz w:val="18"/>
                <w:szCs w:val="18"/>
                <w:highlight w:val="none"/>
                <w:vertAlign w:val="baseline"/>
                <w:lang w:val="en-US" w:eastAsia="zh-Hans"/>
              </w:rPr>
            </w:pPr>
          </w:p>
        </w:tc>
      </w:tr>
    </w:tbl>
    <w:p>
      <w:pPr>
        <w:ind w:firstLine="360" w:firstLineChars="200"/>
        <w:rPr>
          <w:rFonts w:hint="eastAsia" w:ascii="宋体" w:hAnsi="宋体" w:eastAsia="宋体" w:cs="宋体"/>
          <w:sz w:val="18"/>
          <w:szCs w:val="18"/>
          <w:lang w:val="en-US" w:eastAsia="zh-Hans"/>
        </w:rPr>
      </w:pPr>
    </w:p>
    <w:p>
      <w:pPr>
        <w:ind w:firstLine="420" w:firstLineChars="200"/>
        <w:rPr>
          <w:rFonts w:hint="default" w:ascii="黑体" w:hAnsi="黑体" w:eastAsia="黑体" w:cs="黑体"/>
          <w:sz w:val="21"/>
          <w:szCs w:val="21"/>
          <w:lang w:val="en-US" w:eastAsia="zh-Hans"/>
        </w:rPr>
      </w:pPr>
      <w:r>
        <w:rPr>
          <w:rFonts w:hint="default" w:ascii="黑体" w:hAnsi="黑体" w:eastAsia="黑体" w:cs="黑体"/>
          <w:sz w:val="21"/>
          <w:szCs w:val="21"/>
          <w:lang w:val="en-US" w:eastAsia="zh-Hans"/>
        </w:rPr>
        <w:t>（</w:t>
      </w:r>
      <w:r>
        <w:rPr>
          <w:rFonts w:hint="eastAsia" w:ascii="黑体" w:hAnsi="黑体" w:eastAsia="黑体" w:cs="黑体"/>
          <w:sz w:val="21"/>
          <w:szCs w:val="21"/>
          <w:lang w:val="en-US" w:eastAsia="zh-Hans"/>
        </w:rPr>
        <w:t>三</w:t>
      </w:r>
      <w:r>
        <w:rPr>
          <w:rFonts w:hint="default" w:ascii="黑体" w:hAnsi="黑体" w:eastAsia="黑体" w:cs="黑体"/>
          <w:sz w:val="21"/>
          <w:szCs w:val="21"/>
          <w:lang w:val="en-US" w:eastAsia="zh-Hans"/>
        </w:rPr>
        <w:t>）</w:t>
      </w:r>
      <w:r>
        <w:rPr>
          <w:rFonts w:hint="eastAsia" w:ascii="黑体" w:hAnsi="黑体" w:eastAsia="黑体" w:cs="黑体"/>
          <w:sz w:val="21"/>
          <w:szCs w:val="21"/>
          <w:lang w:val="en-US" w:eastAsia="zh-Hans"/>
        </w:rPr>
        <w:t>专业发展程度的人口学变量分析</w:t>
      </w:r>
    </w:p>
    <w:p>
      <w:pPr>
        <w:widowControl w:val="0"/>
        <w:numPr>
          <w:ilvl w:val="0"/>
          <w:numId w:val="0"/>
        </w:numPr>
        <w:ind w:firstLine="630" w:firstLineChars="300"/>
        <w:jc w:val="both"/>
        <w:rPr>
          <w:rFonts w:hint="eastAsia" w:ascii="宋体" w:hAnsi="宋体" w:eastAsia="宋体" w:cs="宋体"/>
          <w:sz w:val="21"/>
          <w:szCs w:val="21"/>
          <w:lang w:val="en-US" w:eastAsia="zh-Hans"/>
        </w:rPr>
      </w:pPr>
      <w:r>
        <w:rPr>
          <w:rFonts w:hint="default" w:ascii="宋体" w:hAnsi="宋体" w:eastAsia="宋体" w:cs="宋体"/>
          <w:sz w:val="21"/>
          <w:szCs w:val="21"/>
          <w:lang w:eastAsia="zh-Hans"/>
        </w:rPr>
        <w:t>1</w:t>
      </w:r>
      <w:r>
        <w:rPr>
          <w:rFonts w:hint="eastAsia" w:ascii="宋体" w:hAnsi="宋体" w:eastAsia="宋体" w:cs="宋体"/>
          <w:sz w:val="21"/>
          <w:szCs w:val="21"/>
          <w:lang w:val="en-US" w:eastAsia="zh-Hans"/>
        </w:rPr>
        <w:t>.教龄差异</w:t>
      </w:r>
    </w:p>
    <w:p>
      <w:pPr>
        <w:widowControl w:val="0"/>
        <w:numPr>
          <w:ilvl w:val="0"/>
          <w:numId w:val="0"/>
        </w:numPr>
        <w:ind w:firstLine="630" w:firstLineChars="300"/>
        <w:jc w:val="both"/>
        <w:rPr>
          <w:rFonts w:hint="eastAsia" w:ascii="黑体" w:hAnsi="黑体" w:eastAsia="黑体" w:cs="黑体"/>
          <w:b w:val="0"/>
          <w:bCs w:val="0"/>
          <w:sz w:val="18"/>
          <w:szCs w:val="18"/>
          <w:lang w:val="en-US" w:eastAsia="zh-Hans"/>
        </w:rPr>
      </w:pPr>
      <w:r>
        <w:rPr>
          <w:rFonts w:hint="eastAsia" w:ascii="宋体" w:hAnsi="宋体" w:eastAsia="宋体" w:cs="宋体"/>
          <w:color w:val="auto"/>
          <w:sz w:val="21"/>
          <w:szCs w:val="21"/>
          <w:highlight w:val="none"/>
          <w:vertAlign w:val="baseline"/>
          <w:lang w:val="en-US" w:eastAsia="zh-Hans"/>
        </w:rPr>
        <w:t>从教龄来看</w:t>
      </w:r>
      <w:r>
        <w:rPr>
          <w:rFonts w:hint="default" w:ascii="宋体" w:hAnsi="宋体" w:eastAsia="宋体" w:cs="宋体"/>
          <w:color w:val="auto"/>
          <w:sz w:val="21"/>
          <w:szCs w:val="21"/>
          <w:highlight w:val="none"/>
          <w:vertAlign w:val="baseline"/>
          <w:lang w:val="en-US" w:eastAsia="zh-Hans"/>
        </w:rPr>
        <w:t>，</w:t>
      </w:r>
      <w:r>
        <w:rPr>
          <w:rFonts w:hint="eastAsia" w:ascii="宋体" w:hAnsi="宋体" w:eastAsia="宋体" w:cs="宋体"/>
          <w:color w:val="auto"/>
          <w:sz w:val="21"/>
          <w:szCs w:val="21"/>
          <w:highlight w:val="none"/>
          <w:vertAlign w:val="baseline"/>
          <w:lang w:val="en-US" w:eastAsia="zh-Hans"/>
        </w:rPr>
        <w:t>学科知识</w:t>
      </w:r>
      <w:r>
        <w:rPr>
          <w:rFonts w:hint="default" w:ascii="宋体" w:hAnsi="宋体" w:eastAsia="宋体" w:cs="宋体"/>
          <w:color w:val="auto"/>
          <w:sz w:val="21"/>
          <w:szCs w:val="21"/>
          <w:highlight w:val="none"/>
          <w:vertAlign w:val="baseline"/>
          <w:lang w:val="en-US" w:eastAsia="zh-Hans"/>
        </w:rPr>
        <w:t>、</w:t>
      </w:r>
      <w:r>
        <w:rPr>
          <w:rFonts w:hint="eastAsia" w:ascii="宋体" w:hAnsi="宋体" w:eastAsia="宋体" w:cs="宋体"/>
          <w:color w:val="auto"/>
          <w:sz w:val="21"/>
          <w:szCs w:val="21"/>
          <w:highlight w:val="none"/>
          <w:vertAlign w:val="baseline"/>
          <w:lang w:val="en-US" w:eastAsia="zh-Hans"/>
        </w:rPr>
        <w:t>教学知识以及关于学生知识在教龄上的差异均显著</w:t>
      </w:r>
      <w:r>
        <w:rPr>
          <w:rFonts w:hint="default" w:ascii="宋体" w:hAnsi="宋体" w:eastAsia="宋体" w:cs="宋体"/>
          <w:color w:val="auto"/>
          <w:sz w:val="21"/>
          <w:szCs w:val="21"/>
          <w:highlight w:val="none"/>
          <w:vertAlign w:val="baseline"/>
          <w:lang w:val="en-US" w:eastAsia="zh-Hans"/>
        </w:rPr>
        <w:t>，P</w:t>
      </w:r>
      <w:r>
        <w:rPr>
          <w:rFonts w:hint="eastAsia" w:ascii="宋体" w:hAnsi="宋体" w:eastAsia="宋体" w:cs="宋体"/>
          <w:color w:val="auto"/>
          <w:sz w:val="21"/>
          <w:szCs w:val="21"/>
          <w:highlight w:val="none"/>
          <w:vertAlign w:val="baseline"/>
          <w:lang w:val="en-US" w:eastAsia="zh-Hans"/>
        </w:rPr>
        <w:t>&lt;</w:t>
      </w:r>
      <w:r>
        <w:rPr>
          <w:rFonts w:hint="default" w:ascii="宋体" w:hAnsi="宋体" w:eastAsia="宋体" w:cs="宋体"/>
          <w:color w:val="auto"/>
          <w:sz w:val="21"/>
          <w:szCs w:val="21"/>
          <w:highlight w:val="none"/>
          <w:vertAlign w:val="baseline"/>
          <w:lang w:val="en-US" w:eastAsia="zh-Hans"/>
        </w:rPr>
        <w:t>0.05。5</w:t>
      </w:r>
      <w:r>
        <w:rPr>
          <w:rFonts w:hint="eastAsia" w:ascii="宋体" w:hAnsi="宋体" w:eastAsia="宋体" w:cs="宋体"/>
          <w:color w:val="auto"/>
          <w:sz w:val="21"/>
          <w:szCs w:val="21"/>
          <w:highlight w:val="none"/>
          <w:vertAlign w:val="baseline"/>
          <w:lang w:val="en-US" w:eastAsia="zh-Hans"/>
        </w:rPr>
        <w:t>年及以下教龄的新手跨科教学教师的三个维度均值都最低</w:t>
      </w:r>
      <w:r>
        <w:rPr>
          <w:rFonts w:hint="default" w:ascii="宋体" w:hAnsi="宋体" w:eastAsia="宋体" w:cs="宋体"/>
          <w:color w:val="auto"/>
          <w:sz w:val="21"/>
          <w:szCs w:val="21"/>
          <w:highlight w:val="none"/>
          <w:vertAlign w:val="baseline"/>
          <w:lang w:val="en-US" w:eastAsia="zh-Hans"/>
        </w:rPr>
        <w:t>，</w:t>
      </w:r>
      <w:r>
        <w:rPr>
          <w:rFonts w:hint="eastAsia" w:ascii="宋体" w:hAnsi="宋体" w:eastAsia="宋体" w:cs="宋体"/>
          <w:color w:val="auto"/>
          <w:sz w:val="21"/>
          <w:szCs w:val="21"/>
          <w:highlight w:val="none"/>
          <w:vertAlign w:val="baseline"/>
          <w:lang w:val="en-US" w:eastAsia="zh-Hans"/>
        </w:rPr>
        <w:t>即对知识的掌握程度最低</w:t>
      </w:r>
      <w:r>
        <w:rPr>
          <w:rFonts w:hint="default" w:ascii="宋体" w:hAnsi="宋体" w:eastAsia="宋体" w:cs="宋体"/>
          <w:color w:val="auto"/>
          <w:sz w:val="21"/>
          <w:szCs w:val="21"/>
          <w:highlight w:val="none"/>
          <w:vertAlign w:val="baseline"/>
          <w:lang w:val="en-US" w:eastAsia="zh-Hans"/>
        </w:rPr>
        <w:t>；16</w:t>
      </w:r>
      <w:r>
        <w:rPr>
          <w:rFonts w:hint="eastAsia" w:ascii="宋体" w:hAnsi="宋体" w:eastAsia="宋体" w:cs="宋体"/>
          <w:color w:val="auto"/>
          <w:sz w:val="21"/>
          <w:szCs w:val="21"/>
          <w:highlight w:val="none"/>
          <w:vertAlign w:val="baseline"/>
          <w:lang w:val="en-US" w:eastAsia="zh-Hans"/>
        </w:rPr>
        <w:t>年及以上教龄的跨科教学教师在三个维度的均值都最高</w:t>
      </w:r>
      <w:r>
        <w:rPr>
          <w:rFonts w:hint="default" w:ascii="宋体" w:hAnsi="宋体" w:eastAsia="宋体" w:cs="宋体"/>
          <w:color w:val="auto"/>
          <w:sz w:val="21"/>
          <w:szCs w:val="21"/>
          <w:highlight w:val="none"/>
          <w:vertAlign w:val="baseline"/>
          <w:lang w:eastAsia="zh-Hans"/>
        </w:rPr>
        <w:t>，</w:t>
      </w:r>
      <w:r>
        <w:rPr>
          <w:rFonts w:hint="eastAsia" w:ascii="宋体" w:hAnsi="宋体" w:eastAsia="宋体" w:cs="宋体"/>
          <w:color w:val="auto"/>
          <w:sz w:val="21"/>
          <w:szCs w:val="21"/>
          <w:highlight w:val="none"/>
          <w:vertAlign w:val="baseline"/>
          <w:lang w:val="en-US" w:eastAsia="zh-Hans"/>
        </w:rPr>
        <w:t>代表其发展程度最高</w:t>
      </w:r>
      <w:r>
        <w:rPr>
          <w:rFonts w:hint="default" w:ascii="宋体" w:hAnsi="宋体" w:eastAsia="宋体" w:cs="宋体"/>
          <w:color w:val="auto"/>
          <w:sz w:val="21"/>
          <w:szCs w:val="21"/>
          <w:highlight w:val="none"/>
          <w:vertAlign w:val="baseline"/>
          <w:lang w:eastAsia="zh-Hans"/>
        </w:rPr>
        <w:t>。5</w:t>
      </w:r>
      <w:r>
        <w:rPr>
          <w:rFonts w:hint="eastAsia" w:ascii="宋体" w:hAnsi="宋体" w:eastAsia="宋体" w:cs="宋体"/>
          <w:color w:val="auto"/>
          <w:sz w:val="21"/>
          <w:szCs w:val="21"/>
          <w:highlight w:val="none"/>
          <w:vertAlign w:val="baseline"/>
          <w:lang w:val="en-US" w:eastAsia="zh-Hans"/>
        </w:rPr>
        <w:t>年及以下教龄教师的均值低于</w:t>
      </w:r>
      <w:r>
        <w:rPr>
          <w:rFonts w:hint="default" w:ascii="宋体" w:hAnsi="宋体" w:eastAsia="宋体" w:cs="宋体"/>
          <w:color w:val="auto"/>
          <w:sz w:val="21"/>
          <w:szCs w:val="21"/>
          <w:highlight w:val="none"/>
          <w:vertAlign w:val="baseline"/>
          <w:lang w:eastAsia="zh-Hans"/>
        </w:rPr>
        <w:t>6-10</w:t>
      </w:r>
      <w:r>
        <w:rPr>
          <w:rFonts w:hint="eastAsia" w:ascii="宋体" w:hAnsi="宋体" w:eastAsia="宋体" w:cs="宋体"/>
          <w:color w:val="auto"/>
          <w:sz w:val="21"/>
          <w:szCs w:val="21"/>
          <w:highlight w:val="none"/>
          <w:vertAlign w:val="baseline"/>
          <w:lang w:val="en-US" w:eastAsia="zh-Hans"/>
        </w:rPr>
        <w:t>年教龄教师的均值</w:t>
      </w:r>
      <w:r>
        <w:rPr>
          <w:rFonts w:hint="default" w:ascii="宋体" w:hAnsi="宋体" w:eastAsia="宋体" w:cs="宋体"/>
          <w:color w:val="auto"/>
          <w:sz w:val="21"/>
          <w:szCs w:val="21"/>
          <w:highlight w:val="none"/>
          <w:vertAlign w:val="baseline"/>
          <w:lang w:eastAsia="zh-Hans"/>
        </w:rPr>
        <w:t>，</w:t>
      </w:r>
      <w:r>
        <w:rPr>
          <w:rFonts w:hint="eastAsia" w:ascii="宋体" w:hAnsi="宋体" w:eastAsia="宋体" w:cs="宋体"/>
          <w:color w:val="auto"/>
          <w:sz w:val="21"/>
          <w:szCs w:val="21"/>
          <w:highlight w:val="none"/>
          <w:vertAlign w:val="baseline"/>
          <w:lang w:val="en-US" w:eastAsia="zh-Hans"/>
        </w:rPr>
        <w:t>但</w:t>
      </w:r>
      <w:r>
        <w:rPr>
          <w:rFonts w:hint="default" w:ascii="宋体" w:hAnsi="宋体" w:eastAsia="宋体" w:cs="宋体"/>
          <w:color w:val="auto"/>
          <w:sz w:val="21"/>
          <w:szCs w:val="21"/>
          <w:highlight w:val="none"/>
          <w:vertAlign w:val="baseline"/>
          <w:lang w:eastAsia="zh-Hans"/>
        </w:rPr>
        <w:t>11-15</w:t>
      </w:r>
      <w:r>
        <w:rPr>
          <w:rFonts w:hint="eastAsia" w:ascii="宋体" w:hAnsi="宋体" w:eastAsia="宋体" w:cs="宋体"/>
          <w:color w:val="auto"/>
          <w:sz w:val="21"/>
          <w:szCs w:val="21"/>
          <w:highlight w:val="none"/>
          <w:vertAlign w:val="baseline"/>
          <w:lang w:val="en-US" w:eastAsia="zh-Hans"/>
        </w:rPr>
        <w:t>年教龄教师的三个维度均值均低于</w:t>
      </w:r>
      <w:r>
        <w:rPr>
          <w:rFonts w:hint="default" w:ascii="宋体" w:hAnsi="宋体" w:eastAsia="宋体" w:cs="宋体"/>
          <w:color w:val="auto"/>
          <w:sz w:val="21"/>
          <w:szCs w:val="21"/>
          <w:highlight w:val="none"/>
          <w:vertAlign w:val="baseline"/>
          <w:lang w:eastAsia="zh-Hans"/>
        </w:rPr>
        <w:t>6-10</w:t>
      </w:r>
      <w:r>
        <w:rPr>
          <w:rFonts w:hint="eastAsia" w:ascii="宋体" w:hAnsi="宋体" w:eastAsia="宋体" w:cs="宋体"/>
          <w:color w:val="auto"/>
          <w:sz w:val="21"/>
          <w:szCs w:val="21"/>
          <w:highlight w:val="none"/>
          <w:vertAlign w:val="baseline"/>
          <w:lang w:val="en-US" w:eastAsia="zh-Hans"/>
        </w:rPr>
        <w:t>年教龄教师</w:t>
      </w:r>
      <w:r>
        <w:rPr>
          <w:rFonts w:hint="default" w:ascii="宋体" w:hAnsi="宋体" w:eastAsia="宋体" w:cs="宋体"/>
          <w:color w:val="auto"/>
          <w:sz w:val="21"/>
          <w:szCs w:val="21"/>
          <w:highlight w:val="none"/>
          <w:vertAlign w:val="baseline"/>
          <w:lang w:eastAsia="zh-Hans"/>
        </w:rPr>
        <w:t>。</w:t>
      </w:r>
      <w:r>
        <w:rPr>
          <w:rFonts w:hint="eastAsia" w:ascii="宋体" w:hAnsi="宋体" w:eastAsia="宋体" w:cs="宋体"/>
          <w:color w:val="auto"/>
          <w:sz w:val="21"/>
          <w:szCs w:val="21"/>
          <w:highlight w:val="none"/>
          <w:vertAlign w:val="baseline"/>
          <w:lang w:val="en-US" w:eastAsia="zh-Hans"/>
        </w:rPr>
        <w:t>这</w:t>
      </w:r>
      <w:r>
        <w:rPr>
          <w:rFonts w:hint="eastAsia" w:ascii="宋体" w:hAnsi="宋体" w:eastAsia="宋体" w:cs="宋体"/>
          <w:sz w:val="21"/>
          <w:szCs w:val="21"/>
          <w:highlight w:val="none"/>
          <w:vertAlign w:val="baseline"/>
          <w:lang w:val="en-US" w:eastAsia="zh-Hans"/>
        </w:rPr>
        <w:t>说明随着教龄的增长</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乡村学校跨科教学教师的专业发展程度整体在提升</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到</w:t>
      </w:r>
      <w:r>
        <w:rPr>
          <w:rFonts w:hint="default" w:ascii="宋体" w:hAnsi="宋体" w:eastAsia="宋体" w:cs="宋体"/>
          <w:sz w:val="21"/>
          <w:szCs w:val="21"/>
          <w:highlight w:val="none"/>
          <w:vertAlign w:val="baseline"/>
          <w:lang w:eastAsia="zh-Hans"/>
        </w:rPr>
        <w:t>16</w:t>
      </w:r>
      <w:r>
        <w:rPr>
          <w:rFonts w:hint="eastAsia" w:ascii="宋体" w:hAnsi="宋体" w:eastAsia="宋体" w:cs="宋体"/>
          <w:sz w:val="21"/>
          <w:szCs w:val="21"/>
          <w:highlight w:val="none"/>
          <w:vertAlign w:val="baseline"/>
          <w:lang w:val="en-US" w:eastAsia="zh-Hans"/>
        </w:rPr>
        <w:t>年及以上教龄达到最高</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但</w:t>
      </w:r>
      <w:r>
        <w:rPr>
          <w:rFonts w:hint="default" w:ascii="宋体" w:hAnsi="宋体" w:eastAsia="宋体" w:cs="宋体"/>
          <w:sz w:val="21"/>
          <w:szCs w:val="21"/>
          <w:highlight w:val="none"/>
          <w:vertAlign w:val="baseline"/>
          <w:lang w:eastAsia="zh-Hans"/>
        </w:rPr>
        <w:t>11-15</w:t>
      </w:r>
      <w:r>
        <w:rPr>
          <w:rFonts w:hint="eastAsia" w:ascii="宋体" w:hAnsi="宋体" w:eastAsia="宋体" w:cs="宋体"/>
          <w:sz w:val="21"/>
          <w:szCs w:val="21"/>
          <w:highlight w:val="none"/>
          <w:vertAlign w:val="baseline"/>
          <w:lang w:val="en-US" w:eastAsia="zh-Hans"/>
        </w:rPr>
        <w:t>年教龄段的教师可能存在专业成长方面的懈怠期</w:t>
      </w:r>
      <w:r>
        <w:rPr>
          <w:rFonts w:hint="default" w:ascii="宋体" w:hAnsi="宋体" w:eastAsia="宋体" w:cs="宋体"/>
          <w:sz w:val="21"/>
          <w:szCs w:val="21"/>
          <w:highlight w:val="none"/>
          <w:vertAlign w:val="baseline"/>
          <w:lang w:eastAsia="zh-Hans"/>
        </w:rPr>
        <w:t>。</w:t>
      </w:r>
    </w:p>
    <w:p>
      <w:pPr>
        <w:ind w:firstLine="360" w:firstLineChars="200"/>
        <w:jc w:val="center"/>
        <w:rPr>
          <w:rFonts w:hint="eastAsia" w:ascii="黑体" w:hAnsi="黑体" w:eastAsia="黑体" w:cs="黑体"/>
          <w:b w:val="0"/>
          <w:bCs w:val="0"/>
          <w:sz w:val="18"/>
          <w:szCs w:val="18"/>
          <w:lang w:val="en-US" w:eastAsia="zh-Hans"/>
        </w:rPr>
      </w:pPr>
      <w:r>
        <w:rPr>
          <w:rFonts w:hint="eastAsia" w:ascii="黑体" w:hAnsi="黑体" w:eastAsia="黑体" w:cs="黑体"/>
          <w:b w:val="0"/>
          <w:bCs w:val="0"/>
          <w:sz w:val="18"/>
          <w:szCs w:val="18"/>
          <w:lang w:val="en-US" w:eastAsia="zh-Hans"/>
        </w:rPr>
        <w:t>表</w:t>
      </w:r>
      <w:r>
        <w:rPr>
          <w:rFonts w:hint="eastAsia" w:ascii="黑体" w:hAnsi="黑体" w:eastAsia="黑体" w:cs="黑体"/>
          <w:b w:val="0"/>
          <w:bCs w:val="0"/>
          <w:sz w:val="18"/>
          <w:szCs w:val="18"/>
          <w:lang w:eastAsia="zh-Hans"/>
        </w:rPr>
        <w:t xml:space="preserve">4 </w:t>
      </w:r>
      <w:r>
        <w:rPr>
          <w:rFonts w:hint="eastAsia" w:ascii="黑体" w:hAnsi="黑体" w:eastAsia="黑体" w:cs="黑体"/>
          <w:b w:val="0"/>
          <w:bCs w:val="0"/>
          <w:sz w:val="18"/>
          <w:szCs w:val="18"/>
          <w:lang w:val="en-US" w:eastAsia="zh-Hans"/>
        </w:rPr>
        <w:t>乡村学校跨科教学教师专业发展程度的教龄差异</w:t>
      </w:r>
    </w:p>
    <w:tbl>
      <w:tblPr>
        <w:tblStyle w:val="9"/>
        <w:tblW w:w="8538"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8"/>
        <w:gridCol w:w="1340"/>
        <w:gridCol w:w="1431"/>
        <w:gridCol w:w="1340"/>
        <w:gridCol w:w="1374"/>
        <w:gridCol w:w="921"/>
        <w:gridCol w:w="92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58" w:hRule="atLeast"/>
        </w:trPr>
        <w:tc>
          <w:tcPr>
            <w:tcW w:w="1208" w:type="dxa"/>
            <w:tcBorders>
              <w:bottom w:val="single" w:color="auto" w:sz="4" w:space="0"/>
              <w:tl2br w:val="nil"/>
              <w:tr2bl w:val="nil"/>
            </w:tcBorders>
            <w:vAlign w:val="center"/>
          </w:tcPr>
          <w:p>
            <w:pPr>
              <w:jc w:val="center"/>
              <w:rPr>
                <w:rFonts w:hint="default" w:ascii="宋体" w:hAnsi="宋体" w:eastAsia="宋体" w:cs="宋体"/>
                <w:sz w:val="21"/>
                <w:szCs w:val="21"/>
                <w:highlight w:val="none"/>
                <w:vertAlign w:val="baseline"/>
                <w:lang w:val="en-US" w:eastAsia="zh-Hans"/>
              </w:rPr>
            </w:pPr>
          </w:p>
        </w:tc>
        <w:tc>
          <w:tcPr>
            <w:tcW w:w="1340" w:type="dxa"/>
            <w:tcBorders>
              <w:bottom w:val="single" w:color="auto" w:sz="4" w:space="0"/>
              <w:tl2br w:val="nil"/>
              <w:tr2bl w:val="nil"/>
            </w:tcBorders>
            <w:vAlign w:val="center"/>
          </w:tcPr>
          <w:p>
            <w:pPr>
              <w:jc w:val="center"/>
              <w:rPr>
                <w:rFonts w:hint="default" w:ascii="宋体" w:hAnsi="宋体" w:eastAsia="宋体" w:cs="宋体"/>
                <w:sz w:val="18"/>
                <w:szCs w:val="18"/>
                <w:highlight w:val="none"/>
                <w:vertAlign w:val="baseline"/>
                <w:lang w:val="en-US" w:eastAsia="zh-Hans"/>
              </w:rPr>
            </w:pPr>
            <w:r>
              <w:rPr>
                <w:rFonts w:hint="default" w:ascii="宋体" w:hAnsi="宋体" w:eastAsia="宋体" w:cs="宋体"/>
                <w:sz w:val="18"/>
                <w:szCs w:val="18"/>
                <w:highlight w:val="none"/>
                <w:vertAlign w:val="baseline"/>
                <w:lang w:eastAsia="zh-Hans"/>
              </w:rPr>
              <w:t>5</w:t>
            </w:r>
            <w:r>
              <w:rPr>
                <w:rFonts w:hint="eastAsia" w:ascii="宋体" w:hAnsi="宋体" w:eastAsia="宋体" w:cs="宋体"/>
                <w:sz w:val="18"/>
                <w:szCs w:val="18"/>
                <w:highlight w:val="none"/>
                <w:vertAlign w:val="baseline"/>
                <w:lang w:val="en-US" w:eastAsia="zh-Hans"/>
              </w:rPr>
              <w:t>年及以下</w:t>
            </w:r>
          </w:p>
        </w:tc>
        <w:tc>
          <w:tcPr>
            <w:tcW w:w="1431" w:type="dxa"/>
            <w:tcBorders>
              <w:bottom w:val="single" w:color="auto" w:sz="4" w:space="0"/>
              <w:tl2br w:val="nil"/>
              <w:tr2bl w:val="nil"/>
            </w:tcBorders>
            <w:vAlign w:val="center"/>
          </w:tcPr>
          <w:p>
            <w:pPr>
              <w:jc w:val="center"/>
              <w:rPr>
                <w:rFonts w:hint="default" w:ascii="宋体" w:hAnsi="宋体" w:eastAsia="宋体" w:cs="宋体"/>
                <w:sz w:val="18"/>
                <w:szCs w:val="18"/>
                <w:highlight w:val="none"/>
                <w:vertAlign w:val="baseline"/>
                <w:lang w:val="en-US" w:eastAsia="zh-Hans"/>
              </w:rPr>
            </w:pPr>
            <w:r>
              <w:rPr>
                <w:rFonts w:hint="default" w:ascii="宋体" w:hAnsi="宋体" w:eastAsia="宋体" w:cs="宋体"/>
                <w:sz w:val="18"/>
                <w:szCs w:val="18"/>
                <w:highlight w:val="none"/>
                <w:vertAlign w:val="baseline"/>
                <w:lang w:eastAsia="zh-Hans"/>
              </w:rPr>
              <w:t>6-10</w:t>
            </w:r>
            <w:r>
              <w:rPr>
                <w:rFonts w:hint="eastAsia" w:ascii="宋体" w:hAnsi="宋体" w:eastAsia="宋体" w:cs="宋体"/>
                <w:sz w:val="18"/>
                <w:szCs w:val="18"/>
                <w:highlight w:val="none"/>
                <w:vertAlign w:val="baseline"/>
                <w:lang w:val="en-US" w:eastAsia="zh-Hans"/>
              </w:rPr>
              <w:t>年</w:t>
            </w:r>
          </w:p>
        </w:tc>
        <w:tc>
          <w:tcPr>
            <w:tcW w:w="1340" w:type="dxa"/>
            <w:tcBorders>
              <w:bottom w:val="single" w:color="auto" w:sz="4" w:space="0"/>
              <w:tl2br w:val="nil"/>
              <w:tr2bl w:val="nil"/>
            </w:tcBorders>
            <w:vAlign w:val="center"/>
          </w:tcPr>
          <w:p>
            <w:pPr>
              <w:jc w:val="center"/>
              <w:rPr>
                <w:rFonts w:hint="default" w:ascii="宋体" w:hAnsi="宋体" w:eastAsia="宋体" w:cs="宋体"/>
                <w:sz w:val="18"/>
                <w:szCs w:val="18"/>
                <w:highlight w:val="none"/>
                <w:vertAlign w:val="baseline"/>
                <w:lang w:val="en-US" w:eastAsia="zh-Hans"/>
              </w:rPr>
            </w:pPr>
            <w:r>
              <w:rPr>
                <w:rFonts w:hint="default" w:ascii="宋体" w:hAnsi="宋体" w:eastAsia="宋体" w:cs="宋体"/>
                <w:sz w:val="18"/>
                <w:szCs w:val="18"/>
                <w:highlight w:val="none"/>
                <w:vertAlign w:val="baseline"/>
                <w:lang w:eastAsia="zh-Hans"/>
              </w:rPr>
              <w:t>11-15</w:t>
            </w:r>
            <w:r>
              <w:rPr>
                <w:rFonts w:hint="eastAsia" w:ascii="宋体" w:hAnsi="宋体" w:eastAsia="宋体" w:cs="宋体"/>
                <w:sz w:val="18"/>
                <w:szCs w:val="18"/>
                <w:highlight w:val="none"/>
                <w:vertAlign w:val="baseline"/>
                <w:lang w:val="en-US" w:eastAsia="zh-Hans"/>
              </w:rPr>
              <w:t>年</w:t>
            </w:r>
          </w:p>
        </w:tc>
        <w:tc>
          <w:tcPr>
            <w:tcW w:w="1374" w:type="dxa"/>
            <w:tcBorders>
              <w:bottom w:val="single" w:color="auto" w:sz="4" w:space="0"/>
              <w:tl2br w:val="nil"/>
              <w:tr2bl w:val="nil"/>
            </w:tcBorders>
            <w:vAlign w:val="center"/>
          </w:tcPr>
          <w:p>
            <w:pPr>
              <w:jc w:val="center"/>
              <w:rPr>
                <w:rFonts w:hint="default" w:ascii="宋体" w:hAnsi="宋体" w:eastAsia="宋体" w:cs="宋体"/>
                <w:sz w:val="18"/>
                <w:szCs w:val="18"/>
                <w:highlight w:val="none"/>
                <w:vertAlign w:val="baseline"/>
                <w:lang w:val="en-US" w:eastAsia="zh-Hans"/>
              </w:rPr>
            </w:pPr>
            <w:r>
              <w:rPr>
                <w:rFonts w:hint="default" w:ascii="宋体" w:hAnsi="宋体" w:eastAsia="宋体" w:cs="宋体"/>
                <w:sz w:val="18"/>
                <w:szCs w:val="18"/>
                <w:highlight w:val="none"/>
                <w:vertAlign w:val="baseline"/>
                <w:lang w:eastAsia="zh-Hans"/>
              </w:rPr>
              <w:t>16</w:t>
            </w:r>
            <w:r>
              <w:rPr>
                <w:rFonts w:hint="eastAsia" w:ascii="宋体" w:hAnsi="宋体" w:eastAsia="宋体" w:cs="宋体"/>
                <w:sz w:val="18"/>
                <w:szCs w:val="18"/>
                <w:highlight w:val="none"/>
                <w:vertAlign w:val="baseline"/>
                <w:lang w:val="en-US" w:eastAsia="zh-Hans"/>
              </w:rPr>
              <w:t>年及以上</w:t>
            </w:r>
          </w:p>
        </w:tc>
        <w:tc>
          <w:tcPr>
            <w:tcW w:w="921" w:type="dxa"/>
            <w:tcBorders>
              <w:bottom w:val="single" w:color="auto" w:sz="4" w:space="0"/>
              <w:tl2br w:val="nil"/>
              <w:tr2bl w:val="nil"/>
            </w:tcBorders>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F</w:t>
            </w:r>
          </w:p>
        </w:tc>
        <w:tc>
          <w:tcPr>
            <w:tcW w:w="924" w:type="dxa"/>
            <w:tcBorders>
              <w:bottom w:val="single" w:color="auto" w:sz="4" w:space="0"/>
              <w:tl2br w:val="nil"/>
              <w:tr2bl w:val="nil"/>
            </w:tcBorders>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P</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553" w:hRule="atLeast"/>
        </w:trPr>
        <w:tc>
          <w:tcPr>
            <w:tcW w:w="1208" w:type="dxa"/>
            <w:tcBorders>
              <w:top w:val="single" w:color="auto" w:sz="4" w:space="0"/>
            </w:tcBorders>
            <w:vAlign w:val="center"/>
          </w:tcPr>
          <w:p>
            <w:pPr>
              <w:jc w:val="center"/>
              <w:rPr>
                <w:rFonts w:hint="default"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学科知识</w:t>
            </w:r>
          </w:p>
        </w:tc>
        <w:tc>
          <w:tcPr>
            <w:tcW w:w="1340" w:type="dxa"/>
            <w:tcBorders>
              <w:top w:val="single" w:color="auto" w:sz="4" w:space="0"/>
            </w:tcBorders>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3.66±0.85</w:t>
            </w:r>
          </w:p>
        </w:tc>
        <w:tc>
          <w:tcPr>
            <w:tcW w:w="1431" w:type="dxa"/>
            <w:tcBorders>
              <w:top w:val="single" w:color="auto" w:sz="4" w:space="0"/>
            </w:tcBorders>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3.79±0.78</w:t>
            </w:r>
          </w:p>
        </w:tc>
        <w:tc>
          <w:tcPr>
            <w:tcW w:w="1340" w:type="dxa"/>
            <w:tcBorders>
              <w:top w:val="single" w:color="auto" w:sz="4" w:space="0"/>
            </w:tcBorders>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3.71±0.94</w:t>
            </w:r>
          </w:p>
        </w:tc>
        <w:tc>
          <w:tcPr>
            <w:tcW w:w="1374" w:type="dxa"/>
            <w:tcBorders>
              <w:top w:val="single" w:color="auto" w:sz="4" w:space="0"/>
            </w:tcBorders>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3.93±0.99</w:t>
            </w:r>
          </w:p>
        </w:tc>
        <w:tc>
          <w:tcPr>
            <w:tcW w:w="921" w:type="dxa"/>
            <w:tcBorders>
              <w:top w:val="single" w:color="auto" w:sz="4" w:space="0"/>
            </w:tcBorders>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5.692</w:t>
            </w:r>
          </w:p>
        </w:tc>
        <w:tc>
          <w:tcPr>
            <w:tcW w:w="924" w:type="dxa"/>
            <w:tcBorders>
              <w:top w:val="single" w:color="auto" w:sz="4" w:space="0"/>
            </w:tcBorders>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0.001*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561" w:hRule="atLeast"/>
        </w:trPr>
        <w:tc>
          <w:tcPr>
            <w:tcW w:w="1208" w:type="dxa"/>
            <w:vAlign w:val="center"/>
          </w:tcPr>
          <w:p>
            <w:pPr>
              <w:jc w:val="center"/>
              <w:rPr>
                <w:rFonts w:hint="default"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教学知识</w:t>
            </w:r>
          </w:p>
        </w:tc>
        <w:tc>
          <w:tcPr>
            <w:tcW w:w="1340" w:type="dxa"/>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3.46±0.91</w:t>
            </w:r>
          </w:p>
        </w:tc>
        <w:tc>
          <w:tcPr>
            <w:tcW w:w="1431" w:type="dxa"/>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3.66±0.79</w:t>
            </w:r>
          </w:p>
        </w:tc>
        <w:tc>
          <w:tcPr>
            <w:tcW w:w="1340" w:type="dxa"/>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3.49±0.96</w:t>
            </w:r>
          </w:p>
        </w:tc>
        <w:tc>
          <w:tcPr>
            <w:tcW w:w="1374" w:type="dxa"/>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3.7</w:t>
            </w:r>
            <w:r>
              <w:rPr>
                <w:rFonts w:hint="default" w:ascii="宋体" w:hAnsi="宋体" w:eastAsia="宋体" w:cs="宋体"/>
                <w:kern w:val="2"/>
                <w:sz w:val="18"/>
                <w:szCs w:val="18"/>
                <w:highlight w:val="none"/>
                <w:vertAlign w:val="baseline"/>
                <w:lang w:eastAsia="zh-Hans" w:bidi="ar-SA"/>
              </w:rPr>
              <w:t>0</w:t>
            </w:r>
            <w:r>
              <w:rPr>
                <w:rFonts w:hint="eastAsia" w:ascii="宋体" w:hAnsi="宋体" w:eastAsia="宋体" w:cs="宋体"/>
                <w:kern w:val="2"/>
                <w:sz w:val="18"/>
                <w:szCs w:val="18"/>
                <w:highlight w:val="none"/>
                <w:vertAlign w:val="baseline"/>
                <w:lang w:val="en-US" w:eastAsia="zh-Hans" w:bidi="ar-SA"/>
              </w:rPr>
              <w:t>±1.04</w:t>
            </w:r>
          </w:p>
        </w:tc>
        <w:tc>
          <w:tcPr>
            <w:tcW w:w="921" w:type="dxa"/>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6.068</w:t>
            </w:r>
          </w:p>
        </w:tc>
        <w:tc>
          <w:tcPr>
            <w:tcW w:w="924" w:type="dxa"/>
            <w:vAlign w:val="center"/>
          </w:tcPr>
          <w:p>
            <w:pPr>
              <w:jc w:val="center"/>
              <w:rPr>
                <w:rFonts w:hint="default" w:ascii="宋体" w:hAnsi="宋体" w:eastAsia="宋体" w:cs="宋体"/>
                <w:kern w:val="2"/>
                <w:sz w:val="18"/>
                <w:szCs w:val="18"/>
                <w:highlight w:val="none"/>
                <w:vertAlign w:val="baseline"/>
                <w:lang w:eastAsia="zh-Hans" w:bidi="ar-SA"/>
              </w:rPr>
            </w:pPr>
            <w:r>
              <w:rPr>
                <w:rFonts w:hint="eastAsia" w:ascii="宋体" w:hAnsi="宋体" w:eastAsia="宋体" w:cs="宋体"/>
                <w:kern w:val="2"/>
                <w:sz w:val="18"/>
                <w:szCs w:val="18"/>
                <w:highlight w:val="none"/>
                <w:vertAlign w:val="baseline"/>
                <w:lang w:val="en-US" w:eastAsia="zh-Hans" w:bidi="ar-SA"/>
              </w:rPr>
              <w:t>0</w:t>
            </w:r>
            <w:r>
              <w:rPr>
                <w:rFonts w:hint="default" w:ascii="宋体" w:hAnsi="宋体" w:eastAsia="宋体" w:cs="宋体"/>
                <w:kern w:val="2"/>
                <w:sz w:val="18"/>
                <w:szCs w:val="18"/>
                <w:highlight w:val="none"/>
                <w:vertAlign w:val="baseline"/>
                <w:lang w:eastAsia="zh-Hans" w:bidi="ar-SA"/>
              </w:rPr>
              <w:t>.000</w:t>
            </w:r>
            <w:r>
              <w:rPr>
                <w:rFonts w:hint="eastAsia" w:ascii="宋体" w:hAnsi="宋体" w:eastAsia="宋体" w:cs="宋体"/>
                <w:kern w:val="2"/>
                <w:sz w:val="18"/>
                <w:szCs w:val="18"/>
                <w:highlight w:val="none"/>
                <w:vertAlign w:val="baseline"/>
                <w:lang w:val="en-US" w:eastAsia="zh-Hans" w:bidi="ar-SA"/>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567" w:hRule="atLeast"/>
        </w:trPr>
        <w:tc>
          <w:tcPr>
            <w:tcW w:w="1208" w:type="dxa"/>
            <w:vAlign w:val="center"/>
          </w:tcPr>
          <w:p>
            <w:pPr>
              <w:jc w:val="center"/>
              <w:rPr>
                <w:rFonts w:hint="default"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关于学生知识</w:t>
            </w:r>
          </w:p>
        </w:tc>
        <w:tc>
          <w:tcPr>
            <w:tcW w:w="1340" w:type="dxa"/>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3.44±0.87</w:t>
            </w:r>
          </w:p>
        </w:tc>
        <w:tc>
          <w:tcPr>
            <w:tcW w:w="1431" w:type="dxa"/>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3.58±0.78</w:t>
            </w:r>
          </w:p>
        </w:tc>
        <w:tc>
          <w:tcPr>
            <w:tcW w:w="1340" w:type="dxa"/>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3.5</w:t>
            </w:r>
            <w:r>
              <w:rPr>
                <w:rFonts w:hint="default" w:ascii="宋体" w:hAnsi="宋体" w:eastAsia="宋体" w:cs="宋体"/>
                <w:kern w:val="2"/>
                <w:sz w:val="18"/>
                <w:szCs w:val="18"/>
                <w:highlight w:val="none"/>
                <w:vertAlign w:val="baseline"/>
                <w:lang w:eastAsia="zh-Hans" w:bidi="ar-SA"/>
              </w:rPr>
              <w:t>0</w:t>
            </w:r>
            <w:r>
              <w:rPr>
                <w:rFonts w:hint="eastAsia" w:ascii="宋体" w:hAnsi="宋体" w:eastAsia="宋体" w:cs="宋体"/>
                <w:kern w:val="2"/>
                <w:sz w:val="18"/>
                <w:szCs w:val="18"/>
                <w:highlight w:val="none"/>
                <w:vertAlign w:val="baseline"/>
                <w:lang w:val="en-US" w:eastAsia="zh-Hans" w:bidi="ar-SA"/>
              </w:rPr>
              <w:t>±0.97</w:t>
            </w:r>
          </w:p>
        </w:tc>
        <w:tc>
          <w:tcPr>
            <w:tcW w:w="1374" w:type="dxa"/>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3.76±0.96</w:t>
            </w:r>
          </w:p>
        </w:tc>
        <w:tc>
          <w:tcPr>
            <w:tcW w:w="921" w:type="dxa"/>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7.845</w:t>
            </w:r>
          </w:p>
        </w:tc>
        <w:tc>
          <w:tcPr>
            <w:tcW w:w="924" w:type="dxa"/>
            <w:vAlign w:val="center"/>
          </w:tcPr>
          <w:p>
            <w:pPr>
              <w:jc w:val="center"/>
              <w:rPr>
                <w:rFonts w:hint="default" w:ascii="宋体" w:hAnsi="宋体" w:eastAsia="宋体" w:cs="宋体"/>
                <w:kern w:val="2"/>
                <w:sz w:val="18"/>
                <w:szCs w:val="18"/>
                <w:highlight w:val="none"/>
                <w:vertAlign w:val="baseline"/>
                <w:lang w:eastAsia="zh-Hans" w:bidi="ar-SA"/>
              </w:rPr>
            </w:pPr>
            <w:r>
              <w:rPr>
                <w:rFonts w:hint="eastAsia" w:ascii="宋体" w:hAnsi="宋体" w:eastAsia="宋体" w:cs="宋体"/>
                <w:kern w:val="2"/>
                <w:sz w:val="18"/>
                <w:szCs w:val="18"/>
                <w:highlight w:val="none"/>
                <w:vertAlign w:val="baseline"/>
                <w:lang w:val="en-US" w:eastAsia="zh-Hans" w:bidi="ar-SA"/>
              </w:rPr>
              <w:t>0.</w:t>
            </w:r>
            <w:r>
              <w:rPr>
                <w:rFonts w:hint="default" w:ascii="宋体" w:hAnsi="宋体" w:eastAsia="宋体" w:cs="宋体"/>
                <w:kern w:val="2"/>
                <w:sz w:val="18"/>
                <w:szCs w:val="18"/>
                <w:highlight w:val="none"/>
                <w:vertAlign w:val="baseline"/>
                <w:lang w:eastAsia="zh-Hans" w:bidi="ar-SA"/>
              </w:rPr>
              <w:t>000</w:t>
            </w:r>
            <w:r>
              <w:rPr>
                <w:rFonts w:hint="eastAsia" w:ascii="宋体" w:hAnsi="宋体" w:eastAsia="宋体" w:cs="宋体"/>
                <w:kern w:val="2"/>
                <w:sz w:val="18"/>
                <w:szCs w:val="18"/>
                <w:highlight w:val="none"/>
                <w:vertAlign w:val="baseline"/>
                <w:lang w:val="en-US" w:eastAsia="zh-Hans" w:bidi="ar-SA"/>
              </w:rPr>
              <w:t>*</w:t>
            </w:r>
          </w:p>
        </w:tc>
      </w:tr>
    </w:tbl>
    <w:p>
      <w:pPr>
        <w:rPr>
          <w:rFonts w:hint="default" w:ascii="宋体" w:hAnsi="宋体" w:eastAsia="宋体" w:cs="宋体"/>
          <w:sz w:val="24"/>
          <w:szCs w:val="24"/>
          <w:lang w:eastAsia="zh-Hans"/>
        </w:rPr>
      </w:pPr>
    </w:p>
    <w:p>
      <w:pPr>
        <w:ind w:firstLine="420" w:firstLineChars="200"/>
        <w:rPr>
          <w:rFonts w:hint="default" w:ascii="宋体" w:hAnsi="宋体" w:eastAsia="宋体" w:cs="宋体"/>
          <w:sz w:val="21"/>
          <w:szCs w:val="21"/>
          <w:lang w:eastAsia="zh-Hans"/>
        </w:rPr>
      </w:pPr>
    </w:p>
    <w:p>
      <w:pPr>
        <w:ind w:firstLine="420" w:firstLineChars="200"/>
        <w:rPr>
          <w:rFonts w:hint="eastAsia" w:ascii="宋体" w:hAnsi="宋体" w:eastAsia="宋体" w:cs="宋体"/>
          <w:b/>
          <w:bCs/>
          <w:sz w:val="21"/>
          <w:szCs w:val="21"/>
          <w:lang w:val="en-US" w:eastAsia="zh-Hans"/>
        </w:rPr>
      </w:pPr>
      <w:r>
        <w:rPr>
          <w:rFonts w:hint="default" w:ascii="宋体" w:hAnsi="宋体" w:eastAsia="宋体" w:cs="宋体"/>
          <w:sz w:val="21"/>
          <w:szCs w:val="21"/>
          <w:lang w:eastAsia="zh-Hans"/>
        </w:rPr>
        <w:t>2</w:t>
      </w:r>
      <w:r>
        <w:rPr>
          <w:rFonts w:hint="eastAsia" w:ascii="宋体" w:hAnsi="宋体" w:eastAsia="宋体" w:cs="宋体"/>
          <w:sz w:val="21"/>
          <w:szCs w:val="21"/>
          <w:lang w:val="en-US" w:eastAsia="zh-Hans"/>
        </w:rPr>
        <w:t>.职称差异</w:t>
      </w:r>
    </w:p>
    <w:p>
      <w:pPr>
        <w:ind w:firstLine="420" w:firstLineChars="200"/>
        <w:jc w:val="both"/>
        <w:rPr>
          <w:rFonts w:hint="default" w:ascii="宋体" w:hAnsi="宋体" w:eastAsia="宋体" w:cs="宋体"/>
          <w:b/>
          <w:bCs/>
          <w:sz w:val="21"/>
          <w:szCs w:val="21"/>
          <w:lang w:eastAsia="zh-Hans"/>
        </w:rPr>
      </w:pPr>
      <w:r>
        <w:rPr>
          <w:rFonts w:hint="eastAsia" w:ascii="宋体" w:hAnsi="宋体" w:eastAsia="宋体" w:cs="宋体"/>
          <w:sz w:val="21"/>
          <w:szCs w:val="21"/>
          <w:lang w:val="en-US" w:eastAsia="zh-Hans"/>
        </w:rPr>
        <w:t>从职称来看</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有职称的教师比未评职称的教师专业发展程度更高</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小学二级职称的跨科教学教师比小学一级和小学高级及以上职称的教师专业发展程度高</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说明小学二级教师可能正处于职业上升期</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对专业成长的投入会更多</w:t>
      </w:r>
      <w:r>
        <w:rPr>
          <w:rFonts w:hint="default" w:ascii="宋体" w:hAnsi="宋体" w:eastAsia="宋体" w:cs="宋体"/>
          <w:sz w:val="21"/>
          <w:szCs w:val="21"/>
          <w:lang w:eastAsia="zh-Hans"/>
        </w:rPr>
        <w:t>；中学高级及以上</w:t>
      </w:r>
      <w:r>
        <w:rPr>
          <w:rFonts w:hint="eastAsia" w:ascii="宋体" w:hAnsi="宋体" w:eastAsia="宋体" w:cs="宋体"/>
          <w:sz w:val="21"/>
          <w:szCs w:val="21"/>
          <w:lang w:val="en-US" w:eastAsia="zh-Hans"/>
        </w:rPr>
        <w:t>职称的教师比其他职称教师的专业发展程度高</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有可能是由于高级职称的竞争性相对更大</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导致教师不得不专注自身的专业成长</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详细来看</w:t>
      </w:r>
      <w:r>
        <w:rPr>
          <w:rFonts w:hint="default" w:ascii="宋体" w:hAnsi="宋体" w:eastAsia="宋体" w:cs="宋体"/>
          <w:sz w:val="21"/>
          <w:szCs w:val="21"/>
          <w:lang w:eastAsia="zh-Hans"/>
        </w:rPr>
        <w:t>，中学高级及以上</w:t>
      </w:r>
      <w:r>
        <w:rPr>
          <w:rFonts w:hint="eastAsia" w:ascii="宋体" w:hAnsi="宋体" w:eastAsia="宋体" w:cs="宋体"/>
          <w:sz w:val="21"/>
          <w:szCs w:val="21"/>
          <w:lang w:val="en-US" w:eastAsia="zh-Hans"/>
        </w:rPr>
        <w:t>职称的跨科教学教师学科教学知识更丰富</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他们教学的经验更足</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专业发展程度最高</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未获得职称的跨科教学教师关于学生的知识更欠缺</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他们初入教师行业</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对学生的了解不够</w:t>
      </w:r>
      <w:r>
        <w:rPr>
          <w:rFonts w:hint="default" w:ascii="宋体" w:hAnsi="宋体" w:eastAsia="宋体" w:cs="宋体"/>
          <w:sz w:val="21"/>
          <w:szCs w:val="21"/>
          <w:lang w:eastAsia="zh-Hans"/>
        </w:rPr>
        <w:t>。</w:t>
      </w:r>
    </w:p>
    <w:p>
      <w:pPr>
        <w:jc w:val="center"/>
        <w:rPr>
          <w:rFonts w:hint="default" w:ascii="宋体" w:hAnsi="宋体" w:eastAsia="宋体" w:cs="宋体"/>
          <w:sz w:val="21"/>
          <w:szCs w:val="21"/>
          <w:lang w:eastAsia="zh-Hans"/>
        </w:rPr>
      </w:pPr>
      <w:r>
        <w:rPr>
          <w:rFonts w:hint="eastAsia" w:ascii="黑体" w:hAnsi="黑体" w:eastAsia="黑体" w:cs="黑体"/>
          <w:b w:val="0"/>
          <w:bCs w:val="0"/>
          <w:sz w:val="18"/>
          <w:szCs w:val="18"/>
          <w:lang w:val="en-US" w:eastAsia="zh-Hans"/>
        </w:rPr>
        <w:t>表</w:t>
      </w:r>
      <w:r>
        <w:rPr>
          <w:rFonts w:hint="eastAsia" w:ascii="黑体" w:hAnsi="黑体" w:eastAsia="黑体" w:cs="黑体"/>
          <w:b w:val="0"/>
          <w:bCs w:val="0"/>
          <w:sz w:val="18"/>
          <w:szCs w:val="18"/>
          <w:lang w:eastAsia="zh-Hans"/>
        </w:rPr>
        <w:t xml:space="preserve">5 </w:t>
      </w:r>
      <w:r>
        <w:rPr>
          <w:rFonts w:hint="eastAsia" w:ascii="黑体" w:hAnsi="黑体" w:eastAsia="黑体" w:cs="黑体"/>
          <w:b w:val="0"/>
          <w:bCs w:val="0"/>
          <w:sz w:val="18"/>
          <w:szCs w:val="18"/>
          <w:lang w:val="en-US" w:eastAsia="zh-Hans"/>
        </w:rPr>
        <w:t>乡村学校跨科教学教师专业发展程度的职称差异</w:t>
      </w:r>
    </w:p>
    <w:tbl>
      <w:tblPr>
        <w:tblStyle w:val="9"/>
        <w:tblW w:w="855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6"/>
        <w:gridCol w:w="866"/>
        <w:gridCol w:w="866"/>
        <w:gridCol w:w="866"/>
        <w:gridCol w:w="866"/>
        <w:gridCol w:w="866"/>
        <w:gridCol w:w="866"/>
        <w:gridCol w:w="921"/>
        <w:gridCol w:w="764"/>
        <w:gridCol w:w="80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869" w:hRule="atLeast"/>
        </w:trPr>
        <w:tc>
          <w:tcPr>
            <w:tcW w:w="866" w:type="dxa"/>
            <w:tcBorders>
              <w:bottom w:val="single" w:color="auto" w:sz="4" w:space="0"/>
              <w:tl2br w:val="nil"/>
              <w:tr2bl w:val="nil"/>
            </w:tcBorders>
            <w:vAlign w:val="center"/>
          </w:tcPr>
          <w:p>
            <w:pPr>
              <w:jc w:val="center"/>
              <w:rPr>
                <w:rFonts w:hint="default" w:ascii="宋体" w:hAnsi="宋体" w:eastAsia="宋体" w:cs="宋体"/>
                <w:sz w:val="21"/>
                <w:szCs w:val="21"/>
                <w:highlight w:val="none"/>
                <w:vertAlign w:val="baseline"/>
                <w:lang w:val="en-US" w:eastAsia="zh-Hans"/>
              </w:rPr>
            </w:pPr>
          </w:p>
        </w:tc>
        <w:tc>
          <w:tcPr>
            <w:tcW w:w="866" w:type="dxa"/>
            <w:tcBorders>
              <w:bottom w:val="single" w:color="auto" w:sz="4" w:space="0"/>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未评</w:t>
            </w:r>
          </w:p>
        </w:tc>
        <w:tc>
          <w:tcPr>
            <w:tcW w:w="866" w:type="dxa"/>
            <w:tcBorders>
              <w:bottom w:val="single" w:color="auto" w:sz="4" w:space="0"/>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小学二级</w:t>
            </w:r>
          </w:p>
        </w:tc>
        <w:tc>
          <w:tcPr>
            <w:tcW w:w="866" w:type="dxa"/>
            <w:tcBorders>
              <w:bottom w:val="single" w:color="auto" w:sz="4" w:space="0"/>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小学一级</w:t>
            </w:r>
          </w:p>
        </w:tc>
        <w:tc>
          <w:tcPr>
            <w:tcW w:w="866" w:type="dxa"/>
            <w:tcBorders>
              <w:bottom w:val="single" w:color="auto" w:sz="4" w:space="0"/>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小学高级及以上</w:t>
            </w:r>
          </w:p>
        </w:tc>
        <w:tc>
          <w:tcPr>
            <w:tcW w:w="866" w:type="dxa"/>
            <w:tcBorders>
              <w:bottom w:val="single" w:color="auto" w:sz="4" w:space="0"/>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中学二级</w:t>
            </w:r>
          </w:p>
        </w:tc>
        <w:tc>
          <w:tcPr>
            <w:tcW w:w="866" w:type="dxa"/>
            <w:tcBorders>
              <w:bottom w:val="single" w:color="auto" w:sz="4" w:space="0"/>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中学一级</w:t>
            </w:r>
          </w:p>
        </w:tc>
        <w:tc>
          <w:tcPr>
            <w:tcW w:w="921" w:type="dxa"/>
            <w:tcBorders>
              <w:bottom w:val="single" w:color="auto" w:sz="4" w:space="0"/>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中学高级及以上</w:t>
            </w:r>
          </w:p>
        </w:tc>
        <w:tc>
          <w:tcPr>
            <w:tcW w:w="764" w:type="dxa"/>
            <w:tcBorders>
              <w:bottom w:val="single" w:color="auto" w:sz="4" w:space="0"/>
              <w:tl2br w:val="nil"/>
              <w:tr2bl w:val="nil"/>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F</w:t>
            </w:r>
          </w:p>
        </w:tc>
        <w:tc>
          <w:tcPr>
            <w:tcW w:w="807" w:type="dxa"/>
            <w:tcBorders>
              <w:bottom w:val="single" w:color="auto" w:sz="4" w:space="0"/>
              <w:tl2br w:val="nil"/>
              <w:tr2bl w:val="nil"/>
            </w:tcBorders>
            <w:vAlign w:val="center"/>
          </w:tcPr>
          <w:p>
            <w:pPr>
              <w:jc w:val="center"/>
              <w:rPr>
                <w:rFonts w:hint="eastAsia" w:ascii="宋体" w:hAnsi="宋体" w:eastAsia="宋体" w:cs="宋体"/>
                <w:sz w:val="18"/>
                <w:szCs w:val="18"/>
                <w:highlight w:val="none"/>
                <w:vertAlign w:val="baseline"/>
                <w:lang w:eastAsia="zh-Hans"/>
              </w:rPr>
            </w:pPr>
            <w:r>
              <w:rPr>
                <w:rFonts w:hint="eastAsia" w:ascii="宋体" w:hAnsi="宋体" w:eastAsia="宋体" w:cs="宋体"/>
                <w:sz w:val="18"/>
                <w:szCs w:val="18"/>
                <w:highlight w:val="none"/>
                <w:vertAlign w:val="baseline"/>
                <w:lang w:eastAsia="zh-Hans"/>
              </w:rPr>
              <w:t>P</w:t>
            </w:r>
          </w:p>
        </w:tc>
      </w:tr>
      <w:tr>
        <w:trPr>
          <w:trHeight w:val="946" w:hRule="atLeast"/>
        </w:trPr>
        <w:tc>
          <w:tcPr>
            <w:tcW w:w="866" w:type="dxa"/>
            <w:tcBorders>
              <w:top w:val="single" w:color="auto" w:sz="4" w:space="0"/>
            </w:tcBorders>
            <w:vAlign w:val="center"/>
          </w:tcPr>
          <w:p>
            <w:pPr>
              <w:jc w:val="center"/>
              <w:rPr>
                <w:rFonts w:hint="default"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学科知识</w:t>
            </w:r>
          </w:p>
        </w:tc>
        <w:tc>
          <w:tcPr>
            <w:tcW w:w="866" w:type="dxa"/>
            <w:tcBorders>
              <w:top w:val="single" w:color="auto" w:sz="4" w:space="0"/>
            </w:tcBorders>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3.58±0.88</w:t>
            </w:r>
          </w:p>
        </w:tc>
        <w:tc>
          <w:tcPr>
            <w:tcW w:w="866" w:type="dxa"/>
            <w:tcBorders>
              <w:top w:val="single" w:color="auto" w:sz="4" w:space="0"/>
            </w:tcBorders>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3.81±0.74</w:t>
            </w:r>
          </w:p>
        </w:tc>
        <w:tc>
          <w:tcPr>
            <w:tcW w:w="866" w:type="dxa"/>
            <w:tcBorders>
              <w:top w:val="single" w:color="auto" w:sz="4" w:space="0"/>
            </w:tcBorders>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3.68±0.86</w:t>
            </w:r>
          </w:p>
        </w:tc>
        <w:tc>
          <w:tcPr>
            <w:tcW w:w="866" w:type="dxa"/>
            <w:tcBorders>
              <w:top w:val="single" w:color="auto" w:sz="4" w:space="0"/>
            </w:tcBorders>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3.75±0.91</w:t>
            </w:r>
          </w:p>
        </w:tc>
        <w:tc>
          <w:tcPr>
            <w:tcW w:w="866" w:type="dxa"/>
            <w:tcBorders>
              <w:top w:val="single" w:color="auto" w:sz="4" w:space="0"/>
            </w:tcBorders>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3.75±0.76</w:t>
            </w:r>
          </w:p>
        </w:tc>
        <w:tc>
          <w:tcPr>
            <w:tcW w:w="866" w:type="dxa"/>
            <w:tcBorders>
              <w:top w:val="single" w:color="auto" w:sz="4" w:space="0"/>
            </w:tcBorders>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4.06±0.78</w:t>
            </w:r>
          </w:p>
        </w:tc>
        <w:tc>
          <w:tcPr>
            <w:tcW w:w="921" w:type="dxa"/>
            <w:tcBorders>
              <w:top w:val="single" w:color="auto" w:sz="4" w:space="0"/>
            </w:tcBorders>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4.02±0.92</w:t>
            </w:r>
          </w:p>
        </w:tc>
        <w:tc>
          <w:tcPr>
            <w:tcW w:w="764" w:type="dxa"/>
            <w:tcBorders>
              <w:top w:val="single" w:color="auto" w:sz="4" w:space="0"/>
            </w:tcBorders>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9.486</w:t>
            </w:r>
          </w:p>
        </w:tc>
        <w:tc>
          <w:tcPr>
            <w:tcW w:w="807" w:type="dxa"/>
            <w:tcBorders>
              <w:top w:val="single" w:color="auto" w:sz="4" w:space="0"/>
            </w:tcBorders>
            <w:vAlign w:val="center"/>
          </w:tcPr>
          <w:p>
            <w:pPr>
              <w:jc w:val="center"/>
              <w:rPr>
                <w:rFonts w:hint="eastAsia" w:ascii="宋体" w:hAnsi="宋体" w:eastAsia="宋体" w:cs="宋体"/>
                <w:kern w:val="2"/>
                <w:sz w:val="18"/>
                <w:szCs w:val="18"/>
                <w:highlight w:val="none"/>
                <w:vertAlign w:val="baseline"/>
                <w:lang w:eastAsia="zh-Hans" w:bidi="ar-SA"/>
              </w:rPr>
            </w:pPr>
            <w:r>
              <w:rPr>
                <w:rFonts w:hint="eastAsia" w:ascii="宋体" w:hAnsi="宋体" w:eastAsia="宋体" w:cs="宋体"/>
                <w:kern w:val="2"/>
                <w:sz w:val="18"/>
                <w:szCs w:val="18"/>
                <w:highlight w:val="none"/>
                <w:vertAlign w:val="baseline"/>
                <w:lang w:val="en-US" w:eastAsia="zh-Hans" w:bidi="ar-SA"/>
              </w:rPr>
              <w:t>0</w:t>
            </w:r>
            <w:r>
              <w:rPr>
                <w:rFonts w:hint="eastAsia" w:ascii="宋体" w:hAnsi="宋体" w:eastAsia="宋体" w:cs="宋体"/>
                <w:kern w:val="2"/>
                <w:sz w:val="18"/>
                <w:szCs w:val="18"/>
                <w:highlight w:val="none"/>
                <w:vertAlign w:val="baseline"/>
                <w:lang w:eastAsia="zh-Hans" w:bidi="ar-SA"/>
              </w:rPr>
              <w:t>.000</w:t>
            </w:r>
            <w:r>
              <w:rPr>
                <w:rFonts w:hint="eastAsia" w:ascii="宋体" w:hAnsi="宋体" w:eastAsia="宋体" w:cs="宋体"/>
                <w:kern w:val="2"/>
                <w:sz w:val="18"/>
                <w:szCs w:val="18"/>
                <w:highlight w:val="none"/>
                <w:vertAlign w:val="baseline"/>
                <w:lang w:val="en-US" w:eastAsia="zh-Hans" w:bidi="ar-SA"/>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931" w:hRule="atLeast"/>
        </w:trPr>
        <w:tc>
          <w:tcPr>
            <w:tcW w:w="866" w:type="dxa"/>
            <w:vAlign w:val="center"/>
          </w:tcPr>
          <w:p>
            <w:pPr>
              <w:jc w:val="center"/>
              <w:rPr>
                <w:rFonts w:hint="default"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教学知识</w:t>
            </w:r>
          </w:p>
        </w:tc>
        <w:tc>
          <w:tcPr>
            <w:tcW w:w="866" w:type="dxa"/>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3.36±0.94</w:t>
            </w:r>
          </w:p>
        </w:tc>
        <w:tc>
          <w:tcPr>
            <w:tcW w:w="866" w:type="dxa"/>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3.7</w:t>
            </w:r>
            <w:r>
              <w:rPr>
                <w:rFonts w:hint="eastAsia" w:ascii="宋体" w:hAnsi="宋体" w:eastAsia="宋体" w:cs="宋体"/>
                <w:kern w:val="2"/>
                <w:sz w:val="18"/>
                <w:szCs w:val="18"/>
                <w:highlight w:val="none"/>
                <w:vertAlign w:val="baseline"/>
                <w:lang w:eastAsia="zh-Hans" w:bidi="ar-SA"/>
              </w:rPr>
              <w:t>0</w:t>
            </w:r>
            <w:r>
              <w:rPr>
                <w:rFonts w:hint="eastAsia" w:ascii="宋体" w:hAnsi="宋体" w:eastAsia="宋体" w:cs="宋体"/>
                <w:kern w:val="2"/>
                <w:sz w:val="18"/>
                <w:szCs w:val="18"/>
                <w:highlight w:val="none"/>
                <w:vertAlign w:val="baseline"/>
                <w:lang w:val="en-US" w:eastAsia="zh-Hans" w:bidi="ar-SA"/>
              </w:rPr>
              <w:t>±0.77</w:t>
            </w:r>
          </w:p>
        </w:tc>
        <w:tc>
          <w:tcPr>
            <w:tcW w:w="866" w:type="dxa"/>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3.61±0.84</w:t>
            </w:r>
          </w:p>
        </w:tc>
        <w:tc>
          <w:tcPr>
            <w:tcW w:w="866" w:type="dxa"/>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3.61±0.91</w:t>
            </w:r>
          </w:p>
        </w:tc>
        <w:tc>
          <w:tcPr>
            <w:tcW w:w="866" w:type="dxa"/>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3.5</w:t>
            </w:r>
            <w:r>
              <w:rPr>
                <w:rFonts w:hint="eastAsia" w:ascii="宋体" w:hAnsi="宋体" w:eastAsia="宋体" w:cs="宋体"/>
                <w:kern w:val="2"/>
                <w:sz w:val="18"/>
                <w:szCs w:val="18"/>
                <w:highlight w:val="none"/>
                <w:vertAlign w:val="baseline"/>
                <w:lang w:eastAsia="zh-Hans" w:bidi="ar-SA"/>
              </w:rPr>
              <w:t>0</w:t>
            </w:r>
            <w:r>
              <w:rPr>
                <w:rFonts w:hint="eastAsia" w:ascii="宋体" w:hAnsi="宋体" w:eastAsia="宋体" w:cs="宋体"/>
                <w:kern w:val="2"/>
                <w:sz w:val="18"/>
                <w:szCs w:val="18"/>
                <w:highlight w:val="none"/>
                <w:vertAlign w:val="baseline"/>
                <w:lang w:val="en-US" w:eastAsia="zh-Hans" w:bidi="ar-SA"/>
              </w:rPr>
              <w:t>±0.76</w:t>
            </w:r>
          </w:p>
        </w:tc>
        <w:tc>
          <w:tcPr>
            <w:tcW w:w="866" w:type="dxa"/>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3.67±0.92</w:t>
            </w:r>
          </w:p>
        </w:tc>
        <w:tc>
          <w:tcPr>
            <w:tcW w:w="921" w:type="dxa"/>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3.83±0.95</w:t>
            </w:r>
          </w:p>
        </w:tc>
        <w:tc>
          <w:tcPr>
            <w:tcW w:w="764" w:type="dxa"/>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9.652</w:t>
            </w:r>
          </w:p>
        </w:tc>
        <w:tc>
          <w:tcPr>
            <w:tcW w:w="807" w:type="dxa"/>
            <w:vAlign w:val="center"/>
          </w:tcPr>
          <w:p>
            <w:pPr>
              <w:jc w:val="center"/>
              <w:rPr>
                <w:rFonts w:hint="eastAsia" w:ascii="宋体" w:hAnsi="宋体" w:eastAsia="宋体" w:cs="宋体"/>
                <w:kern w:val="2"/>
                <w:sz w:val="18"/>
                <w:szCs w:val="18"/>
                <w:highlight w:val="none"/>
                <w:vertAlign w:val="baseline"/>
                <w:lang w:eastAsia="zh-Hans" w:bidi="ar-SA"/>
              </w:rPr>
            </w:pPr>
            <w:r>
              <w:rPr>
                <w:rFonts w:hint="eastAsia" w:ascii="宋体" w:hAnsi="宋体" w:eastAsia="宋体" w:cs="宋体"/>
                <w:kern w:val="2"/>
                <w:sz w:val="18"/>
                <w:szCs w:val="18"/>
                <w:highlight w:val="none"/>
                <w:vertAlign w:val="baseline"/>
                <w:lang w:val="en-US" w:eastAsia="zh-Hans" w:bidi="ar-SA"/>
              </w:rPr>
              <w:t>0.</w:t>
            </w:r>
            <w:r>
              <w:rPr>
                <w:rFonts w:hint="eastAsia" w:ascii="宋体" w:hAnsi="宋体" w:eastAsia="宋体" w:cs="宋体"/>
                <w:kern w:val="2"/>
                <w:sz w:val="18"/>
                <w:szCs w:val="18"/>
                <w:highlight w:val="none"/>
                <w:vertAlign w:val="baseline"/>
                <w:lang w:eastAsia="zh-Hans" w:bidi="ar-SA"/>
              </w:rPr>
              <w:t>000</w:t>
            </w:r>
            <w:r>
              <w:rPr>
                <w:rFonts w:hint="eastAsia" w:ascii="宋体" w:hAnsi="宋体" w:eastAsia="宋体" w:cs="宋体"/>
                <w:kern w:val="2"/>
                <w:sz w:val="18"/>
                <w:szCs w:val="18"/>
                <w:highlight w:val="none"/>
                <w:vertAlign w:val="baseline"/>
                <w:lang w:val="en-US" w:eastAsia="zh-Hans" w:bidi="ar-SA"/>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931" w:hRule="atLeast"/>
        </w:trPr>
        <w:tc>
          <w:tcPr>
            <w:tcW w:w="866" w:type="dxa"/>
            <w:vAlign w:val="center"/>
          </w:tcPr>
          <w:p>
            <w:pPr>
              <w:jc w:val="center"/>
              <w:rPr>
                <w:rFonts w:hint="default"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关于学生知识</w:t>
            </w:r>
          </w:p>
        </w:tc>
        <w:tc>
          <w:tcPr>
            <w:tcW w:w="866" w:type="dxa"/>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3.35±0.89</w:t>
            </w:r>
          </w:p>
        </w:tc>
        <w:tc>
          <w:tcPr>
            <w:tcW w:w="866" w:type="dxa"/>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3.63±0.78</w:t>
            </w:r>
          </w:p>
        </w:tc>
        <w:tc>
          <w:tcPr>
            <w:tcW w:w="866" w:type="dxa"/>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3.55±0.82</w:t>
            </w:r>
          </w:p>
        </w:tc>
        <w:tc>
          <w:tcPr>
            <w:tcW w:w="866" w:type="dxa"/>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3.57±0.92</w:t>
            </w:r>
          </w:p>
        </w:tc>
        <w:tc>
          <w:tcPr>
            <w:tcW w:w="866" w:type="dxa"/>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3.49±0.72</w:t>
            </w:r>
          </w:p>
        </w:tc>
        <w:tc>
          <w:tcPr>
            <w:tcW w:w="866" w:type="dxa"/>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3.62±0.89</w:t>
            </w:r>
          </w:p>
        </w:tc>
        <w:tc>
          <w:tcPr>
            <w:tcW w:w="921" w:type="dxa"/>
            <w:vAlign w:val="center"/>
          </w:tcPr>
          <w:p>
            <w:pPr>
              <w:jc w:val="center"/>
              <w:rPr>
                <w:rFonts w:hint="eastAsia" w:ascii="宋体" w:hAnsi="宋体" w:eastAsia="宋体" w:cs="宋体"/>
                <w:kern w:val="2"/>
                <w:sz w:val="18"/>
                <w:szCs w:val="18"/>
                <w:highlight w:val="none"/>
                <w:vertAlign w:val="baseline"/>
                <w:lang w:eastAsia="zh-Hans" w:bidi="ar-SA"/>
              </w:rPr>
            </w:pPr>
            <w:r>
              <w:rPr>
                <w:rFonts w:hint="eastAsia" w:ascii="宋体" w:hAnsi="宋体" w:eastAsia="宋体" w:cs="宋体"/>
                <w:kern w:val="2"/>
                <w:sz w:val="18"/>
                <w:szCs w:val="18"/>
                <w:highlight w:val="none"/>
                <w:vertAlign w:val="baseline"/>
                <w:lang w:val="en-US" w:eastAsia="zh-Hans" w:bidi="ar-SA"/>
              </w:rPr>
              <w:t>3.87±0.9</w:t>
            </w:r>
            <w:r>
              <w:rPr>
                <w:rFonts w:hint="eastAsia" w:ascii="宋体" w:hAnsi="宋体" w:eastAsia="宋体" w:cs="宋体"/>
                <w:kern w:val="2"/>
                <w:sz w:val="18"/>
                <w:szCs w:val="18"/>
                <w:highlight w:val="none"/>
                <w:vertAlign w:val="baseline"/>
                <w:lang w:eastAsia="zh-Hans" w:bidi="ar-SA"/>
              </w:rPr>
              <w:t>0</w:t>
            </w:r>
          </w:p>
        </w:tc>
        <w:tc>
          <w:tcPr>
            <w:tcW w:w="764" w:type="dxa"/>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10.467</w:t>
            </w:r>
          </w:p>
        </w:tc>
        <w:tc>
          <w:tcPr>
            <w:tcW w:w="807" w:type="dxa"/>
            <w:vAlign w:val="center"/>
          </w:tcPr>
          <w:p>
            <w:pPr>
              <w:jc w:val="center"/>
              <w:rPr>
                <w:rFonts w:hint="eastAsia" w:ascii="宋体" w:hAnsi="宋体" w:eastAsia="宋体" w:cs="宋体"/>
                <w:kern w:val="2"/>
                <w:sz w:val="18"/>
                <w:szCs w:val="18"/>
                <w:highlight w:val="none"/>
                <w:vertAlign w:val="baseline"/>
                <w:lang w:eastAsia="zh-Hans" w:bidi="ar-SA"/>
              </w:rPr>
            </w:pPr>
            <w:r>
              <w:rPr>
                <w:rFonts w:hint="eastAsia" w:ascii="宋体" w:hAnsi="宋体" w:eastAsia="宋体" w:cs="宋体"/>
                <w:kern w:val="2"/>
                <w:sz w:val="18"/>
                <w:szCs w:val="18"/>
                <w:highlight w:val="none"/>
                <w:vertAlign w:val="baseline"/>
                <w:lang w:val="en-US" w:eastAsia="zh-Hans" w:bidi="ar-SA"/>
              </w:rPr>
              <w:t>0.</w:t>
            </w:r>
            <w:r>
              <w:rPr>
                <w:rFonts w:hint="eastAsia" w:ascii="宋体" w:hAnsi="宋体" w:eastAsia="宋体" w:cs="宋体"/>
                <w:kern w:val="2"/>
                <w:sz w:val="18"/>
                <w:szCs w:val="18"/>
                <w:highlight w:val="none"/>
                <w:vertAlign w:val="baseline"/>
                <w:lang w:eastAsia="zh-Hans" w:bidi="ar-SA"/>
              </w:rPr>
              <w:t>000</w:t>
            </w:r>
            <w:r>
              <w:rPr>
                <w:rFonts w:hint="eastAsia" w:ascii="宋体" w:hAnsi="宋体" w:eastAsia="宋体" w:cs="宋体"/>
                <w:kern w:val="2"/>
                <w:sz w:val="18"/>
                <w:szCs w:val="18"/>
                <w:highlight w:val="none"/>
                <w:vertAlign w:val="baseline"/>
                <w:lang w:val="en-US" w:eastAsia="zh-Hans" w:bidi="ar-SA"/>
              </w:rPr>
              <w:t>*</w:t>
            </w:r>
          </w:p>
        </w:tc>
      </w:tr>
    </w:tbl>
    <w:p>
      <w:pPr>
        <w:rPr>
          <w:rFonts w:hint="default" w:ascii="宋体" w:hAnsi="宋体" w:eastAsia="宋体" w:cs="宋体"/>
          <w:sz w:val="24"/>
          <w:szCs w:val="24"/>
          <w:lang w:eastAsia="zh-Hans"/>
        </w:rPr>
      </w:pPr>
    </w:p>
    <w:p>
      <w:pPr>
        <w:ind w:firstLine="420" w:firstLineChars="200"/>
        <w:rPr>
          <w:rFonts w:hint="default" w:ascii="宋体" w:hAnsi="宋体" w:eastAsia="宋体" w:cs="宋体"/>
          <w:sz w:val="21"/>
          <w:szCs w:val="21"/>
          <w:lang w:val="en-US" w:eastAsia="zh-Hans"/>
        </w:rPr>
      </w:pPr>
      <w:r>
        <w:rPr>
          <w:rFonts w:hint="default" w:ascii="宋体" w:hAnsi="宋体" w:eastAsia="宋体" w:cs="宋体"/>
          <w:sz w:val="21"/>
          <w:szCs w:val="21"/>
          <w:lang w:eastAsia="zh-Hans"/>
        </w:rPr>
        <w:t>3</w:t>
      </w:r>
      <w:r>
        <w:rPr>
          <w:rFonts w:hint="eastAsia" w:ascii="宋体" w:hAnsi="宋体" w:eastAsia="宋体" w:cs="宋体"/>
          <w:sz w:val="21"/>
          <w:szCs w:val="21"/>
          <w:lang w:val="en-US" w:eastAsia="zh-Hans"/>
        </w:rPr>
        <w:t>.学历差异</w:t>
      </w:r>
    </w:p>
    <w:p>
      <w:pPr>
        <w:ind w:firstLine="420" w:firstLineChars="200"/>
        <w:rPr>
          <w:rFonts w:hint="default" w:ascii="宋体" w:hAnsi="宋体" w:eastAsia="宋体" w:cs="宋体"/>
          <w:sz w:val="21"/>
          <w:szCs w:val="21"/>
          <w:highlight w:val="none"/>
          <w:vertAlign w:val="baseline"/>
          <w:lang w:eastAsia="zh-Hans"/>
        </w:rPr>
      </w:pPr>
      <w:r>
        <w:rPr>
          <w:rFonts w:hint="eastAsia" w:ascii="宋体" w:hAnsi="宋体" w:eastAsia="宋体" w:cs="宋体"/>
          <w:sz w:val="21"/>
          <w:szCs w:val="21"/>
          <w:lang w:val="en-US" w:eastAsia="zh-Hans"/>
        </w:rPr>
        <w:t>从学历来看</w:t>
      </w:r>
      <w:r>
        <w:rPr>
          <w:rFonts w:hint="default" w:ascii="宋体" w:hAnsi="宋体" w:eastAsia="宋体" w:cs="宋体"/>
          <w:sz w:val="21"/>
          <w:szCs w:val="21"/>
          <w:lang w:eastAsia="zh-Hans"/>
        </w:rPr>
        <w:t>，</w:t>
      </w:r>
      <w:r>
        <w:rPr>
          <w:rFonts w:hint="eastAsia" w:ascii="宋体" w:hAnsi="宋体" w:eastAsia="宋体" w:cs="宋体"/>
          <w:sz w:val="21"/>
          <w:szCs w:val="21"/>
          <w:highlight w:val="none"/>
          <w:vertAlign w:val="baseline"/>
          <w:lang w:val="en-US" w:eastAsia="zh-Hans"/>
        </w:rPr>
        <w:t>研究生及以上学历教师的学科教学知识最高</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本科学历教师的学科教学知识最低</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这说明研究生及以上学历的教师专业发展程度最高</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本科学历教师的专业发展程度最低</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专科学历教师的专业发展程度居中</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这种现象表明并不是学历越高</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教师的专业发展程度就越强</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专科学历的教师可能由于学历相对较低的缘故</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对自己的要求反而越高</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本次调查中</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本科学历的教师占比最高</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在学历相似的大环境下</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他们反而对自身的专业成长要求偏低</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而研究生及以上学历的教师由于高学历的优势</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专业发展程度自然最高</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横向来看</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三类学历的跨科教学教师关于学生知识最薄弱</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说明真正掌握学生的学习起点不是一朝一夕</w:t>
      </w:r>
      <w:r>
        <w:rPr>
          <w:rFonts w:hint="default" w:ascii="宋体" w:hAnsi="宋体" w:eastAsia="宋体" w:cs="宋体"/>
          <w:sz w:val="21"/>
          <w:szCs w:val="21"/>
          <w:highlight w:val="none"/>
          <w:vertAlign w:val="baseline"/>
          <w:lang w:eastAsia="zh-Hans"/>
        </w:rPr>
        <w:t>，</w:t>
      </w:r>
      <w:r>
        <w:rPr>
          <w:rFonts w:hint="eastAsia" w:ascii="宋体" w:hAnsi="宋体" w:eastAsia="宋体" w:cs="宋体"/>
          <w:sz w:val="21"/>
          <w:szCs w:val="21"/>
          <w:highlight w:val="none"/>
          <w:vertAlign w:val="baseline"/>
          <w:lang w:val="en-US" w:eastAsia="zh-Hans"/>
        </w:rPr>
        <w:t>需要时间的沉淀</w:t>
      </w:r>
      <w:r>
        <w:rPr>
          <w:rFonts w:hint="default" w:ascii="宋体" w:hAnsi="宋体" w:eastAsia="宋体" w:cs="宋体"/>
          <w:sz w:val="21"/>
          <w:szCs w:val="21"/>
          <w:highlight w:val="none"/>
          <w:vertAlign w:val="baseline"/>
          <w:lang w:eastAsia="zh-Hans"/>
        </w:rPr>
        <w:t>。</w:t>
      </w:r>
    </w:p>
    <w:tbl>
      <w:tblPr>
        <w:tblStyle w:val="9"/>
        <w:tblpPr w:leftFromText="180" w:rightFromText="180" w:vertAnchor="text" w:horzAnchor="page" w:tblpX="1793" w:tblpY="470"/>
        <w:tblOverlap w:val="never"/>
        <w:tblW w:w="856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2"/>
        <w:gridCol w:w="1543"/>
        <w:gridCol w:w="1543"/>
        <w:gridCol w:w="1663"/>
        <w:gridCol w:w="1117"/>
        <w:gridCol w:w="1012"/>
      </w:tblGrid>
      <w:tr>
        <w:trPr>
          <w:trHeight w:val="494" w:hRule="atLeast"/>
        </w:trPr>
        <w:tc>
          <w:tcPr>
            <w:tcW w:w="1682" w:type="dxa"/>
            <w:tcBorders>
              <w:bottom w:val="single" w:color="auto" w:sz="4" w:space="0"/>
              <w:tl2br w:val="nil"/>
              <w:tr2bl w:val="nil"/>
            </w:tcBorders>
            <w:vAlign w:val="center"/>
          </w:tcPr>
          <w:p>
            <w:pPr>
              <w:jc w:val="center"/>
              <w:rPr>
                <w:rFonts w:hint="default" w:ascii="宋体" w:hAnsi="宋体" w:eastAsia="宋体" w:cs="宋体"/>
                <w:sz w:val="21"/>
                <w:szCs w:val="21"/>
                <w:highlight w:val="none"/>
                <w:vertAlign w:val="baseline"/>
                <w:lang w:val="en-US" w:eastAsia="zh-Hans"/>
              </w:rPr>
            </w:pPr>
          </w:p>
        </w:tc>
        <w:tc>
          <w:tcPr>
            <w:tcW w:w="1543" w:type="dxa"/>
            <w:tcBorders>
              <w:bottom w:val="single" w:color="auto" w:sz="4" w:space="0"/>
              <w:tl2br w:val="nil"/>
              <w:tr2bl w:val="nil"/>
            </w:tcBorders>
            <w:vAlign w:val="center"/>
          </w:tcPr>
          <w:p>
            <w:pPr>
              <w:jc w:val="center"/>
              <w:rPr>
                <w:rFonts w:hint="eastAsia"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专科</w:t>
            </w:r>
          </w:p>
        </w:tc>
        <w:tc>
          <w:tcPr>
            <w:tcW w:w="1543" w:type="dxa"/>
            <w:tcBorders>
              <w:bottom w:val="single" w:color="auto" w:sz="4" w:space="0"/>
              <w:tl2br w:val="nil"/>
              <w:tr2bl w:val="nil"/>
            </w:tcBorders>
            <w:vAlign w:val="center"/>
          </w:tcPr>
          <w:p>
            <w:pPr>
              <w:jc w:val="center"/>
              <w:rPr>
                <w:rFonts w:hint="default"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本科</w:t>
            </w:r>
          </w:p>
        </w:tc>
        <w:tc>
          <w:tcPr>
            <w:tcW w:w="1663" w:type="dxa"/>
            <w:tcBorders>
              <w:bottom w:val="single" w:color="auto" w:sz="4" w:space="0"/>
              <w:tl2br w:val="nil"/>
              <w:tr2bl w:val="nil"/>
            </w:tcBorders>
            <w:vAlign w:val="center"/>
          </w:tcPr>
          <w:p>
            <w:pPr>
              <w:jc w:val="center"/>
              <w:rPr>
                <w:rFonts w:hint="default"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研究生及以上</w:t>
            </w:r>
          </w:p>
        </w:tc>
        <w:tc>
          <w:tcPr>
            <w:tcW w:w="1117" w:type="dxa"/>
            <w:tcBorders>
              <w:bottom w:val="single" w:color="auto" w:sz="4" w:space="0"/>
              <w:tl2br w:val="nil"/>
              <w:tr2bl w:val="nil"/>
            </w:tcBorders>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F</w:t>
            </w:r>
          </w:p>
        </w:tc>
        <w:tc>
          <w:tcPr>
            <w:tcW w:w="1012" w:type="dxa"/>
            <w:tcBorders>
              <w:bottom w:val="single" w:color="auto" w:sz="4" w:space="0"/>
              <w:tl2br w:val="nil"/>
              <w:tr2bl w:val="nil"/>
            </w:tcBorders>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P</w:t>
            </w:r>
          </w:p>
        </w:tc>
      </w:tr>
      <w:tr>
        <w:trPr>
          <w:trHeight w:val="562" w:hRule="atLeast"/>
        </w:trPr>
        <w:tc>
          <w:tcPr>
            <w:tcW w:w="1682" w:type="dxa"/>
            <w:tcBorders>
              <w:top w:val="single" w:color="auto" w:sz="4" w:space="0"/>
            </w:tcBorders>
            <w:vAlign w:val="center"/>
          </w:tcPr>
          <w:p>
            <w:pPr>
              <w:jc w:val="center"/>
              <w:rPr>
                <w:rFonts w:hint="default"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学科知识</w:t>
            </w:r>
          </w:p>
        </w:tc>
        <w:tc>
          <w:tcPr>
            <w:tcW w:w="1543" w:type="dxa"/>
            <w:tcBorders>
              <w:top w:val="single" w:color="auto" w:sz="4" w:space="0"/>
            </w:tcBorders>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3.73±0.83</w:t>
            </w:r>
          </w:p>
        </w:tc>
        <w:tc>
          <w:tcPr>
            <w:tcW w:w="1543" w:type="dxa"/>
            <w:tcBorders>
              <w:top w:val="single" w:color="auto" w:sz="4" w:space="0"/>
            </w:tcBorders>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3.41±1.06</w:t>
            </w:r>
          </w:p>
        </w:tc>
        <w:tc>
          <w:tcPr>
            <w:tcW w:w="1663" w:type="dxa"/>
            <w:tcBorders>
              <w:top w:val="single" w:color="auto" w:sz="4" w:space="0"/>
            </w:tcBorders>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3.87±0.93</w:t>
            </w:r>
          </w:p>
        </w:tc>
        <w:tc>
          <w:tcPr>
            <w:tcW w:w="1117" w:type="dxa"/>
            <w:tcBorders>
              <w:top w:val="single" w:color="auto" w:sz="4" w:space="0"/>
            </w:tcBorders>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11.491</w:t>
            </w:r>
          </w:p>
        </w:tc>
        <w:tc>
          <w:tcPr>
            <w:tcW w:w="1012" w:type="dxa"/>
            <w:tcBorders>
              <w:top w:val="single" w:color="auto" w:sz="4" w:space="0"/>
            </w:tcBorders>
            <w:vAlign w:val="center"/>
          </w:tcPr>
          <w:p>
            <w:pPr>
              <w:jc w:val="center"/>
              <w:rPr>
                <w:rFonts w:hint="default" w:ascii="宋体" w:hAnsi="宋体" w:eastAsia="宋体" w:cs="宋体"/>
                <w:kern w:val="2"/>
                <w:sz w:val="18"/>
                <w:szCs w:val="18"/>
                <w:highlight w:val="none"/>
                <w:vertAlign w:val="baseline"/>
                <w:lang w:eastAsia="zh-Hans" w:bidi="ar-SA"/>
              </w:rPr>
            </w:pPr>
            <w:r>
              <w:rPr>
                <w:rFonts w:hint="eastAsia" w:ascii="宋体" w:hAnsi="宋体" w:eastAsia="宋体" w:cs="宋体"/>
                <w:kern w:val="2"/>
                <w:sz w:val="18"/>
                <w:szCs w:val="18"/>
                <w:highlight w:val="none"/>
                <w:vertAlign w:val="baseline"/>
                <w:lang w:val="en-US" w:eastAsia="zh-Hans" w:bidi="ar-SA"/>
              </w:rPr>
              <w:t>0.</w:t>
            </w:r>
            <w:r>
              <w:rPr>
                <w:rFonts w:hint="default" w:ascii="宋体" w:hAnsi="宋体" w:eastAsia="宋体" w:cs="宋体"/>
                <w:kern w:val="2"/>
                <w:sz w:val="18"/>
                <w:szCs w:val="18"/>
                <w:highlight w:val="none"/>
                <w:vertAlign w:val="baseline"/>
                <w:lang w:eastAsia="zh-Hans" w:bidi="ar-SA"/>
              </w:rPr>
              <w:t>000</w:t>
            </w:r>
            <w:r>
              <w:rPr>
                <w:rFonts w:hint="eastAsia" w:ascii="宋体" w:hAnsi="宋体" w:eastAsia="宋体" w:cs="宋体"/>
                <w:kern w:val="2"/>
                <w:sz w:val="18"/>
                <w:szCs w:val="18"/>
                <w:highlight w:val="none"/>
                <w:vertAlign w:val="baseline"/>
                <w:lang w:val="en-US" w:eastAsia="zh-Hans" w:bidi="ar-SA"/>
              </w:rPr>
              <w:t>*</w:t>
            </w:r>
          </w:p>
        </w:tc>
      </w:tr>
      <w:tr>
        <w:trPr>
          <w:trHeight w:val="508" w:hRule="atLeast"/>
        </w:trPr>
        <w:tc>
          <w:tcPr>
            <w:tcW w:w="1682" w:type="dxa"/>
            <w:vAlign w:val="center"/>
          </w:tcPr>
          <w:p>
            <w:pPr>
              <w:jc w:val="center"/>
              <w:rPr>
                <w:rFonts w:hint="default"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教学知识</w:t>
            </w:r>
          </w:p>
        </w:tc>
        <w:tc>
          <w:tcPr>
            <w:tcW w:w="1543" w:type="dxa"/>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3.51±0.88</w:t>
            </w:r>
          </w:p>
        </w:tc>
        <w:tc>
          <w:tcPr>
            <w:tcW w:w="1543" w:type="dxa"/>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3.34±1.12</w:t>
            </w:r>
          </w:p>
        </w:tc>
        <w:tc>
          <w:tcPr>
            <w:tcW w:w="1663" w:type="dxa"/>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3.77±0.93</w:t>
            </w:r>
          </w:p>
        </w:tc>
        <w:tc>
          <w:tcPr>
            <w:tcW w:w="1117" w:type="dxa"/>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10.253</w:t>
            </w:r>
          </w:p>
        </w:tc>
        <w:tc>
          <w:tcPr>
            <w:tcW w:w="1012" w:type="dxa"/>
            <w:vAlign w:val="center"/>
          </w:tcPr>
          <w:p>
            <w:pPr>
              <w:jc w:val="center"/>
              <w:rPr>
                <w:rFonts w:hint="default" w:ascii="宋体" w:hAnsi="宋体" w:eastAsia="宋体" w:cs="宋体"/>
                <w:kern w:val="2"/>
                <w:sz w:val="18"/>
                <w:szCs w:val="18"/>
                <w:highlight w:val="none"/>
                <w:vertAlign w:val="baseline"/>
                <w:lang w:eastAsia="zh-Hans" w:bidi="ar-SA"/>
              </w:rPr>
            </w:pPr>
            <w:r>
              <w:rPr>
                <w:rFonts w:hint="eastAsia" w:ascii="宋体" w:hAnsi="宋体" w:eastAsia="宋体" w:cs="宋体"/>
                <w:kern w:val="2"/>
                <w:sz w:val="18"/>
                <w:szCs w:val="18"/>
                <w:highlight w:val="none"/>
                <w:vertAlign w:val="baseline"/>
                <w:lang w:val="en-US" w:eastAsia="zh-Hans" w:bidi="ar-SA"/>
              </w:rPr>
              <w:t>0.</w:t>
            </w:r>
            <w:r>
              <w:rPr>
                <w:rFonts w:hint="default" w:ascii="宋体" w:hAnsi="宋体" w:eastAsia="宋体" w:cs="宋体"/>
                <w:kern w:val="2"/>
                <w:sz w:val="18"/>
                <w:szCs w:val="18"/>
                <w:highlight w:val="none"/>
                <w:vertAlign w:val="baseline"/>
                <w:lang w:eastAsia="zh-Hans" w:bidi="ar-SA"/>
              </w:rPr>
              <w:t>000</w:t>
            </w:r>
            <w:r>
              <w:rPr>
                <w:rFonts w:hint="eastAsia" w:ascii="宋体" w:hAnsi="宋体" w:eastAsia="宋体" w:cs="宋体"/>
                <w:kern w:val="2"/>
                <w:sz w:val="18"/>
                <w:szCs w:val="18"/>
                <w:highlight w:val="none"/>
                <w:vertAlign w:val="baseline"/>
                <w:lang w:val="en-US" w:eastAsia="zh-Hans" w:bidi="ar-SA"/>
              </w:rPr>
              <w:t>*</w:t>
            </w:r>
          </w:p>
        </w:tc>
      </w:tr>
      <w:tr>
        <w:trPr>
          <w:trHeight w:val="634" w:hRule="atLeast"/>
        </w:trPr>
        <w:tc>
          <w:tcPr>
            <w:tcW w:w="1682" w:type="dxa"/>
            <w:vAlign w:val="center"/>
          </w:tcPr>
          <w:p>
            <w:pPr>
              <w:jc w:val="center"/>
              <w:rPr>
                <w:rFonts w:hint="default"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关于学生知识</w:t>
            </w:r>
          </w:p>
        </w:tc>
        <w:tc>
          <w:tcPr>
            <w:tcW w:w="1543" w:type="dxa"/>
            <w:vAlign w:val="center"/>
          </w:tcPr>
          <w:p>
            <w:pPr>
              <w:jc w:val="center"/>
              <w:rPr>
                <w:rFonts w:hint="eastAsia"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3.49±0.84</w:t>
            </w:r>
          </w:p>
        </w:tc>
        <w:tc>
          <w:tcPr>
            <w:tcW w:w="1543" w:type="dxa"/>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3.27±1.11</w:t>
            </w:r>
          </w:p>
        </w:tc>
        <w:tc>
          <w:tcPr>
            <w:tcW w:w="1663" w:type="dxa"/>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3.76±0.92</w:t>
            </w:r>
          </w:p>
        </w:tc>
        <w:tc>
          <w:tcPr>
            <w:tcW w:w="1117" w:type="dxa"/>
            <w:vAlign w:val="center"/>
          </w:tcPr>
          <w:p>
            <w:pPr>
              <w:jc w:val="center"/>
              <w:rPr>
                <w:rFonts w:hint="default" w:ascii="宋体" w:hAnsi="宋体" w:eastAsia="宋体" w:cs="宋体"/>
                <w:kern w:val="2"/>
                <w:sz w:val="18"/>
                <w:szCs w:val="18"/>
                <w:highlight w:val="none"/>
                <w:vertAlign w:val="baseline"/>
                <w:lang w:val="en-US" w:eastAsia="zh-Hans" w:bidi="ar-SA"/>
              </w:rPr>
            </w:pPr>
            <w:r>
              <w:rPr>
                <w:rFonts w:hint="eastAsia" w:ascii="宋体" w:hAnsi="宋体" w:eastAsia="宋体" w:cs="宋体"/>
                <w:kern w:val="2"/>
                <w:sz w:val="18"/>
                <w:szCs w:val="18"/>
                <w:highlight w:val="none"/>
                <w:vertAlign w:val="baseline"/>
                <w:lang w:val="en-US" w:eastAsia="zh-Hans" w:bidi="ar-SA"/>
              </w:rPr>
              <w:t>13.027</w:t>
            </w:r>
          </w:p>
        </w:tc>
        <w:tc>
          <w:tcPr>
            <w:tcW w:w="1012" w:type="dxa"/>
            <w:vAlign w:val="center"/>
          </w:tcPr>
          <w:p>
            <w:pPr>
              <w:jc w:val="center"/>
              <w:rPr>
                <w:rFonts w:hint="default" w:ascii="宋体" w:hAnsi="宋体" w:eastAsia="宋体" w:cs="宋体"/>
                <w:kern w:val="2"/>
                <w:sz w:val="18"/>
                <w:szCs w:val="18"/>
                <w:highlight w:val="none"/>
                <w:vertAlign w:val="baseline"/>
                <w:lang w:eastAsia="zh-Hans" w:bidi="ar-SA"/>
              </w:rPr>
            </w:pPr>
            <w:r>
              <w:rPr>
                <w:rFonts w:hint="eastAsia" w:ascii="宋体" w:hAnsi="宋体" w:eastAsia="宋体" w:cs="宋体"/>
                <w:kern w:val="2"/>
                <w:sz w:val="18"/>
                <w:szCs w:val="18"/>
                <w:highlight w:val="none"/>
                <w:vertAlign w:val="baseline"/>
                <w:lang w:val="en-US" w:eastAsia="zh-Hans" w:bidi="ar-SA"/>
              </w:rPr>
              <w:t>0.</w:t>
            </w:r>
            <w:r>
              <w:rPr>
                <w:rFonts w:hint="default" w:ascii="宋体" w:hAnsi="宋体" w:eastAsia="宋体" w:cs="宋体"/>
                <w:kern w:val="2"/>
                <w:sz w:val="18"/>
                <w:szCs w:val="18"/>
                <w:highlight w:val="none"/>
                <w:vertAlign w:val="baseline"/>
                <w:lang w:eastAsia="zh-Hans" w:bidi="ar-SA"/>
              </w:rPr>
              <w:t>000</w:t>
            </w:r>
            <w:r>
              <w:rPr>
                <w:rFonts w:hint="eastAsia" w:ascii="宋体" w:hAnsi="宋体" w:eastAsia="宋体" w:cs="宋体"/>
                <w:kern w:val="2"/>
                <w:sz w:val="18"/>
                <w:szCs w:val="18"/>
                <w:highlight w:val="none"/>
                <w:vertAlign w:val="baseline"/>
                <w:lang w:val="en-US" w:eastAsia="zh-Hans" w:bidi="ar-SA"/>
              </w:rPr>
              <w:t>*</w:t>
            </w:r>
          </w:p>
        </w:tc>
      </w:tr>
    </w:tbl>
    <w:p>
      <w:pPr>
        <w:ind w:firstLine="360" w:firstLineChars="200"/>
        <w:jc w:val="center"/>
        <w:rPr>
          <w:rFonts w:hint="eastAsia" w:ascii="宋体" w:hAnsi="宋体" w:eastAsia="宋体" w:cs="宋体"/>
          <w:sz w:val="24"/>
          <w:szCs w:val="24"/>
          <w:lang w:val="en-US" w:eastAsia="zh-Hans"/>
        </w:rPr>
      </w:pPr>
      <w:r>
        <w:rPr>
          <w:rFonts w:hint="eastAsia" w:ascii="黑体" w:hAnsi="黑体" w:eastAsia="黑体" w:cs="黑体"/>
          <w:b w:val="0"/>
          <w:bCs w:val="0"/>
          <w:sz w:val="18"/>
          <w:szCs w:val="18"/>
          <w:lang w:val="en-US" w:eastAsia="zh-Hans"/>
        </w:rPr>
        <w:t>表</w:t>
      </w:r>
      <w:r>
        <w:rPr>
          <w:rFonts w:hint="eastAsia" w:ascii="黑体" w:hAnsi="黑体" w:eastAsia="黑体" w:cs="黑体"/>
          <w:b w:val="0"/>
          <w:bCs w:val="0"/>
          <w:sz w:val="18"/>
          <w:szCs w:val="18"/>
          <w:lang w:eastAsia="zh-Hans"/>
        </w:rPr>
        <w:t xml:space="preserve">6 </w:t>
      </w:r>
      <w:r>
        <w:rPr>
          <w:rFonts w:hint="eastAsia" w:ascii="黑体" w:hAnsi="黑体" w:eastAsia="黑体" w:cs="黑体"/>
          <w:b w:val="0"/>
          <w:bCs w:val="0"/>
          <w:sz w:val="18"/>
          <w:szCs w:val="18"/>
          <w:lang w:val="en-US" w:eastAsia="zh-Hans"/>
        </w:rPr>
        <w:t>乡村学校跨科教学教师专业发展程度的学历差异</w:t>
      </w:r>
    </w:p>
    <w:p>
      <w:pPr>
        <w:rPr>
          <w:rFonts w:hint="default" w:ascii="宋体" w:hAnsi="宋体" w:eastAsia="宋体" w:cs="宋体"/>
          <w:sz w:val="24"/>
          <w:szCs w:val="24"/>
          <w:lang w:eastAsia="zh-Hans"/>
        </w:rPr>
      </w:pPr>
    </w:p>
    <w:p>
      <w:pPr>
        <w:ind w:firstLine="420" w:firstLineChars="200"/>
        <w:rPr>
          <w:rFonts w:hint="default" w:ascii="宋体" w:hAnsi="宋体" w:eastAsia="宋体" w:cs="宋体"/>
          <w:sz w:val="21"/>
          <w:szCs w:val="21"/>
          <w:lang w:val="en-US" w:eastAsia="zh-Hans"/>
        </w:rPr>
      </w:pPr>
      <w:r>
        <w:rPr>
          <w:rFonts w:hint="default" w:ascii="宋体" w:hAnsi="宋体" w:eastAsia="宋体" w:cs="宋体"/>
          <w:sz w:val="21"/>
          <w:szCs w:val="21"/>
          <w:lang w:eastAsia="zh-Hans"/>
        </w:rPr>
        <w:t>4</w:t>
      </w:r>
      <w:r>
        <w:rPr>
          <w:rFonts w:hint="eastAsia" w:ascii="宋体" w:hAnsi="宋体" w:eastAsia="宋体" w:cs="宋体"/>
          <w:sz w:val="21"/>
          <w:szCs w:val="21"/>
          <w:lang w:val="en-US" w:eastAsia="zh-Hans"/>
        </w:rPr>
        <w:t>.专业类型差异</w:t>
      </w:r>
    </w:p>
    <w:p>
      <w:pPr>
        <w:ind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从专业类型来看</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非师范类教师的专业发展程度比师范类教师的专业发展程度要低</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尤其是学科知识和关于学生知识最低</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这说明师范类教师在大学的学习中</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可能就掌握了许多学科知识</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加上师范类专业有教育实习的经验</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对学生有一定的了解</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整体情况优于非师范专业的教师</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总之</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非师范类的乡村学校跨科教学教师相较于师范类教师</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学科教学知识更薄弱</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还需要进一步夯实专业层面的知识</w:t>
      </w:r>
      <w:r>
        <w:rPr>
          <w:rFonts w:hint="default" w:ascii="宋体" w:hAnsi="宋体" w:eastAsia="宋体" w:cs="宋体"/>
          <w:sz w:val="21"/>
          <w:szCs w:val="21"/>
          <w:lang w:eastAsia="zh-Hans"/>
        </w:rPr>
        <w:t>。</w:t>
      </w:r>
    </w:p>
    <w:tbl>
      <w:tblPr>
        <w:tblStyle w:val="9"/>
        <w:tblpPr w:leftFromText="180" w:rightFromText="180" w:vertAnchor="text" w:horzAnchor="page" w:tblpX="1773" w:tblpY="339"/>
        <w:tblOverlap w:val="never"/>
        <w:tblW w:w="858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3"/>
        <w:gridCol w:w="2012"/>
        <w:gridCol w:w="2065"/>
        <w:gridCol w:w="1368"/>
        <w:gridCol w:w="1432"/>
      </w:tblGrid>
      <w:tr>
        <w:trPr>
          <w:trHeight w:val="392" w:hRule="atLeast"/>
        </w:trPr>
        <w:tc>
          <w:tcPr>
            <w:tcW w:w="1703" w:type="dxa"/>
            <w:tcBorders>
              <w:bottom w:val="single" w:color="auto" w:sz="4" w:space="0"/>
              <w:tl2br w:val="nil"/>
              <w:tr2bl w:val="nil"/>
            </w:tcBorders>
            <w:vAlign w:val="center"/>
          </w:tcPr>
          <w:p>
            <w:pPr>
              <w:jc w:val="center"/>
              <w:rPr>
                <w:rFonts w:hint="default" w:ascii="宋体" w:hAnsi="宋体" w:eastAsia="宋体" w:cs="宋体"/>
                <w:sz w:val="24"/>
                <w:szCs w:val="24"/>
                <w:highlight w:val="none"/>
                <w:vertAlign w:val="baseline"/>
                <w:lang w:val="en-US" w:eastAsia="zh-Hans"/>
              </w:rPr>
            </w:pPr>
          </w:p>
        </w:tc>
        <w:tc>
          <w:tcPr>
            <w:tcW w:w="2012" w:type="dxa"/>
            <w:tcBorders>
              <w:bottom w:val="single" w:color="auto" w:sz="4" w:space="0"/>
              <w:tl2br w:val="nil"/>
              <w:tr2bl w:val="nil"/>
            </w:tcBorders>
            <w:vAlign w:val="center"/>
          </w:tcPr>
          <w:p>
            <w:pPr>
              <w:jc w:val="center"/>
              <w:rPr>
                <w:rFonts w:hint="default"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师范类</w:t>
            </w:r>
          </w:p>
        </w:tc>
        <w:tc>
          <w:tcPr>
            <w:tcW w:w="2065" w:type="dxa"/>
            <w:tcBorders>
              <w:bottom w:val="single" w:color="auto" w:sz="4" w:space="0"/>
              <w:tl2br w:val="nil"/>
              <w:tr2bl w:val="nil"/>
            </w:tcBorders>
            <w:vAlign w:val="center"/>
          </w:tcPr>
          <w:p>
            <w:pPr>
              <w:jc w:val="center"/>
              <w:rPr>
                <w:rFonts w:hint="default"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非师范类</w:t>
            </w:r>
          </w:p>
        </w:tc>
        <w:tc>
          <w:tcPr>
            <w:tcW w:w="1368" w:type="dxa"/>
            <w:tcBorders>
              <w:bottom w:val="single" w:color="auto" w:sz="4" w:space="0"/>
              <w:tl2br w:val="nil"/>
              <w:tr2bl w:val="nil"/>
            </w:tcBorders>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T</w:t>
            </w:r>
          </w:p>
        </w:tc>
        <w:tc>
          <w:tcPr>
            <w:tcW w:w="1432" w:type="dxa"/>
            <w:tcBorders>
              <w:bottom w:val="single" w:color="auto" w:sz="4" w:space="0"/>
              <w:tl2br w:val="nil"/>
              <w:tr2bl w:val="nil"/>
            </w:tcBorders>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P</w:t>
            </w:r>
          </w:p>
        </w:tc>
      </w:tr>
      <w:tr>
        <w:trPr>
          <w:trHeight w:val="383" w:hRule="atLeast"/>
        </w:trPr>
        <w:tc>
          <w:tcPr>
            <w:tcW w:w="1703" w:type="dxa"/>
            <w:tcBorders>
              <w:top w:val="single" w:color="auto" w:sz="4" w:space="0"/>
            </w:tcBorders>
            <w:vAlign w:val="center"/>
          </w:tcPr>
          <w:p>
            <w:pPr>
              <w:jc w:val="center"/>
              <w:rPr>
                <w:rFonts w:hint="default"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学科知识</w:t>
            </w:r>
          </w:p>
        </w:tc>
        <w:tc>
          <w:tcPr>
            <w:tcW w:w="2012" w:type="dxa"/>
            <w:tcBorders>
              <w:top w:val="single" w:color="auto" w:sz="4" w:space="0"/>
            </w:tcBorders>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54±0</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89</w:t>
            </w:r>
          </w:p>
        </w:tc>
        <w:tc>
          <w:tcPr>
            <w:tcW w:w="2065" w:type="dxa"/>
            <w:tcBorders>
              <w:top w:val="single" w:color="auto" w:sz="4" w:space="0"/>
            </w:tcBorders>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45±0</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95</w:t>
            </w:r>
          </w:p>
        </w:tc>
        <w:tc>
          <w:tcPr>
            <w:tcW w:w="1368" w:type="dxa"/>
            <w:tcBorders>
              <w:top w:val="single" w:color="auto" w:sz="4" w:space="0"/>
            </w:tcBorders>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1</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981</w:t>
            </w:r>
          </w:p>
        </w:tc>
        <w:tc>
          <w:tcPr>
            <w:tcW w:w="1432" w:type="dxa"/>
            <w:tcBorders>
              <w:top w:val="single" w:color="auto" w:sz="4" w:space="0"/>
            </w:tcBorders>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0</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048</w:t>
            </w:r>
            <w:r>
              <w:rPr>
                <w:rFonts w:hint="eastAsia" w:ascii="宋体" w:hAnsi="宋体" w:eastAsia="宋体" w:cs="宋体"/>
                <w:kern w:val="2"/>
                <w:sz w:val="18"/>
                <w:szCs w:val="18"/>
                <w:highlight w:val="none"/>
                <w:vertAlign w:val="baseline"/>
                <w:lang w:val="en-US" w:eastAsia="zh-Hans" w:bidi="ar-SA"/>
              </w:rPr>
              <w:t>*</w:t>
            </w:r>
          </w:p>
        </w:tc>
      </w:tr>
      <w:tr>
        <w:trPr>
          <w:trHeight w:val="369" w:hRule="atLeast"/>
        </w:trPr>
        <w:tc>
          <w:tcPr>
            <w:tcW w:w="1703" w:type="dxa"/>
            <w:vAlign w:val="center"/>
          </w:tcPr>
          <w:p>
            <w:pPr>
              <w:jc w:val="center"/>
              <w:rPr>
                <w:rFonts w:hint="default"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教学知识</w:t>
            </w:r>
          </w:p>
        </w:tc>
        <w:tc>
          <w:tcPr>
            <w:tcW w:w="2012" w:type="dxa"/>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57±0</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90</w:t>
            </w:r>
          </w:p>
        </w:tc>
        <w:tc>
          <w:tcPr>
            <w:tcW w:w="2065" w:type="dxa"/>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46±0</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94</w:t>
            </w:r>
          </w:p>
        </w:tc>
        <w:tc>
          <w:tcPr>
            <w:tcW w:w="1368" w:type="dxa"/>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2</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157</w:t>
            </w:r>
          </w:p>
        </w:tc>
        <w:tc>
          <w:tcPr>
            <w:tcW w:w="1432" w:type="dxa"/>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0</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031</w:t>
            </w:r>
            <w:r>
              <w:rPr>
                <w:rFonts w:hint="eastAsia" w:ascii="宋体" w:hAnsi="宋体" w:eastAsia="宋体" w:cs="宋体"/>
                <w:kern w:val="2"/>
                <w:sz w:val="18"/>
                <w:szCs w:val="18"/>
                <w:highlight w:val="none"/>
                <w:vertAlign w:val="baseline"/>
                <w:lang w:val="en-US" w:eastAsia="zh-Hans" w:bidi="ar-SA"/>
              </w:rPr>
              <w:t>*</w:t>
            </w:r>
          </w:p>
        </w:tc>
      </w:tr>
      <w:tr>
        <w:trPr>
          <w:trHeight w:val="397" w:hRule="atLeast"/>
        </w:trPr>
        <w:tc>
          <w:tcPr>
            <w:tcW w:w="1703" w:type="dxa"/>
            <w:vAlign w:val="center"/>
          </w:tcPr>
          <w:p>
            <w:pPr>
              <w:jc w:val="center"/>
              <w:rPr>
                <w:rFonts w:hint="default" w:ascii="宋体" w:hAnsi="宋体" w:eastAsia="宋体" w:cs="宋体"/>
                <w:sz w:val="18"/>
                <w:szCs w:val="18"/>
                <w:highlight w:val="none"/>
                <w:vertAlign w:val="baseline"/>
                <w:lang w:val="en-US" w:eastAsia="zh-Hans"/>
              </w:rPr>
            </w:pPr>
            <w:r>
              <w:rPr>
                <w:rFonts w:hint="eastAsia" w:ascii="宋体" w:hAnsi="宋体" w:eastAsia="宋体" w:cs="宋体"/>
                <w:sz w:val="18"/>
                <w:szCs w:val="18"/>
                <w:highlight w:val="none"/>
                <w:vertAlign w:val="baseline"/>
                <w:lang w:val="en-US" w:eastAsia="zh-Hans"/>
              </w:rPr>
              <w:t>关于学生知识</w:t>
            </w:r>
          </w:p>
        </w:tc>
        <w:tc>
          <w:tcPr>
            <w:tcW w:w="2012" w:type="dxa"/>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55±0</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86</w:t>
            </w:r>
          </w:p>
        </w:tc>
        <w:tc>
          <w:tcPr>
            <w:tcW w:w="2065" w:type="dxa"/>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3</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45±0</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92</w:t>
            </w:r>
          </w:p>
        </w:tc>
        <w:tc>
          <w:tcPr>
            <w:tcW w:w="1368" w:type="dxa"/>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2</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060</w:t>
            </w:r>
          </w:p>
        </w:tc>
        <w:tc>
          <w:tcPr>
            <w:tcW w:w="1432" w:type="dxa"/>
            <w:vAlign w:val="center"/>
          </w:tcPr>
          <w:p>
            <w:pPr>
              <w:jc w:val="center"/>
              <w:rPr>
                <w:rFonts w:hint="default" w:ascii="宋体" w:hAnsi="宋体" w:eastAsia="宋体" w:cs="宋体"/>
                <w:sz w:val="18"/>
                <w:szCs w:val="18"/>
                <w:highlight w:val="none"/>
                <w:vertAlign w:val="baseline"/>
                <w:lang w:eastAsia="zh-Hans"/>
              </w:rPr>
            </w:pPr>
            <w:r>
              <w:rPr>
                <w:rFonts w:hint="default" w:ascii="宋体" w:hAnsi="宋体" w:eastAsia="宋体" w:cs="宋体"/>
                <w:sz w:val="18"/>
                <w:szCs w:val="18"/>
                <w:highlight w:val="none"/>
                <w:vertAlign w:val="baseline"/>
                <w:lang w:eastAsia="zh-Hans"/>
              </w:rPr>
              <w:t>0</w:t>
            </w:r>
            <w:r>
              <w:rPr>
                <w:rFonts w:hint="eastAsia" w:ascii="宋体" w:hAnsi="宋体" w:eastAsia="宋体" w:cs="宋体"/>
                <w:sz w:val="18"/>
                <w:szCs w:val="18"/>
                <w:highlight w:val="none"/>
                <w:vertAlign w:val="baseline"/>
                <w:lang w:val="en-US" w:eastAsia="zh-Hans"/>
              </w:rPr>
              <w:t>.</w:t>
            </w:r>
            <w:r>
              <w:rPr>
                <w:rFonts w:hint="default" w:ascii="宋体" w:hAnsi="宋体" w:eastAsia="宋体" w:cs="宋体"/>
                <w:sz w:val="18"/>
                <w:szCs w:val="18"/>
                <w:highlight w:val="none"/>
                <w:vertAlign w:val="baseline"/>
                <w:lang w:eastAsia="zh-Hans"/>
              </w:rPr>
              <w:t>040</w:t>
            </w:r>
            <w:r>
              <w:rPr>
                <w:rFonts w:hint="eastAsia" w:ascii="宋体" w:hAnsi="宋体" w:eastAsia="宋体" w:cs="宋体"/>
                <w:kern w:val="2"/>
                <w:sz w:val="18"/>
                <w:szCs w:val="18"/>
                <w:highlight w:val="none"/>
                <w:vertAlign w:val="baseline"/>
                <w:lang w:val="en-US" w:eastAsia="zh-Hans" w:bidi="ar-SA"/>
              </w:rPr>
              <w:t>*</w:t>
            </w:r>
          </w:p>
        </w:tc>
      </w:tr>
    </w:tbl>
    <w:p>
      <w:pPr>
        <w:ind w:firstLine="360" w:firstLineChars="200"/>
        <w:jc w:val="center"/>
        <w:rPr>
          <w:rFonts w:hint="eastAsia" w:ascii="宋体" w:hAnsi="宋体" w:eastAsia="宋体" w:cs="宋体"/>
          <w:sz w:val="24"/>
          <w:szCs w:val="24"/>
          <w:lang w:val="en-US" w:eastAsia="zh-Hans"/>
        </w:rPr>
      </w:pPr>
      <w:r>
        <w:rPr>
          <w:rFonts w:hint="eastAsia" w:ascii="黑体" w:hAnsi="黑体" w:eastAsia="黑体" w:cs="黑体"/>
          <w:b w:val="0"/>
          <w:bCs w:val="0"/>
          <w:sz w:val="18"/>
          <w:szCs w:val="18"/>
          <w:lang w:val="en-US" w:eastAsia="zh-Hans"/>
        </w:rPr>
        <w:t>表</w:t>
      </w:r>
      <w:r>
        <w:rPr>
          <w:rFonts w:hint="eastAsia" w:ascii="黑体" w:hAnsi="黑体" w:eastAsia="黑体" w:cs="黑体"/>
          <w:b w:val="0"/>
          <w:bCs w:val="0"/>
          <w:sz w:val="18"/>
          <w:szCs w:val="18"/>
          <w:lang w:eastAsia="zh-Hans"/>
        </w:rPr>
        <w:t xml:space="preserve">7 </w:t>
      </w:r>
      <w:r>
        <w:rPr>
          <w:rFonts w:hint="eastAsia" w:ascii="黑体" w:hAnsi="黑体" w:eastAsia="黑体" w:cs="黑体"/>
          <w:b w:val="0"/>
          <w:bCs w:val="0"/>
          <w:sz w:val="18"/>
          <w:szCs w:val="18"/>
          <w:lang w:val="en-US" w:eastAsia="zh-Hans"/>
        </w:rPr>
        <w:t>乡村学校跨科教学教师专业发展程度的专业类型差异</w:t>
      </w:r>
    </w:p>
    <w:p>
      <w:pPr>
        <w:rPr>
          <w:rFonts w:hint="eastAsia" w:ascii="宋体" w:hAnsi="宋体" w:eastAsia="宋体" w:cs="宋体"/>
          <w:sz w:val="24"/>
          <w:szCs w:val="24"/>
          <w:lang w:val="en-US" w:eastAsia="zh-Hans"/>
        </w:rPr>
      </w:pPr>
    </w:p>
    <w:p>
      <w:pPr>
        <w:rPr>
          <w:rFonts w:hint="default" w:ascii="黑体" w:hAnsi="黑体" w:eastAsia="黑体" w:cs="黑体"/>
          <w:b w:val="0"/>
          <w:bCs w:val="0"/>
          <w:sz w:val="24"/>
          <w:szCs w:val="24"/>
          <w:lang w:val="en-US" w:eastAsia="zh-Hans"/>
        </w:rPr>
      </w:pPr>
      <w:r>
        <w:rPr>
          <w:rFonts w:hint="eastAsia" w:ascii="黑体" w:hAnsi="黑体" w:eastAsia="黑体" w:cs="黑体"/>
          <w:b w:val="0"/>
          <w:bCs w:val="0"/>
          <w:sz w:val="24"/>
          <w:szCs w:val="24"/>
          <w:lang w:val="en-US" w:eastAsia="zh-Hans"/>
        </w:rPr>
        <w:t>三</w:t>
      </w:r>
      <w:r>
        <w:rPr>
          <w:rFonts w:hint="default" w:ascii="黑体" w:hAnsi="黑体" w:eastAsia="黑体" w:cs="黑体"/>
          <w:b w:val="0"/>
          <w:bCs w:val="0"/>
          <w:sz w:val="24"/>
          <w:szCs w:val="24"/>
          <w:lang w:val="en-US" w:eastAsia="zh-Hans"/>
        </w:rPr>
        <w:t>、</w:t>
      </w:r>
      <w:r>
        <w:rPr>
          <w:rFonts w:hint="eastAsia" w:ascii="黑体" w:hAnsi="黑体" w:eastAsia="黑体" w:cs="黑体"/>
          <w:b w:val="0"/>
          <w:bCs w:val="0"/>
          <w:sz w:val="24"/>
          <w:szCs w:val="24"/>
          <w:lang w:val="en-US" w:eastAsia="zh-Hans"/>
        </w:rPr>
        <w:t>乡村学校跨科教学教师专业发展程度的影响因素</w:t>
      </w:r>
    </w:p>
    <w:p>
      <w:pPr>
        <w:ind w:firstLine="420" w:firstLineChars="200"/>
        <w:rPr>
          <w:rFonts w:hint="eastAsia" w:ascii="宋体" w:hAnsi="宋体" w:eastAsia="宋体" w:cs="宋体"/>
          <w:b/>
          <w:bCs/>
          <w:sz w:val="21"/>
          <w:szCs w:val="21"/>
          <w:lang w:val="en-US" w:eastAsia="zh-Hans"/>
        </w:rPr>
      </w:pPr>
      <w:r>
        <w:rPr>
          <w:rFonts w:hint="eastAsia" w:ascii="宋体" w:hAnsi="宋体" w:eastAsia="宋体" w:cs="宋体"/>
          <w:sz w:val="21"/>
          <w:szCs w:val="21"/>
          <w:lang w:val="en-US" w:eastAsia="zh-Hans"/>
        </w:rPr>
        <w:t>通过表</w:t>
      </w:r>
      <w:r>
        <w:rPr>
          <w:rFonts w:hint="default" w:ascii="宋体" w:hAnsi="宋体" w:eastAsia="宋体" w:cs="宋体"/>
          <w:sz w:val="21"/>
          <w:szCs w:val="21"/>
          <w:lang w:eastAsia="zh-Hans"/>
        </w:rPr>
        <w:t>8</w:t>
      </w:r>
      <w:r>
        <w:rPr>
          <w:rFonts w:hint="eastAsia" w:ascii="宋体" w:hAnsi="宋体" w:eastAsia="宋体" w:cs="宋体"/>
          <w:sz w:val="21"/>
          <w:szCs w:val="21"/>
          <w:lang w:val="en-US" w:eastAsia="zh-Hans"/>
        </w:rPr>
        <w:t>对乡村学校跨科教学教师专业发展的相关性分析可知</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跨科教学教师的专业发展程度与专业发展动机</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专业发展途径</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专业发展支持均相关</w:t>
      </w:r>
      <w:r>
        <w:rPr>
          <w:rFonts w:hint="default" w:ascii="宋体" w:hAnsi="宋体" w:eastAsia="宋体" w:cs="宋体"/>
          <w:sz w:val="21"/>
          <w:szCs w:val="21"/>
          <w:lang w:eastAsia="zh-Hans"/>
        </w:rPr>
        <w:t>。</w:t>
      </w:r>
    </w:p>
    <w:p>
      <w:pPr>
        <w:ind w:firstLine="720" w:firstLineChars="400"/>
        <w:jc w:val="center"/>
        <w:rPr>
          <w:rFonts w:hint="default" w:ascii="宋体" w:hAnsi="宋体" w:eastAsia="宋体" w:cs="宋体"/>
          <w:b/>
          <w:bCs/>
          <w:sz w:val="21"/>
          <w:szCs w:val="21"/>
          <w:lang w:val="en-US" w:eastAsia="zh-Hans"/>
        </w:rPr>
      </w:pPr>
      <w:r>
        <w:rPr>
          <w:rFonts w:hint="eastAsia" w:ascii="黑体" w:hAnsi="黑体" w:eastAsia="黑体" w:cs="黑体"/>
          <w:b w:val="0"/>
          <w:bCs w:val="0"/>
          <w:sz w:val="18"/>
          <w:szCs w:val="18"/>
          <w:lang w:val="en-US" w:eastAsia="zh-Hans"/>
        </w:rPr>
        <w:t>表</w:t>
      </w:r>
      <w:r>
        <w:rPr>
          <w:rFonts w:hint="eastAsia" w:ascii="黑体" w:hAnsi="黑体" w:eastAsia="黑体" w:cs="黑体"/>
          <w:b w:val="0"/>
          <w:bCs w:val="0"/>
          <w:sz w:val="18"/>
          <w:szCs w:val="18"/>
          <w:lang w:eastAsia="zh-Hans"/>
        </w:rPr>
        <w:t xml:space="preserve">8 </w:t>
      </w:r>
      <w:r>
        <w:rPr>
          <w:rFonts w:hint="eastAsia" w:ascii="黑体" w:hAnsi="黑体" w:eastAsia="黑体" w:cs="黑体"/>
          <w:b w:val="0"/>
          <w:bCs w:val="0"/>
          <w:sz w:val="18"/>
          <w:szCs w:val="18"/>
          <w:lang w:val="en-US" w:eastAsia="zh-Hans"/>
        </w:rPr>
        <w:t>乡村学校跨科教学教师专业发展相关性分析</w:t>
      </w:r>
    </w:p>
    <w:tbl>
      <w:tblPr>
        <w:tblStyle w:val="9"/>
        <w:tblW w:w="8580" w:type="dxa"/>
        <w:tblInd w:w="-28"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24"/>
        <w:gridCol w:w="1572"/>
        <w:gridCol w:w="2736"/>
        <w:gridCol w:w="2348"/>
      </w:tblGrid>
      <w:tr>
        <w:tc>
          <w:tcPr>
            <w:tcW w:w="3496" w:type="dxa"/>
            <w:gridSpan w:val="2"/>
            <w:tcBorders>
              <w:bottom w:val="single" w:color="auto" w:sz="4" w:space="0"/>
              <w:tl2br w:val="nil"/>
              <w:tr2bl w:val="nil"/>
            </w:tcBorders>
            <w:vAlign w:val="center"/>
          </w:tcPr>
          <w:p>
            <w:pPr>
              <w:jc w:val="center"/>
              <w:rPr>
                <w:sz w:val="21"/>
                <w:szCs w:val="21"/>
                <w:vertAlign w:val="baseline"/>
              </w:rPr>
            </w:pPr>
          </w:p>
        </w:tc>
        <w:tc>
          <w:tcPr>
            <w:tcW w:w="2736" w:type="dxa"/>
            <w:tcBorders>
              <w:bottom w:val="single" w:color="auto" w:sz="4" w:space="0"/>
              <w:tl2br w:val="nil"/>
              <w:tr2bl w:val="nil"/>
            </w:tcBorders>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专业发展动机</w:t>
            </w:r>
          </w:p>
        </w:tc>
        <w:tc>
          <w:tcPr>
            <w:tcW w:w="2348" w:type="dxa"/>
            <w:tcBorders>
              <w:bottom w:val="single" w:color="auto" w:sz="4" w:space="0"/>
              <w:tl2br w:val="nil"/>
              <w:tr2bl w:val="nil"/>
            </w:tcBorders>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专业发展程度</w:t>
            </w:r>
          </w:p>
        </w:tc>
      </w:tr>
      <w:tr>
        <w:tc>
          <w:tcPr>
            <w:tcW w:w="3496" w:type="dxa"/>
            <w:gridSpan w:val="2"/>
            <w:tcBorders>
              <w:top w:val="single" w:color="auto" w:sz="4" w:space="0"/>
            </w:tcBorders>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专业发展动机</w:t>
            </w:r>
          </w:p>
        </w:tc>
        <w:tc>
          <w:tcPr>
            <w:tcW w:w="2736" w:type="dxa"/>
            <w:tcBorders>
              <w:top w:val="single" w:color="auto" w:sz="4" w:space="0"/>
            </w:tcBorders>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1</w:t>
            </w:r>
          </w:p>
        </w:tc>
        <w:tc>
          <w:tcPr>
            <w:tcW w:w="2348" w:type="dxa"/>
            <w:tcBorders>
              <w:top w:val="single" w:color="auto" w:sz="4" w:space="0"/>
            </w:tcBorders>
            <w:vAlign w:val="center"/>
          </w:tcPr>
          <w:p>
            <w:pPr>
              <w:jc w:val="center"/>
              <w:rPr>
                <w:rFonts w:hint="eastAsia" w:ascii="宋体" w:hAnsi="宋体" w:eastAsia="宋体" w:cs="宋体"/>
                <w:sz w:val="18"/>
                <w:szCs w:val="18"/>
                <w:vertAlign w:val="baseline"/>
              </w:rPr>
            </w:pPr>
          </w:p>
        </w:tc>
      </w:tr>
      <w:tr>
        <w:tc>
          <w:tcPr>
            <w:tcW w:w="3496" w:type="dxa"/>
            <w:gridSpan w:val="2"/>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专业发展程度</w:t>
            </w:r>
          </w:p>
        </w:tc>
        <w:tc>
          <w:tcPr>
            <w:tcW w:w="27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.847**</w:t>
            </w:r>
          </w:p>
        </w:tc>
        <w:tc>
          <w:tcPr>
            <w:tcW w:w="2348"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1</w:t>
            </w:r>
          </w:p>
        </w:tc>
      </w:tr>
      <w:tr>
        <w:tc>
          <w:tcPr>
            <w:tcW w:w="3496" w:type="dxa"/>
            <w:gridSpan w:val="2"/>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专业发展途径</w:t>
            </w:r>
          </w:p>
        </w:tc>
        <w:tc>
          <w:tcPr>
            <w:tcW w:w="27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.765**</w:t>
            </w:r>
          </w:p>
        </w:tc>
        <w:tc>
          <w:tcPr>
            <w:tcW w:w="2348" w:type="dxa"/>
            <w:vAlign w:val="center"/>
          </w:tcPr>
          <w:p>
            <w:pPr>
              <w:jc w:val="center"/>
              <w:rPr>
                <w:rFonts w:hint="eastAsia" w:ascii="宋体" w:hAnsi="宋体" w:eastAsia="宋体" w:cs="宋体"/>
                <w:color w:val="auto"/>
                <w:sz w:val="18"/>
                <w:szCs w:val="18"/>
                <w:vertAlign w:val="baseline"/>
              </w:rPr>
            </w:pPr>
            <w:r>
              <w:rPr>
                <w:rFonts w:hint="eastAsia" w:ascii="宋体" w:hAnsi="宋体" w:eastAsia="宋体" w:cs="宋体"/>
                <w:color w:val="auto"/>
                <w:sz w:val="18"/>
                <w:szCs w:val="18"/>
              </w:rPr>
              <w:t>.897**</w:t>
            </w:r>
          </w:p>
        </w:tc>
      </w:tr>
      <w:tr>
        <w:tc>
          <w:tcPr>
            <w:tcW w:w="3496" w:type="dxa"/>
            <w:gridSpan w:val="2"/>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专业发展支持</w:t>
            </w:r>
          </w:p>
        </w:tc>
        <w:tc>
          <w:tcPr>
            <w:tcW w:w="27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.794**</w:t>
            </w:r>
          </w:p>
        </w:tc>
        <w:tc>
          <w:tcPr>
            <w:tcW w:w="2348" w:type="dxa"/>
            <w:vAlign w:val="center"/>
          </w:tcPr>
          <w:p>
            <w:pPr>
              <w:jc w:val="center"/>
              <w:rPr>
                <w:rFonts w:hint="eastAsia" w:ascii="宋体" w:hAnsi="宋体" w:eastAsia="宋体" w:cs="宋体"/>
                <w:color w:val="auto"/>
                <w:sz w:val="18"/>
                <w:szCs w:val="18"/>
                <w:vertAlign w:val="baseline"/>
              </w:rPr>
            </w:pPr>
            <w:r>
              <w:rPr>
                <w:rFonts w:hint="eastAsia" w:ascii="宋体" w:hAnsi="宋体" w:eastAsia="宋体" w:cs="宋体"/>
                <w:color w:val="auto"/>
                <w:sz w:val="18"/>
                <w:szCs w:val="18"/>
              </w:rPr>
              <w:t>.888**</w:t>
            </w:r>
          </w:p>
        </w:tc>
      </w:tr>
      <w:tr>
        <w:tc>
          <w:tcPr>
            <w:tcW w:w="1924"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专业发展动机</w:t>
            </w:r>
          </w:p>
        </w:tc>
        <w:tc>
          <w:tcPr>
            <w:tcW w:w="1572"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自我实现</w:t>
            </w:r>
          </w:p>
        </w:tc>
        <w:tc>
          <w:tcPr>
            <w:tcW w:w="27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.926**</w:t>
            </w:r>
          </w:p>
        </w:tc>
        <w:tc>
          <w:tcPr>
            <w:tcW w:w="2348"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.771**</w:t>
            </w:r>
          </w:p>
        </w:tc>
      </w:tr>
      <w:tr>
        <w:tc>
          <w:tcPr>
            <w:tcW w:w="1924" w:type="dxa"/>
            <w:vMerge w:val="continue"/>
            <w:vAlign w:val="center"/>
          </w:tcPr>
          <w:p>
            <w:pPr>
              <w:jc w:val="center"/>
              <w:rPr>
                <w:rFonts w:hint="eastAsia" w:ascii="宋体" w:hAnsi="宋体" w:eastAsia="宋体" w:cs="宋体"/>
                <w:sz w:val="18"/>
                <w:szCs w:val="18"/>
              </w:rPr>
            </w:pPr>
          </w:p>
        </w:tc>
        <w:tc>
          <w:tcPr>
            <w:tcW w:w="1572"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职业认同</w:t>
            </w:r>
          </w:p>
        </w:tc>
        <w:tc>
          <w:tcPr>
            <w:tcW w:w="27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.823**</w:t>
            </w:r>
          </w:p>
        </w:tc>
        <w:tc>
          <w:tcPr>
            <w:tcW w:w="2348"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.721**</w:t>
            </w:r>
          </w:p>
        </w:tc>
      </w:tr>
      <w:tr>
        <w:tc>
          <w:tcPr>
            <w:tcW w:w="1924" w:type="dxa"/>
            <w:vMerge w:val="continue"/>
            <w:vAlign w:val="center"/>
          </w:tcPr>
          <w:p>
            <w:pPr>
              <w:jc w:val="center"/>
              <w:rPr>
                <w:rFonts w:hint="eastAsia" w:ascii="宋体" w:hAnsi="宋体" w:eastAsia="宋体" w:cs="宋体"/>
                <w:sz w:val="18"/>
                <w:szCs w:val="18"/>
              </w:rPr>
            </w:pPr>
          </w:p>
        </w:tc>
        <w:tc>
          <w:tcPr>
            <w:tcW w:w="1572"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利益驱动</w:t>
            </w:r>
          </w:p>
        </w:tc>
        <w:tc>
          <w:tcPr>
            <w:tcW w:w="27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.930**</w:t>
            </w:r>
          </w:p>
        </w:tc>
        <w:tc>
          <w:tcPr>
            <w:tcW w:w="2348"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.784**</w:t>
            </w:r>
          </w:p>
        </w:tc>
      </w:tr>
      <w:tr>
        <w:tc>
          <w:tcPr>
            <w:tcW w:w="1924" w:type="dxa"/>
            <w:vMerge w:val="continue"/>
            <w:vAlign w:val="center"/>
          </w:tcPr>
          <w:p>
            <w:pPr>
              <w:jc w:val="center"/>
              <w:rPr>
                <w:rFonts w:hint="eastAsia" w:ascii="宋体" w:hAnsi="宋体" w:eastAsia="宋体" w:cs="宋体"/>
                <w:sz w:val="18"/>
                <w:szCs w:val="18"/>
              </w:rPr>
            </w:pPr>
          </w:p>
        </w:tc>
        <w:tc>
          <w:tcPr>
            <w:tcW w:w="1572"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自我提升</w:t>
            </w:r>
          </w:p>
        </w:tc>
        <w:tc>
          <w:tcPr>
            <w:tcW w:w="27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.931**</w:t>
            </w:r>
          </w:p>
        </w:tc>
        <w:tc>
          <w:tcPr>
            <w:tcW w:w="2348" w:type="dxa"/>
            <w:vAlign w:val="center"/>
          </w:tcPr>
          <w:p>
            <w:pPr>
              <w:jc w:val="center"/>
              <w:rPr>
                <w:rFonts w:hint="eastAsia" w:ascii="宋体" w:hAnsi="宋体" w:eastAsia="宋体" w:cs="宋体"/>
                <w:color w:val="auto"/>
                <w:sz w:val="18"/>
                <w:szCs w:val="18"/>
                <w:vertAlign w:val="baseline"/>
              </w:rPr>
            </w:pPr>
            <w:r>
              <w:rPr>
                <w:rFonts w:hint="eastAsia" w:ascii="宋体" w:hAnsi="宋体" w:eastAsia="宋体" w:cs="宋体"/>
                <w:color w:val="auto"/>
                <w:sz w:val="18"/>
                <w:szCs w:val="18"/>
              </w:rPr>
              <w:t>.794**</w:t>
            </w:r>
          </w:p>
        </w:tc>
      </w:tr>
      <w:tr>
        <w:tc>
          <w:tcPr>
            <w:tcW w:w="1924" w:type="dxa"/>
            <w:vMerge w:val="restart"/>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专业发展途径</w:t>
            </w:r>
          </w:p>
        </w:tc>
        <w:tc>
          <w:tcPr>
            <w:tcW w:w="1572" w:type="dxa"/>
            <w:tcBorders>
              <w:tl2br w:val="nil"/>
              <w:tr2bl w:val="nil"/>
            </w:tcBorders>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教师培训</w:t>
            </w:r>
          </w:p>
        </w:tc>
        <w:tc>
          <w:tcPr>
            <w:tcW w:w="2736" w:type="dxa"/>
            <w:tcBorders>
              <w:tl2br w:val="nil"/>
              <w:tr2bl w:val="nil"/>
            </w:tcBorders>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.602**</w:t>
            </w:r>
          </w:p>
        </w:tc>
        <w:tc>
          <w:tcPr>
            <w:tcW w:w="2348" w:type="dxa"/>
            <w:tcBorders>
              <w:tl2br w:val="nil"/>
              <w:tr2bl w:val="nil"/>
            </w:tcBorders>
            <w:vAlign w:val="center"/>
          </w:tcPr>
          <w:p>
            <w:pPr>
              <w:jc w:val="center"/>
              <w:rPr>
                <w:rFonts w:hint="eastAsia" w:ascii="宋体" w:hAnsi="宋体" w:eastAsia="宋体" w:cs="宋体"/>
                <w:color w:val="auto"/>
                <w:sz w:val="18"/>
                <w:szCs w:val="18"/>
                <w:vertAlign w:val="baseline"/>
              </w:rPr>
            </w:pPr>
            <w:r>
              <w:rPr>
                <w:rFonts w:hint="eastAsia" w:ascii="宋体" w:hAnsi="宋体" w:eastAsia="宋体" w:cs="宋体"/>
                <w:color w:val="auto"/>
                <w:sz w:val="18"/>
                <w:szCs w:val="18"/>
              </w:rPr>
              <w:t>.738**</w:t>
            </w:r>
          </w:p>
        </w:tc>
      </w:tr>
      <w:tr>
        <w:tc>
          <w:tcPr>
            <w:tcW w:w="1924" w:type="dxa"/>
            <w:vMerge w:val="continue"/>
            <w:tcBorders>
              <w:tl2br w:val="nil"/>
              <w:tr2bl w:val="nil"/>
            </w:tcBorders>
            <w:vAlign w:val="center"/>
          </w:tcPr>
          <w:p>
            <w:pPr>
              <w:jc w:val="center"/>
              <w:rPr>
                <w:rFonts w:hint="eastAsia" w:ascii="宋体" w:hAnsi="宋体" w:eastAsia="宋体" w:cs="宋体"/>
                <w:sz w:val="18"/>
                <w:szCs w:val="18"/>
              </w:rPr>
            </w:pPr>
          </w:p>
        </w:tc>
        <w:tc>
          <w:tcPr>
            <w:tcW w:w="1572" w:type="dxa"/>
            <w:tcBorders>
              <w:tl2br w:val="nil"/>
              <w:tr2bl w:val="nil"/>
            </w:tcBorders>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校本培训</w:t>
            </w:r>
          </w:p>
        </w:tc>
        <w:tc>
          <w:tcPr>
            <w:tcW w:w="2736" w:type="dxa"/>
            <w:tcBorders>
              <w:tl2br w:val="nil"/>
              <w:tr2bl w:val="nil"/>
            </w:tcBorders>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.666**</w:t>
            </w:r>
          </w:p>
        </w:tc>
        <w:tc>
          <w:tcPr>
            <w:tcW w:w="2348" w:type="dxa"/>
            <w:tcBorders>
              <w:tl2br w:val="nil"/>
              <w:tr2bl w:val="nil"/>
            </w:tcBorders>
            <w:vAlign w:val="center"/>
          </w:tcPr>
          <w:p>
            <w:pPr>
              <w:jc w:val="center"/>
              <w:rPr>
                <w:rFonts w:hint="eastAsia" w:ascii="宋体" w:hAnsi="宋体" w:eastAsia="宋体" w:cs="宋体"/>
                <w:color w:val="auto"/>
                <w:sz w:val="18"/>
                <w:szCs w:val="18"/>
                <w:vertAlign w:val="baseline"/>
              </w:rPr>
            </w:pPr>
            <w:r>
              <w:rPr>
                <w:rFonts w:hint="eastAsia" w:ascii="宋体" w:hAnsi="宋体" w:eastAsia="宋体" w:cs="宋体"/>
                <w:color w:val="auto"/>
                <w:sz w:val="18"/>
                <w:szCs w:val="18"/>
              </w:rPr>
              <w:t>.774**</w:t>
            </w:r>
          </w:p>
        </w:tc>
      </w:tr>
      <w:tr>
        <w:tc>
          <w:tcPr>
            <w:tcW w:w="1924" w:type="dxa"/>
            <w:vMerge w:val="continue"/>
            <w:tcBorders>
              <w:tl2br w:val="nil"/>
              <w:tr2bl w:val="nil"/>
            </w:tcBorders>
            <w:vAlign w:val="center"/>
          </w:tcPr>
          <w:p>
            <w:pPr>
              <w:jc w:val="center"/>
              <w:rPr>
                <w:rFonts w:hint="eastAsia" w:ascii="宋体" w:hAnsi="宋体" w:eastAsia="宋体" w:cs="宋体"/>
                <w:sz w:val="18"/>
                <w:szCs w:val="18"/>
              </w:rPr>
            </w:pPr>
          </w:p>
        </w:tc>
        <w:tc>
          <w:tcPr>
            <w:tcW w:w="1572" w:type="dxa"/>
            <w:tcBorders>
              <w:tl2br w:val="nil"/>
              <w:tr2bl w:val="nil"/>
            </w:tcBorders>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同伴互助</w:t>
            </w:r>
          </w:p>
        </w:tc>
        <w:tc>
          <w:tcPr>
            <w:tcW w:w="2736" w:type="dxa"/>
            <w:tcBorders>
              <w:tl2br w:val="nil"/>
              <w:tr2bl w:val="nil"/>
            </w:tcBorders>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.712**</w:t>
            </w:r>
          </w:p>
        </w:tc>
        <w:tc>
          <w:tcPr>
            <w:tcW w:w="2348" w:type="dxa"/>
            <w:tcBorders>
              <w:tl2br w:val="nil"/>
              <w:tr2bl w:val="nil"/>
            </w:tcBorders>
            <w:vAlign w:val="center"/>
          </w:tcPr>
          <w:p>
            <w:pPr>
              <w:jc w:val="center"/>
              <w:rPr>
                <w:rFonts w:hint="eastAsia" w:ascii="宋体" w:hAnsi="宋体" w:eastAsia="宋体" w:cs="宋体"/>
                <w:color w:val="auto"/>
                <w:sz w:val="18"/>
                <w:szCs w:val="18"/>
                <w:vertAlign w:val="baseline"/>
              </w:rPr>
            </w:pPr>
            <w:r>
              <w:rPr>
                <w:rFonts w:hint="eastAsia" w:ascii="宋体" w:hAnsi="宋体" w:eastAsia="宋体" w:cs="宋体"/>
                <w:color w:val="auto"/>
                <w:sz w:val="18"/>
                <w:szCs w:val="18"/>
              </w:rPr>
              <w:t>.836**</w:t>
            </w:r>
          </w:p>
        </w:tc>
      </w:tr>
      <w:tr>
        <w:tc>
          <w:tcPr>
            <w:tcW w:w="1924" w:type="dxa"/>
            <w:vMerge w:val="continue"/>
            <w:tcBorders>
              <w:tl2br w:val="nil"/>
              <w:tr2bl w:val="nil"/>
            </w:tcBorders>
            <w:vAlign w:val="center"/>
          </w:tcPr>
          <w:p>
            <w:pPr>
              <w:jc w:val="center"/>
              <w:rPr>
                <w:rFonts w:hint="eastAsia"/>
                <w:sz w:val="21"/>
                <w:szCs w:val="21"/>
              </w:rPr>
            </w:pPr>
          </w:p>
        </w:tc>
        <w:tc>
          <w:tcPr>
            <w:tcW w:w="1572" w:type="dxa"/>
            <w:tcBorders>
              <w:tl2br w:val="nil"/>
              <w:tr2bl w:val="nil"/>
            </w:tcBorders>
            <w:vAlign w:val="center"/>
          </w:tcPr>
          <w:p>
            <w:pPr>
              <w:jc w:val="center"/>
              <w:rPr>
                <w:sz w:val="18"/>
                <w:szCs w:val="18"/>
                <w:vertAlign w:val="baseline"/>
              </w:rPr>
            </w:pPr>
            <w:r>
              <w:rPr>
                <w:rFonts w:hint="eastAsia"/>
                <w:sz w:val="18"/>
                <w:szCs w:val="18"/>
              </w:rPr>
              <w:t>自主发展</w:t>
            </w:r>
          </w:p>
        </w:tc>
        <w:tc>
          <w:tcPr>
            <w:tcW w:w="2736" w:type="dxa"/>
            <w:tcBorders>
              <w:tl2br w:val="nil"/>
              <w:tr2bl w:val="nil"/>
            </w:tcBorders>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.757**</w:t>
            </w:r>
          </w:p>
        </w:tc>
        <w:tc>
          <w:tcPr>
            <w:tcW w:w="2348" w:type="dxa"/>
            <w:tcBorders>
              <w:tl2br w:val="nil"/>
              <w:tr2bl w:val="nil"/>
            </w:tcBorders>
            <w:vAlign w:val="center"/>
          </w:tcPr>
          <w:p>
            <w:pPr>
              <w:jc w:val="center"/>
              <w:rPr>
                <w:rFonts w:hint="eastAsia" w:ascii="宋体" w:hAnsi="宋体" w:eastAsia="宋体" w:cs="宋体"/>
                <w:color w:val="auto"/>
                <w:sz w:val="18"/>
                <w:szCs w:val="18"/>
                <w:vertAlign w:val="baseline"/>
              </w:rPr>
            </w:pPr>
            <w:r>
              <w:rPr>
                <w:rFonts w:hint="eastAsia" w:ascii="宋体" w:hAnsi="宋体" w:eastAsia="宋体" w:cs="宋体"/>
                <w:color w:val="auto"/>
                <w:sz w:val="18"/>
                <w:szCs w:val="18"/>
              </w:rPr>
              <w:t>.827**</w:t>
            </w:r>
          </w:p>
        </w:tc>
      </w:tr>
      <w:tr>
        <w:tc>
          <w:tcPr>
            <w:tcW w:w="1924" w:type="dxa"/>
            <w:vMerge w:val="restart"/>
            <w:tcBorders>
              <w:tl2br w:val="nil"/>
              <w:tr2bl w:val="nil"/>
            </w:tcBorders>
            <w:vAlign w:val="center"/>
          </w:tcPr>
          <w:p>
            <w:pPr>
              <w:jc w:val="center"/>
              <w:rPr>
                <w:rFonts w:hint="eastAsia"/>
                <w:sz w:val="21"/>
                <w:szCs w:val="21"/>
              </w:rPr>
            </w:pPr>
            <w:r>
              <w:rPr>
                <w:rFonts w:hint="eastAsia"/>
                <w:sz w:val="18"/>
                <w:szCs w:val="18"/>
              </w:rPr>
              <w:t>专业发展支持</w:t>
            </w:r>
          </w:p>
        </w:tc>
        <w:tc>
          <w:tcPr>
            <w:tcW w:w="1572" w:type="dxa"/>
            <w:tcBorders>
              <w:tl2br w:val="nil"/>
              <w:tr2bl w:val="nil"/>
            </w:tcBorders>
            <w:vAlign w:val="center"/>
          </w:tcPr>
          <w:p>
            <w:pPr>
              <w:jc w:val="center"/>
              <w:rPr>
                <w:sz w:val="18"/>
                <w:szCs w:val="18"/>
                <w:vertAlign w:val="baseline"/>
              </w:rPr>
            </w:pPr>
            <w:r>
              <w:rPr>
                <w:rFonts w:hint="eastAsia"/>
                <w:sz w:val="18"/>
                <w:szCs w:val="18"/>
              </w:rPr>
              <w:t>理念</w:t>
            </w:r>
          </w:p>
        </w:tc>
        <w:tc>
          <w:tcPr>
            <w:tcW w:w="2736" w:type="dxa"/>
            <w:tcBorders>
              <w:tl2br w:val="nil"/>
              <w:tr2bl w:val="nil"/>
            </w:tcBorders>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.688**</w:t>
            </w:r>
          </w:p>
        </w:tc>
        <w:tc>
          <w:tcPr>
            <w:tcW w:w="2348" w:type="dxa"/>
            <w:tcBorders>
              <w:tl2br w:val="nil"/>
              <w:tr2bl w:val="nil"/>
            </w:tcBorders>
            <w:vAlign w:val="center"/>
          </w:tcPr>
          <w:p>
            <w:pPr>
              <w:jc w:val="center"/>
              <w:rPr>
                <w:rFonts w:hint="eastAsia" w:ascii="宋体" w:hAnsi="宋体" w:eastAsia="宋体" w:cs="宋体"/>
                <w:color w:val="auto"/>
                <w:sz w:val="18"/>
                <w:szCs w:val="18"/>
                <w:vertAlign w:val="baseline"/>
              </w:rPr>
            </w:pPr>
            <w:r>
              <w:rPr>
                <w:rFonts w:hint="eastAsia" w:ascii="宋体" w:hAnsi="宋体" w:eastAsia="宋体" w:cs="宋体"/>
                <w:color w:val="auto"/>
                <w:sz w:val="18"/>
                <w:szCs w:val="18"/>
              </w:rPr>
              <w:t>.751**</w:t>
            </w:r>
          </w:p>
        </w:tc>
      </w:tr>
      <w:tr>
        <w:tc>
          <w:tcPr>
            <w:tcW w:w="1924" w:type="dxa"/>
            <w:vMerge w:val="continue"/>
            <w:tcBorders>
              <w:tl2br w:val="nil"/>
              <w:tr2bl w:val="nil"/>
            </w:tcBorders>
            <w:vAlign w:val="center"/>
          </w:tcPr>
          <w:p>
            <w:pPr>
              <w:jc w:val="center"/>
              <w:rPr>
                <w:rFonts w:hint="eastAsia"/>
                <w:sz w:val="24"/>
                <w:szCs w:val="24"/>
              </w:rPr>
            </w:pPr>
          </w:p>
        </w:tc>
        <w:tc>
          <w:tcPr>
            <w:tcW w:w="1572" w:type="dxa"/>
            <w:tcBorders>
              <w:tl2br w:val="nil"/>
              <w:tr2bl w:val="nil"/>
            </w:tcBorders>
            <w:vAlign w:val="center"/>
          </w:tcPr>
          <w:p>
            <w:pPr>
              <w:jc w:val="center"/>
              <w:rPr>
                <w:sz w:val="18"/>
                <w:szCs w:val="18"/>
                <w:vertAlign w:val="baseline"/>
              </w:rPr>
            </w:pPr>
            <w:r>
              <w:rPr>
                <w:rFonts w:hint="eastAsia"/>
                <w:sz w:val="18"/>
                <w:szCs w:val="18"/>
              </w:rPr>
              <w:t>机制</w:t>
            </w:r>
          </w:p>
        </w:tc>
        <w:tc>
          <w:tcPr>
            <w:tcW w:w="2736" w:type="dxa"/>
            <w:tcBorders>
              <w:tl2br w:val="nil"/>
              <w:tr2bl w:val="nil"/>
            </w:tcBorders>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.779**</w:t>
            </w:r>
          </w:p>
        </w:tc>
        <w:tc>
          <w:tcPr>
            <w:tcW w:w="2348" w:type="dxa"/>
            <w:tcBorders>
              <w:tl2br w:val="nil"/>
              <w:tr2bl w:val="nil"/>
            </w:tcBorders>
            <w:vAlign w:val="center"/>
          </w:tcPr>
          <w:p>
            <w:pPr>
              <w:jc w:val="center"/>
              <w:rPr>
                <w:rFonts w:hint="eastAsia" w:ascii="宋体" w:hAnsi="宋体" w:eastAsia="宋体" w:cs="宋体"/>
                <w:color w:val="auto"/>
                <w:sz w:val="18"/>
                <w:szCs w:val="18"/>
                <w:vertAlign w:val="baseline"/>
              </w:rPr>
            </w:pPr>
            <w:r>
              <w:rPr>
                <w:rFonts w:hint="eastAsia" w:ascii="宋体" w:hAnsi="宋体" w:eastAsia="宋体" w:cs="宋体"/>
                <w:color w:val="auto"/>
                <w:sz w:val="18"/>
                <w:szCs w:val="18"/>
              </w:rPr>
              <w:t>.862**</w:t>
            </w:r>
          </w:p>
        </w:tc>
      </w:tr>
      <w:tr>
        <w:tc>
          <w:tcPr>
            <w:tcW w:w="1924" w:type="dxa"/>
            <w:vMerge w:val="continue"/>
            <w:tcBorders>
              <w:tl2br w:val="nil"/>
              <w:tr2bl w:val="nil"/>
            </w:tcBorders>
            <w:vAlign w:val="center"/>
          </w:tcPr>
          <w:p>
            <w:pPr>
              <w:jc w:val="center"/>
              <w:rPr>
                <w:rFonts w:hint="eastAsia"/>
                <w:sz w:val="24"/>
                <w:szCs w:val="24"/>
              </w:rPr>
            </w:pPr>
          </w:p>
        </w:tc>
        <w:tc>
          <w:tcPr>
            <w:tcW w:w="1572" w:type="dxa"/>
            <w:tcBorders>
              <w:tl2br w:val="nil"/>
              <w:tr2bl w:val="nil"/>
            </w:tcBorders>
            <w:vAlign w:val="center"/>
          </w:tcPr>
          <w:p>
            <w:pPr>
              <w:jc w:val="center"/>
              <w:rPr>
                <w:sz w:val="18"/>
                <w:szCs w:val="18"/>
                <w:vertAlign w:val="baseline"/>
              </w:rPr>
            </w:pPr>
            <w:r>
              <w:rPr>
                <w:rFonts w:hint="eastAsia"/>
                <w:sz w:val="18"/>
                <w:szCs w:val="18"/>
              </w:rPr>
              <w:t>策略</w:t>
            </w:r>
          </w:p>
        </w:tc>
        <w:tc>
          <w:tcPr>
            <w:tcW w:w="2736" w:type="dxa"/>
            <w:tcBorders>
              <w:tl2br w:val="nil"/>
              <w:tr2bl w:val="nil"/>
            </w:tcBorders>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.744**</w:t>
            </w:r>
          </w:p>
        </w:tc>
        <w:tc>
          <w:tcPr>
            <w:tcW w:w="2348" w:type="dxa"/>
            <w:tcBorders>
              <w:tl2br w:val="nil"/>
              <w:tr2bl w:val="nil"/>
            </w:tcBorders>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.850**</w:t>
            </w:r>
          </w:p>
        </w:tc>
      </w:tr>
    </w:tbl>
    <w:p>
      <w:pPr>
        <w:rPr>
          <w:rFonts w:hint="eastAsia" w:ascii="宋体" w:hAnsi="宋体" w:eastAsia="宋体" w:cs="宋体"/>
          <w:sz w:val="24"/>
          <w:szCs w:val="24"/>
          <w:lang w:val="en-US" w:eastAsia="zh-Hans"/>
        </w:rPr>
      </w:pPr>
      <w:r>
        <w:rPr>
          <w:rFonts w:hint="eastAsia" w:ascii="宋体" w:hAnsi="宋体" w:eastAsia="宋体" w:cs="宋体"/>
          <w:sz w:val="18"/>
          <w:szCs w:val="18"/>
          <w:lang w:val="en-US" w:eastAsia="zh-Hans"/>
        </w:rPr>
        <w:t>注</w:t>
      </w:r>
      <w:r>
        <w:rPr>
          <w:rFonts w:hint="default" w:ascii="宋体" w:hAnsi="宋体" w:eastAsia="宋体" w:cs="宋体"/>
          <w:sz w:val="18"/>
          <w:szCs w:val="18"/>
          <w:lang w:eastAsia="zh-Hans"/>
        </w:rPr>
        <w:t>：**</w:t>
      </w:r>
      <w:r>
        <w:rPr>
          <w:rFonts w:hint="eastAsia" w:ascii="宋体" w:hAnsi="宋体" w:eastAsia="宋体" w:cs="宋体"/>
          <w:sz w:val="18"/>
          <w:szCs w:val="18"/>
          <w:lang w:val="en-US" w:eastAsia="zh-Hans"/>
        </w:rPr>
        <w:t>表示</w:t>
      </w:r>
      <w:r>
        <w:rPr>
          <w:rFonts w:hint="default" w:ascii="宋体" w:hAnsi="宋体" w:eastAsia="宋体" w:cs="宋体"/>
          <w:sz w:val="18"/>
          <w:szCs w:val="18"/>
          <w:lang w:eastAsia="zh-Hans"/>
        </w:rPr>
        <w:t>P</w:t>
      </w:r>
      <w:r>
        <w:rPr>
          <w:rFonts w:hint="eastAsia" w:ascii="PingFang SC" w:hAnsi="PingFang SC" w:eastAsia="PingFang SC" w:cs="PingFang SC"/>
          <w:sz w:val="18"/>
          <w:szCs w:val="18"/>
          <w:lang w:eastAsia="zh-Hans"/>
        </w:rPr>
        <w:t>&lt;</w:t>
      </w:r>
      <w:r>
        <w:rPr>
          <w:rFonts w:hint="default" w:ascii="宋体" w:hAnsi="宋体" w:eastAsia="宋体" w:cs="宋体"/>
          <w:sz w:val="18"/>
          <w:szCs w:val="18"/>
          <w:lang w:eastAsia="zh-Hans"/>
        </w:rPr>
        <w:t>0.01,*</w:t>
      </w:r>
      <w:r>
        <w:rPr>
          <w:rFonts w:hint="eastAsia" w:ascii="宋体" w:hAnsi="宋体" w:eastAsia="宋体" w:cs="宋体"/>
          <w:sz w:val="18"/>
          <w:szCs w:val="18"/>
          <w:lang w:val="en-US" w:eastAsia="zh-Hans"/>
        </w:rPr>
        <w:t>表示</w:t>
      </w:r>
      <w:r>
        <w:rPr>
          <w:rFonts w:hint="default" w:ascii="宋体" w:hAnsi="宋体" w:eastAsia="宋体" w:cs="宋体"/>
          <w:sz w:val="18"/>
          <w:szCs w:val="18"/>
          <w:lang w:eastAsia="zh-Hans"/>
        </w:rPr>
        <w:t>P</w:t>
      </w:r>
      <w:r>
        <w:rPr>
          <w:rFonts w:hint="eastAsia" w:ascii="PingFang SC" w:hAnsi="PingFang SC" w:eastAsia="PingFang SC" w:cs="PingFang SC"/>
          <w:sz w:val="18"/>
          <w:szCs w:val="18"/>
          <w:lang w:eastAsia="zh-Hans"/>
        </w:rPr>
        <w:t>&lt;</w:t>
      </w:r>
      <w:r>
        <w:rPr>
          <w:rFonts w:hint="default" w:ascii="宋体" w:hAnsi="宋体" w:eastAsia="宋体" w:cs="宋体"/>
          <w:sz w:val="18"/>
          <w:szCs w:val="18"/>
          <w:lang w:eastAsia="zh-Hans"/>
        </w:rPr>
        <w:t>0</w:t>
      </w:r>
      <w:r>
        <w:rPr>
          <w:rFonts w:hint="eastAsia" w:ascii="宋体" w:hAnsi="宋体" w:eastAsia="宋体" w:cs="宋体"/>
          <w:sz w:val="18"/>
          <w:szCs w:val="18"/>
          <w:lang w:val="en-US" w:eastAsia="zh-Hans"/>
        </w:rPr>
        <w:t>.</w:t>
      </w:r>
      <w:r>
        <w:rPr>
          <w:rFonts w:hint="default" w:ascii="宋体" w:hAnsi="宋体" w:eastAsia="宋体" w:cs="宋体"/>
          <w:sz w:val="18"/>
          <w:szCs w:val="18"/>
          <w:lang w:eastAsia="zh-Hans"/>
        </w:rPr>
        <w:t>05。</w:t>
      </w:r>
    </w:p>
    <w:p>
      <w:pPr>
        <w:ind w:firstLine="420" w:firstLineChars="200"/>
        <w:rPr>
          <w:rFonts w:hint="default" w:ascii="黑体" w:hAnsi="黑体" w:eastAsia="黑体" w:cs="黑体"/>
          <w:sz w:val="21"/>
          <w:szCs w:val="21"/>
          <w:lang w:val="en-US" w:eastAsia="zh-Hans"/>
        </w:rPr>
      </w:pPr>
      <w:r>
        <w:rPr>
          <w:rFonts w:hint="eastAsia" w:ascii="黑体" w:hAnsi="黑体" w:eastAsia="黑体" w:cs="黑体"/>
          <w:sz w:val="21"/>
          <w:szCs w:val="21"/>
          <w:lang w:val="en-US" w:eastAsia="zh-Hans"/>
        </w:rPr>
        <w:t>（一）专业发展程度与专业发展动机有关</w:t>
      </w:r>
    </w:p>
    <w:p>
      <w:pPr>
        <w:ind w:firstLine="420" w:firstLineChars="200"/>
        <w:rPr>
          <w:rFonts w:hint="default" w:ascii="宋体" w:hAnsi="宋体" w:eastAsia="宋体" w:cs="宋体"/>
          <w:sz w:val="24"/>
          <w:szCs w:val="24"/>
          <w:lang w:eastAsia="zh-Hans"/>
        </w:rPr>
      </w:pPr>
      <w:r>
        <w:rPr>
          <w:rFonts w:hint="eastAsia" w:ascii="宋体" w:hAnsi="宋体" w:eastAsia="宋体" w:cs="宋体"/>
          <w:sz w:val="21"/>
          <w:szCs w:val="21"/>
          <w:lang w:val="en-US" w:eastAsia="zh-Hans"/>
        </w:rPr>
        <w:t>专业发展程度与专业发展动机的相关系数为</w:t>
      </w:r>
      <w:r>
        <w:rPr>
          <w:rFonts w:hint="default" w:ascii="宋体" w:hAnsi="宋体" w:eastAsia="宋体" w:cs="宋体"/>
          <w:sz w:val="21"/>
          <w:szCs w:val="21"/>
          <w:lang w:eastAsia="zh-Hans"/>
        </w:rPr>
        <w:t>0</w:t>
      </w:r>
      <w:r>
        <w:rPr>
          <w:rFonts w:hint="eastAsia" w:ascii="宋体" w:hAnsi="宋体" w:eastAsia="宋体" w:cs="宋体"/>
          <w:sz w:val="21"/>
          <w:szCs w:val="21"/>
          <w:lang w:val="en-US" w:eastAsia="zh-Hans"/>
        </w:rPr>
        <w:t>.847</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存在显著的正向相关关系</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在动机层面</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教师的自我提升显著性最高</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说明教师越主动</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其发展状况越好</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具有</w:t>
      </w:r>
      <w:r>
        <w:rPr>
          <w:rFonts w:hint="default" w:ascii="宋体" w:hAnsi="宋体" w:eastAsia="宋体" w:cs="宋体"/>
          <w:sz w:val="21"/>
          <w:szCs w:val="21"/>
          <w:lang w:val="en-US" w:eastAsia="zh-Hans"/>
        </w:rPr>
        <w:t>自我专业发展意识</w:t>
      </w:r>
      <w:r>
        <w:rPr>
          <w:rFonts w:hint="eastAsia" w:ascii="宋体" w:hAnsi="宋体" w:eastAsia="宋体" w:cs="宋体"/>
          <w:sz w:val="21"/>
          <w:szCs w:val="21"/>
          <w:lang w:val="en-US" w:eastAsia="zh-Hans"/>
        </w:rPr>
        <w:t>的教师会主动进行专业提升</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自我内驱力越强</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他们的专业化程度也就越高</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其中</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利益驱动的相关系数也高达</w:t>
      </w:r>
      <w:r>
        <w:rPr>
          <w:rFonts w:hint="default" w:ascii="宋体" w:hAnsi="宋体" w:eastAsia="宋体" w:cs="宋体"/>
          <w:sz w:val="21"/>
          <w:szCs w:val="21"/>
          <w:lang w:eastAsia="zh-Hans"/>
        </w:rPr>
        <w:t>0</w:t>
      </w:r>
      <w:r>
        <w:rPr>
          <w:rFonts w:hint="eastAsia" w:ascii="宋体" w:hAnsi="宋体" w:eastAsia="宋体" w:cs="宋体"/>
          <w:sz w:val="21"/>
          <w:szCs w:val="21"/>
        </w:rPr>
        <w:t>.784</w:t>
      </w:r>
      <w:r>
        <w:rPr>
          <w:rFonts w:hint="default" w:ascii="宋体" w:hAnsi="宋体" w:eastAsia="宋体" w:cs="宋体"/>
          <w:sz w:val="21"/>
          <w:szCs w:val="21"/>
        </w:rPr>
        <w:t>，</w:t>
      </w:r>
      <w:r>
        <w:rPr>
          <w:rFonts w:hint="eastAsia" w:ascii="宋体" w:hAnsi="宋体" w:eastAsia="宋体" w:cs="宋体"/>
          <w:sz w:val="21"/>
          <w:szCs w:val="21"/>
          <w:lang w:val="en-US" w:eastAsia="zh-Hans"/>
        </w:rPr>
        <w:t>说明利益驱动也能短时间地鼓励跨科教师进行专业发展</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但是</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通过利益促进教师发展的力量毕竟有限</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主动进行自我提升才是跨科教学教师专业成长的长效保障</w:t>
      </w:r>
      <w:r>
        <w:rPr>
          <w:rFonts w:hint="default" w:ascii="宋体" w:hAnsi="宋体" w:eastAsia="宋体" w:cs="宋体"/>
          <w:sz w:val="21"/>
          <w:szCs w:val="21"/>
          <w:lang w:eastAsia="zh-Hans"/>
        </w:rPr>
        <w:t>。</w:t>
      </w:r>
    </w:p>
    <w:p>
      <w:pPr>
        <w:ind w:firstLine="420" w:firstLineChars="200"/>
        <w:rPr>
          <w:rFonts w:hint="default" w:ascii="黑体" w:hAnsi="黑体" w:eastAsia="黑体" w:cs="黑体"/>
          <w:sz w:val="21"/>
          <w:szCs w:val="21"/>
          <w:lang w:val="en-US" w:eastAsia="zh-Hans"/>
        </w:rPr>
      </w:pPr>
      <w:r>
        <w:rPr>
          <w:rFonts w:hint="eastAsia" w:ascii="黑体" w:hAnsi="黑体" w:eastAsia="黑体" w:cs="黑体"/>
          <w:sz w:val="21"/>
          <w:szCs w:val="21"/>
          <w:lang w:val="en-US" w:eastAsia="zh-Hans"/>
        </w:rPr>
        <w:t>（二）专业发展程度与专业发展途径有关</w:t>
      </w:r>
    </w:p>
    <w:p>
      <w:pPr>
        <w:ind w:firstLine="420" w:firstLineChars="200"/>
        <w:rPr>
          <w:rFonts w:hint="default" w:ascii="宋体" w:hAnsi="宋体" w:eastAsia="宋体" w:cs="宋体"/>
          <w:sz w:val="21"/>
          <w:szCs w:val="21"/>
          <w:lang w:eastAsia="zh-Hans"/>
        </w:rPr>
      </w:pPr>
      <w:r>
        <w:rPr>
          <w:rFonts w:hint="eastAsia" w:ascii="宋体" w:hAnsi="宋体" w:eastAsia="宋体" w:cs="宋体"/>
          <w:sz w:val="21"/>
          <w:szCs w:val="21"/>
          <w:lang w:val="en-US" w:eastAsia="zh-Hans"/>
        </w:rPr>
        <w:t>专业发展程度与专业发展途径的相关系数为</w:t>
      </w:r>
      <w:r>
        <w:rPr>
          <w:rFonts w:hint="default" w:ascii="宋体" w:hAnsi="宋体" w:eastAsia="宋体" w:cs="宋体"/>
          <w:sz w:val="21"/>
          <w:szCs w:val="21"/>
          <w:lang w:eastAsia="zh-Hans"/>
        </w:rPr>
        <w:t>0</w:t>
      </w:r>
      <w:r>
        <w:rPr>
          <w:rFonts w:hint="eastAsia" w:ascii="宋体" w:hAnsi="宋体" w:eastAsia="宋体" w:cs="宋体"/>
          <w:sz w:val="21"/>
          <w:szCs w:val="21"/>
          <w:lang w:val="en-US" w:eastAsia="zh-Hans"/>
        </w:rPr>
        <w:t>.897</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存在显著的正向相关关系</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在途径层面</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同伴互助的显著性最高</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说明在跨科教学教师专业成长的路上</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从其他教师身上获得的帮助能更快促进他们成长</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在乡村学校中</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跨科教师的专业提升往往是依靠同伴互助</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通过向经验教师求助发现自己的问题</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不断反思提高</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从而加强自己的专业素养</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自主发展的相关系数其次</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表明跨科教学教师的自身的动力对其成长为专业对口教师也很关键</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而教师培训的相关系数最低</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为</w:t>
      </w:r>
      <w:r>
        <w:rPr>
          <w:rFonts w:hint="default" w:ascii="宋体" w:hAnsi="宋体" w:eastAsia="宋体" w:cs="宋体"/>
          <w:sz w:val="21"/>
          <w:szCs w:val="21"/>
          <w:lang w:eastAsia="zh-Hans"/>
        </w:rPr>
        <w:t>0</w:t>
      </w:r>
      <w:r>
        <w:rPr>
          <w:rFonts w:hint="eastAsia" w:ascii="宋体" w:hAnsi="宋体" w:eastAsia="宋体" w:cs="宋体"/>
          <w:sz w:val="21"/>
          <w:szCs w:val="21"/>
          <w:lang w:val="en-US" w:eastAsia="zh-Hans"/>
        </w:rPr>
        <w:t>.</w:t>
      </w:r>
      <w:r>
        <w:rPr>
          <w:rFonts w:hint="default" w:ascii="宋体" w:hAnsi="宋体" w:eastAsia="宋体" w:cs="宋体"/>
          <w:sz w:val="21"/>
          <w:szCs w:val="21"/>
          <w:lang w:eastAsia="zh-Hans"/>
        </w:rPr>
        <w:t>738，</w:t>
      </w:r>
      <w:r>
        <w:rPr>
          <w:rFonts w:hint="eastAsia" w:ascii="宋体" w:hAnsi="宋体" w:eastAsia="宋体" w:cs="宋体"/>
          <w:sz w:val="21"/>
          <w:szCs w:val="21"/>
          <w:lang w:val="en-US" w:eastAsia="zh-Hans"/>
        </w:rPr>
        <w:t>说明传统的培训对跨科教学教师专业发展的针对性并不强</w:t>
      </w:r>
      <w:r>
        <w:rPr>
          <w:rFonts w:hint="default" w:ascii="宋体" w:hAnsi="宋体" w:eastAsia="宋体" w:cs="宋体"/>
          <w:sz w:val="21"/>
          <w:szCs w:val="21"/>
          <w:lang w:eastAsia="zh-Hans"/>
        </w:rPr>
        <w:t>。教师培训质量与效果不尽如人意，缺乏针对性与有效性</w:t>
      </w:r>
      <w:r>
        <w:rPr>
          <w:rStyle w:val="11"/>
          <w:rFonts w:hint="default" w:ascii="宋体" w:hAnsi="宋体" w:eastAsia="宋体" w:cs="宋体"/>
          <w:sz w:val="21"/>
          <w:szCs w:val="21"/>
          <w:lang w:eastAsia="zh-Hans"/>
        </w:rPr>
        <w:t>[</w:t>
      </w:r>
      <w:r>
        <w:rPr>
          <w:rStyle w:val="11"/>
          <w:rFonts w:hint="default" w:ascii="宋体" w:hAnsi="宋体" w:eastAsia="宋体" w:cs="宋体"/>
          <w:sz w:val="21"/>
          <w:szCs w:val="21"/>
          <w:lang w:eastAsia="zh-Hans"/>
        </w:rPr>
        <w:endnoteReference w:id="6"/>
      </w:r>
      <w:r>
        <w:rPr>
          <w:rStyle w:val="11"/>
          <w:rFonts w:hint="default" w:ascii="宋体" w:hAnsi="宋体" w:eastAsia="宋体" w:cs="宋体"/>
          <w:sz w:val="21"/>
          <w:szCs w:val="21"/>
          <w:lang w:eastAsia="zh-Hans"/>
        </w:rPr>
        <w:t>]</w:t>
      </w:r>
      <w:r>
        <w:rPr>
          <w:rFonts w:hint="default" w:ascii="宋体" w:hAnsi="宋体" w:eastAsia="宋体" w:cs="宋体"/>
          <w:sz w:val="21"/>
          <w:szCs w:val="21"/>
          <w:lang w:eastAsia="zh-Hans"/>
        </w:rPr>
        <w:t>。</w:t>
      </w:r>
    </w:p>
    <w:p>
      <w:pPr>
        <w:ind w:firstLine="420" w:firstLineChars="200"/>
        <w:rPr>
          <w:rFonts w:hint="default" w:ascii="黑体" w:hAnsi="黑体" w:eastAsia="黑体" w:cs="黑体"/>
          <w:sz w:val="21"/>
          <w:szCs w:val="21"/>
          <w:lang w:val="en-US" w:eastAsia="zh-Hans"/>
        </w:rPr>
      </w:pPr>
      <w:r>
        <w:rPr>
          <w:rFonts w:hint="eastAsia" w:ascii="黑体" w:hAnsi="黑体" w:eastAsia="黑体" w:cs="黑体"/>
          <w:sz w:val="21"/>
          <w:szCs w:val="21"/>
          <w:lang w:val="en-US" w:eastAsia="zh-Hans"/>
        </w:rPr>
        <w:t>（三）专业发展程度与专业发展支持有关</w:t>
      </w:r>
    </w:p>
    <w:p>
      <w:pPr>
        <w:ind w:firstLine="420" w:firstLineChars="200"/>
        <w:rPr>
          <w:rFonts w:hint="eastAsia"/>
          <w:b/>
          <w:bCs/>
          <w:sz w:val="21"/>
          <w:szCs w:val="21"/>
          <w:lang w:val="en-US" w:eastAsia="zh-Hans"/>
        </w:rPr>
      </w:pPr>
      <w:r>
        <w:rPr>
          <w:rFonts w:hint="eastAsia" w:ascii="宋体" w:hAnsi="宋体" w:eastAsia="宋体" w:cs="宋体"/>
          <w:sz w:val="21"/>
          <w:szCs w:val="21"/>
          <w:lang w:val="en-US" w:eastAsia="zh-Hans"/>
        </w:rPr>
        <w:t>专业发展程度与专业发展支持的相关系数为</w:t>
      </w:r>
      <w:r>
        <w:rPr>
          <w:rFonts w:hint="default" w:ascii="宋体" w:hAnsi="宋体" w:eastAsia="宋体" w:cs="宋体"/>
          <w:sz w:val="21"/>
          <w:szCs w:val="21"/>
          <w:lang w:eastAsia="zh-Hans"/>
        </w:rPr>
        <w:t>0</w:t>
      </w:r>
      <w:r>
        <w:rPr>
          <w:rFonts w:hint="eastAsia" w:ascii="宋体" w:hAnsi="宋体" w:eastAsia="宋体" w:cs="宋体"/>
          <w:sz w:val="21"/>
          <w:szCs w:val="21"/>
          <w:lang w:val="en-US" w:eastAsia="zh-Hans"/>
        </w:rPr>
        <w:t>.888</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存在显著的正向相关关系</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在支持层面</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机制的显著性最高</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说明学校针对跨科教学教师明确的规章制度</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监督检查以及评价体系对乡村学校跨科教学教师的专业成长的帮助最大</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跨科教学教师专业发展是一个宏观的理念</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作为管理者</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稳定的机制加上恰当的策略是支撑乡村学校跨科教学教师专业顺利成长的重要条件</w:t>
      </w:r>
      <w:r>
        <w:rPr>
          <w:rFonts w:hint="default" w:ascii="宋体" w:hAnsi="宋体" w:eastAsia="宋体" w:cs="宋体"/>
          <w:sz w:val="21"/>
          <w:szCs w:val="21"/>
          <w:lang w:eastAsia="zh-Hans"/>
        </w:rPr>
        <w:t>。</w:t>
      </w:r>
    </w:p>
    <w:p>
      <w:pPr>
        <w:rPr>
          <w:rFonts w:hint="eastAsia" w:ascii="黑体" w:hAnsi="黑体" w:eastAsia="黑体" w:cs="黑体"/>
          <w:b w:val="0"/>
          <w:bCs w:val="0"/>
          <w:sz w:val="24"/>
          <w:szCs w:val="24"/>
          <w:lang w:val="en-US" w:eastAsia="zh-Hans"/>
        </w:rPr>
      </w:pPr>
      <w:r>
        <w:rPr>
          <w:rFonts w:hint="eastAsia" w:ascii="黑体" w:hAnsi="黑体" w:eastAsia="黑体" w:cs="黑体"/>
          <w:b w:val="0"/>
          <w:bCs w:val="0"/>
          <w:sz w:val="24"/>
          <w:szCs w:val="24"/>
          <w:lang w:val="en-US" w:eastAsia="zh-Hans"/>
        </w:rPr>
        <w:t>四</w:t>
      </w:r>
      <w:r>
        <w:rPr>
          <w:rFonts w:hint="default" w:ascii="黑体" w:hAnsi="黑体" w:eastAsia="黑体" w:cs="黑体"/>
          <w:b w:val="0"/>
          <w:bCs w:val="0"/>
          <w:sz w:val="24"/>
          <w:szCs w:val="24"/>
          <w:lang w:val="en-US" w:eastAsia="zh-Hans"/>
        </w:rPr>
        <w:t>、乡村学校跨科</w:t>
      </w:r>
      <w:r>
        <w:rPr>
          <w:rFonts w:hint="eastAsia" w:ascii="黑体" w:hAnsi="黑体" w:eastAsia="黑体" w:cs="黑体"/>
          <w:b w:val="0"/>
          <w:bCs w:val="0"/>
          <w:sz w:val="24"/>
          <w:szCs w:val="24"/>
          <w:lang w:val="en-US" w:eastAsia="zh-Hans"/>
        </w:rPr>
        <w:t>教学</w:t>
      </w:r>
      <w:r>
        <w:rPr>
          <w:rFonts w:hint="default" w:ascii="黑体" w:hAnsi="黑体" w:eastAsia="黑体" w:cs="黑体"/>
          <w:b w:val="0"/>
          <w:bCs w:val="0"/>
          <w:sz w:val="24"/>
          <w:szCs w:val="24"/>
          <w:lang w:val="en-US" w:eastAsia="zh-Hans"/>
        </w:rPr>
        <w:t>教师专业发展</w:t>
      </w:r>
      <w:r>
        <w:rPr>
          <w:rFonts w:hint="eastAsia" w:ascii="黑体" w:hAnsi="黑体" w:eastAsia="黑体" w:cs="黑体"/>
          <w:b w:val="0"/>
          <w:bCs w:val="0"/>
          <w:sz w:val="24"/>
          <w:szCs w:val="24"/>
          <w:lang w:val="en-US" w:eastAsia="zh-Hans"/>
        </w:rPr>
        <w:t>对策</w:t>
      </w:r>
    </w:p>
    <w:p>
      <w:pPr>
        <w:ind w:firstLine="420" w:firstLineChars="200"/>
        <w:rPr>
          <w:rFonts w:hint="eastAsia" w:ascii="黑体" w:hAnsi="黑体" w:eastAsia="黑体" w:cs="黑体"/>
          <w:sz w:val="21"/>
          <w:szCs w:val="21"/>
          <w:lang w:val="en-US" w:eastAsia="zh-Hans"/>
        </w:rPr>
      </w:pPr>
      <w:r>
        <w:rPr>
          <w:rFonts w:hint="default" w:ascii="黑体" w:hAnsi="黑体" w:eastAsia="黑体" w:cs="黑体"/>
          <w:sz w:val="21"/>
          <w:szCs w:val="21"/>
          <w:lang w:val="en-US" w:eastAsia="zh-Hans"/>
        </w:rPr>
        <w:t>（</w:t>
      </w:r>
      <w:r>
        <w:rPr>
          <w:rFonts w:hint="eastAsia" w:ascii="黑体" w:hAnsi="黑体" w:eastAsia="黑体" w:cs="黑体"/>
          <w:sz w:val="21"/>
          <w:szCs w:val="21"/>
          <w:lang w:val="en-US" w:eastAsia="zh-Hans"/>
        </w:rPr>
        <w:t>一</w:t>
      </w:r>
      <w:r>
        <w:rPr>
          <w:rFonts w:hint="default" w:ascii="黑体" w:hAnsi="黑体" w:eastAsia="黑体" w:cs="黑体"/>
          <w:sz w:val="21"/>
          <w:szCs w:val="21"/>
          <w:lang w:val="en-US" w:eastAsia="zh-Hans"/>
        </w:rPr>
        <w:t>）</w:t>
      </w:r>
      <w:r>
        <w:rPr>
          <w:rFonts w:hint="eastAsia" w:ascii="黑体" w:hAnsi="黑体" w:eastAsia="黑体" w:cs="黑体"/>
          <w:sz w:val="21"/>
          <w:szCs w:val="21"/>
          <w:lang w:val="en-US" w:eastAsia="zh-Hans"/>
        </w:rPr>
        <w:t>夯实学科知识</w:t>
      </w:r>
      <w:r>
        <w:rPr>
          <w:rFonts w:hint="default" w:ascii="黑体" w:hAnsi="黑体" w:eastAsia="黑体" w:cs="黑体"/>
          <w:sz w:val="21"/>
          <w:szCs w:val="21"/>
          <w:lang w:val="en-US" w:eastAsia="zh-Hans"/>
        </w:rPr>
        <w:t>，</w:t>
      </w:r>
      <w:r>
        <w:rPr>
          <w:rFonts w:hint="eastAsia" w:ascii="黑体" w:hAnsi="黑体" w:eastAsia="黑体" w:cs="黑体"/>
          <w:sz w:val="21"/>
          <w:szCs w:val="21"/>
          <w:lang w:val="en-US" w:eastAsia="zh-Hans"/>
        </w:rPr>
        <w:t>力争成长为合格跨科教学教师</w:t>
      </w:r>
    </w:p>
    <w:p>
      <w:pPr>
        <w:ind w:firstLine="630" w:firstLineChars="3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1.主动进行学习</w:t>
      </w:r>
    </w:p>
    <w:p>
      <w:pPr>
        <w:ind w:firstLine="420" w:firstLineChars="200"/>
        <w:rPr>
          <w:rFonts w:hint="eastAsia" w:ascii="宋体" w:hAnsi="宋体" w:eastAsia="宋体" w:cs="宋体"/>
          <w:sz w:val="21"/>
          <w:szCs w:val="21"/>
          <w:lang w:val="en-US" w:eastAsia="zh-Hans"/>
        </w:rPr>
      </w:pPr>
      <w:r>
        <w:rPr>
          <w:rFonts w:hint="eastAsia" w:ascii="宋体" w:hAnsi="宋体" w:eastAsia="宋体" w:cs="宋体"/>
          <w:color w:val="auto"/>
          <w:sz w:val="21"/>
          <w:szCs w:val="21"/>
          <w:lang w:val="en-US" w:eastAsia="zh-Hans"/>
        </w:rPr>
        <w:t>教师是一个终身学习的职业，更是一个在解决现实教育教学问题中自我学习的实践性专业，教师学习日益被视为一种在工作场域中持续性的行动学习</w:t>
      </w:r>
      <w:r>
        <w:rPr>
          <w:rStyle w:val="11"/>
          <w:rFonts w:hint="eastAsia" w:ascii="宋体" w:hAnsi="宋体" w:eastAsia="宋体" w:cs="宋体"/>
          <w:color w:val="auto"/>
          <w:sz w:val="21"/>
          <w:szCs w:val="21"/>
          <w:lang w:val="en-US" w:eastAsia="zh-Hans"/>
        </w:rPr>
        <w:t>[</w:t>
      </w:r>
      <w:r>
        <w:rPr>
          <w:rStyle w:val="11"/>
          <w:rFonts w:hint="eastAsia" w:ascii="宋体" w:hAnsi="宋体" w:eastAsia="宋体" w:cs="宋体"/>
          <w:color w:val="auto"/>
          <w:sz w:val="21"/>
          <w:szCs w:val="21"/>
          <w:lang w:val="en-US" w:eastAsia="zh-Hans"/>
        </w:rPr>
        <w:endnoteReference w:id="7"/>
      </w:r>
      <w:r>
        <w:rPr>
          <w:rStyle w:val="11"/>
          <w:rFonts w:hint="eastAsia" w:ascii="宋体" w:hAnsi="宋体" w:eastAsia="宋体" w:cs="宋体"/>
          <w:color w:val="auto"/>
          <w:sz w:val="21"/>
          <w:szCs w:val="21"/>
          <w:lang w:val="en-US" w:eastAsia="zh-Hans"/>
        </w:rPr>
        <w:t>]</w:t>
      </w:r>
      <w:r>
        <w:rPr>
          <w:rFonts w:hint="eastAsia" w:ascii="宋体" w:hAnsi="宋体" w:eastAsia="宋体" w:cs="宋体"/>
          <w:color w:val="auto"/>
          <w:sz w:val="21"/>
          <w:szCs w:val="21"/>
          <w:lang w:val="en-US" w:eastAsia="zh-Hans"/>
        </w:rPr>
        <w:t>。</w:t>
      </w:r>
      <w:r>
        <w:rPr>
          <w:rFonts w:hint="eastAsia" w:ascii="宋体" w:hAnsi="宋体" w:eastAsia="宋体" w:cs="宋体"/>
          <w:sz w:val="21"/>
          <w:szCs w:val="21"/>
          <w:lang w:eastAsia="zh-Hans"/>
        </w:rPr>
        <w:t>乡村</w:t>
      </w:r>
      <w:r>
        <w:rPr>
          <w:rFonts w:hint="eastAsia" w:ascii="宋体" w:hAnsi="宋体" w:eastAsia="宋体" w:cs="宋体"/>
          <w:sz w:val="21"/>
          <w:szCs w:val="21"/>
          <w:lang w:val="en-US" w:eastAsia="zh-Hans"/>
        </w:rPr>
        <w:t>学校跨科教学</w:t>
      </w:r>
      <w:r>
        <w:rPr>
          <w:rFonts w:hint="eastAsia" w:ascii="宋体" w:hAnsi="宋体" w:eastAsia="宋体" w:cs="宋体"/>
          <w:sz w:val="21"/>
          <w:szCs w:val="21"/>
          <w:lang w:eastAsia="zh-Hans"/>
        </w:rPr>
        <w:t>教师要</w:t>
      </w:r>
      <w:r>
        <w:rPr>
          <w:rFonts w:hint="eastAsia" w:ascii="宋体" w:hAnsi="宋体" w:eastAsia="宋体" w:cs="宋体"/>
          <w:sz w:val="21"/>
          <w:szCs w:val="21"/>
          <w:lang w:val="en-US" w:eastAsia="zh-Hans"/>
        </w:rPr>
        <w:t>特别</w:t>
      </w:r>
      <w:r>
        <w:rPr>
          <w:rFonts w:hint="eastAsia" w:ascii="宋体" w:hAnsi="宋体" w:eastAsia="宋体" w:cs="宋体"/>
          <w:sz w:val="21"/>
          <w:szCs w:val="21"/>
          <w:lang w:eastAsia="zh-Hans"/>
        </w:rPr>
        <w:t>加强</w:t>
      </w:r>
      <w:r>
        <w:rPr>
          <w:rFonts w:hint="eastAsia" w:ascii="宋体" w:hAnsi="宋体" w:eastAsia="宋体" w:cs="宋体"/>
          <w:sz w:val="21"/>
          <w:szCs w:val="21"/>
          <w:lang w:val="en-US" w:eastAsia="zh-Hans"/>
        </w:rPr>
        <w:t>学科知识的补充与更新</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一是搜集专业教材和课程夯实学科知识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对于大部分跨科教学教师来说</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他们都未曾系统地学习过任教学科的学科专业知识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通过搜集该学科的专业教材和课程进行学习，能不断地丰富自身学科知识储备。二是利用权威学习网站</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跨科教学教师要学会筛选教学资源</w:t>
      </w:r>
      <w:r>
        <w:rPr>
          <w:rFonts w:hint="eastAsia" w:ascii="宋体" w:hAnsi="宋体" w:eastAsia="宋体" w:cs="宋体"/>
          <w:sz w:val="21"/>
          <w:szCs w:val="21"/>
          <w:lang w:eastAsia="zh-Hans"/>
        </w:rPr>
        <w:t>，主动利用网络认真学习。通过</w:t>
      </w:r>
      <w:r>
        <w:rPr>
          <w:rFonts w:hint="eastAsia" w:ascii="宋体" w:hAnsi="宋体" w:eastAsia="宋体" w:cs="宋体"/>
          <w:sz w:val="21"/>
          <w:szCs w:val="21"/>
          <w:lang w:val="en-US" w:eastAsia="zh-Hans"/>
        </w:rPr>
        <w:t>各类权威的学习网站</w:t>
      </w:r>
      <w:r>
        <w:rPr>
          <w:rFonts w:hint="eastAsia" w:ascii="宋体" w:hAnsi="宋体" w:eastAsia="宋体" w:cs="宋体"/>
          <w:sz w:val="21"/>
          <w:szCs w:val="21"/>
          <w:lang w:eastAsia="zh-Hans"/>
        </w:rPr>
        <w:t>如“</w:t>
      </w:r>
      <w:r>
        <w:rPr>
          <w:rFonts w:hint="eastAsia" w:ascii="宋体" w:hAnsi="宋体" w:eastAsia="宋体" w:cs="宋体"/>
          <w:sz w:val="21"/>
          <w:szCs w:val="21"/>
          <w:lang w:val="en-US" w:eastAsia="zh-Hans"/>
        </w:rPr>
        <w:t>国家中小学智慧教育平台</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一师一优</w:t>
      </w:r>
      <w:r>
        <w:rPr>
          <w:rFonts w:hint="eastAsia" w:ascii="宋体" w:hAnsi="宋体" w:eastAsia="宋体" w:cs="宋体"/>
          <w:sz w:val="21"/>
          <w:szCs w:val="21"/>
          <w:lang w:eastAsia="zh-Hans"/>
        </w:rPr>
        <w:t>课，</w:t>
      </w:r>
      <w:r>
        <w:rPr>
          <w:rFonts w:hint="eastAsia" w:ascii="宋体" w:hAnsi="宋体" w:eastAsia="宋体" w:cs="宋体"/>
          <w:sz w:val="21"/>
          <w:szCs w:val="21"/>
          <w:lang w:val="en-US" w:eastAsia="zh-Hans"/>
        </w:rPr>
        <w:t>一课一名师</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学科网</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中国教师研修网”</w:t>
      </w:r>
      <w:r>
        <w:rPr>
          <w:rFonts w:hint="eastAsia" w:ascii="宋体" w:hAnsi="宋体" w:eastAsia="宋体" w:cs="宋体"/>
          <w:sz w:val="21"/>
          <w:szCs w:val="21"/>
          <w:lang w:eastAsia="zh-Hans"/>
        </w:rPr>
        <w:t>等视频资源，</w:t>
      </w:r>
      <w:r>
        <w:rPr>
          <w:rFonts w:hint="eastAsia" w:ascii="宋体" w:hAnsi="宋体" w:eastAsia="宋体" w:cs="宋体"/>
          <w:sz w:val="21"/>
          <w:szCs w:val="21"/>
          <w:lang w:val="en-US" w:eastAsia="zh-Hans"/>
        </w:rPr>
        <w:t>有针对性地选取薄弱的部分进行学习</w:t>
      </w:r>
      <w:r>
        <w:rPr>
          <w:rFonts w:hint="eastAsia" w:ascii="宋体" w:hAnsi="宋体" w:eastAsia="宋体" w:cs="宋体"/>
          <w:sz w:val="21"/>
          <w:szCs w:val="21"/>
          <w:lang w:eastAsia="zh-Hans"/>
        </w:rPr>
        <w:t>，并且及时将所学的知识、技能</w:t>
      </w:r>
      <w:r>
        <w:rPr>
          <w:rFonts w:hint="eastAsia" w:ascii="宋体" w:hAnsi="宋体" w:eastAsia="宋体" w:cs="宋体"/>
          <w:sz w:val="21"/>
          <w:szCs w:val="21"/>
          <w:lang w:val="en-US" w:eastAsia="zh-Hans"/>
        </w:rPr>
        <w:t>等</w:t>
      </w:r>
      <w:r>
        <w:rPr>
          <w:rFonts w:hint="eastAsia" w:ascii="宋体" w:hAnsi="宋体" w:eastAsia="宋体" w:cs="宋体"/>
          <w:sz w:val="21"/>
          <w:szCs w:val="21"/>
          <w:lang w:eastAsia="zh-Hans"/>
        </w:rPr>
        <w:t>运用到</w:t>
      </w:r>
      <w:r>
        <w:rPr>
          <w:rFonts w:hint="eastAsia" w:ascii="宋体" w:hAnsi="宋体" w:eastAsia="宋体" w:cs="宋体"/>
          <w:sz w:val="21"/>
          <w:szCs w:val="21"/>
          <w:lang w:val="en-US" w:eastAsia="zh-Hans"/>
        </w:rPr>
        <w:t>自己的课堂</w:t>
      </w:r>
      <w:r>
        <w:rPr>
          <w:rFonts w:hint="eastAsia" w:ascii="宋体" w:hAnsi="宋体" w:eastAsia="宋体" w:cs="宋体"/>
          <w:sz w:val="21"/>
          <w:szCs w:val="21"/>
          <w:lang w:eastAsia="zh-Hans"/>
        </w:rPr>
        <w:t>，在实践中不断强化、反思、完善。</w:t>
      </w:r>
      <w:r>
        <w:rPr>
          <w:rFonts w:hint="eastAsia" w:ascii="宋体" w:hAnsi="宋体" w:eastAsia="宋体" w:cs="宋体"/>
          <w:sz w:val="21"/>
          <w:szCs w:val="21"/>
          <w:lang w:val="en-US" w:eastAsia="zh-Hans"/>
        </w:rPr>
        <w:t>三是向老教师学习</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本问卷第三部分开放性问题中</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笔者提到</w:t>
      </w:r>
      <w:r>
        <w:rPr>
          <w:rFonts w:hint="eastAsia" w:ascii="宋体" w:hAnsi="宋体" w:eastAsia="宋体" w:cs="宋体"/>
          <w:sz w:val="21"/>
          <w:szCs w:val="21"/>
          <w:lang w:eastAsia="zh-Hans"/>
        </w:rPr>
        <w:t>跨科</w:t>
      </w:r>
      <w:r>
        <w:rPr>
          <w:rFonts w:hint="eastAsia" w:ascii="宋体" w:hAnsi="宋体" w:eastAsia="宋体" w:cs="宋体"/>
          <w:sz w:val="21"/>
          <w:szCs w:val="21"/>
          <w:lang w:val="en-US" w:eastAsia="zh-Hans"/>
        </w:rPr>
        <w:t>教学</w:t>
      </w:r>
      <w:r>
        <w:rPr>
          <w:rFonts w:hint="eastAsia" w:ascii="宋体" w:hAnsi="宋体" w:eastAsia="宋体" w:cs="宋体"/>
          <w:sz w:val="21"/>
          <w:szCs w:val="21"/>
          <w:lang w:eastAsia="zh-Hans"/>
        </w:rPr>
        <w:t>期间有哪些值得分享的经验，</w:t>
      </w:r>
      <w:r>
        <w:rPr>
          <w:rFonts w:hint="eastAsia" w:ascii="宋体" w:hAnsi="宋体" w:eastAsia="宋体" w:cs="宋体"/>
          <w:sz w:val="21"/>
          <w:szCs w:val="21"/>
          <w:lang w:val="en-US" w:eastAsia="zh-Hans"/>
        </w:rPr>
        <w:t>很大一部分教师都提到寻求老教师的帮助</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而从专业发展途径维度的分析中可知</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教师同伴互助的帮助最大</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说明求助经验教师能够有效帮助跨科教学教师成长</w:t>
      </w:r>
      <w:r>
        <w:rPr>
          <w:rFonts w:hint="eastAsia" w:ascii="宋体" w:hAnsi="宋体" w:eastAsia="宋体" w:cs="宋体"/>
          <w:sz w:val="21"/>
          <w:szCs w:val="21"/>
          <w:lang w:eastAsia="zh-Hans"/>
        </w:rPr>
        <w:t>。</w:t>
      </w:r>
    </w:p>
    <w:p>
      <w:pPr>
        <w:ind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2.学会自主反思</w:t>
      </w:r>
    </w:p>
    <w:p>
      <w:pPr>
        <w:ind w:firstLine="420" w:firstLineChars="200"/>
        <w:rPr>
          <w:rFonts w:hint="eastAsia" w:ascii="宋体" w:hAnsi="宋体" w:eastAsia="宋体" w:cs="宋体"/>
          <w:color w:val="C00000"/>
          <w:sz w:val="21"/>
          <w:szCs w:val="21"/>
          <w:highlight w:val="none"/>
          <w:lang w:val="en-US" w:eastAsia="zh-Hans"/>
        </w:rPr>
      </w:pPr>
      <w:r>
        <w:rPr>
          <w:rFonts w:hint="eastAsia" w:ascii="宋体" w:hAnsi="宋体" w:eastAsia="宋体" w:cs="宋体"/>
          <w:color w:val="auto"/>
          <w:sz w:val="21"/>
          <w:szCs w:val="21"/>
          <w:lang w:val="en-US" w:eastAsia="zh-Hans"/>
        </w:rPr>
        <w:t>反思被认为是一种促进教师专业发展、提高教师素质的重要途径</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对教师的专业成长起着举足轻重的作用</w:t>
      </w:r>
      <w:r>
        <w:rPr>
          <w:rStyle w:val="11"/>
          <w:rFonts w:hint="eastAsia" w:ascii="宋体" w:hAnsi="宋体" w:eastAsia="宋体" w:cs="宋体"/>
          <w:color w:val="auto"/>
          <w:sz w:val="21"/>
          <w:szCs w:val="21"/>
          <w:lang w:val="en-US" w:eastAsia="zh-Hans"/>
        </w:rPr>
        <w:t>[</w:t>
      </w:r>
      <w:r>
        <w:rPr>
          <w:rStyle w:val="11"/>
          <w:rFonts w:hint="eastAsia" w:ascii="宋体" w:hAnsi="宋体" w:eastAsia="宋体" w:cs="宋体"/>
          <w:color w:val="auto"/>
          <w:sz w:val="21"/>
          <w:szCs w:val="21"/>
          <w:lang w:val="en-US" w:eastAsia="zh-Hans"/>
        </w:rPr>
        <w:endnoteReference w:id="8"/>
      </w:r>
      <w:r>
        <w:rPr>
          <w:rStyle w:val="11"/>
          <w:rFonts w:hint="eastAsia" w:ascii="宋体" w:hAnsi="宋体" w:eastAsia="宋体" w:cs="宋体"/>
          <w:color w:val="auto"/>
          <w:sz w:val="21"/>
          <w:szCs w:val="21"/>
          <w:lang w:val="en-US" w:eastAsia="zh-Hans"/>
        </w:rPr>
        <w:t>]</w:t>
      </w:r>
      <w:r>
        <w:rPr>
          <w:rFonts w:hint="eastAsia" w:ascii="宋体" w:hAnsi="宋体" w:eastAsia="宋体" w:cs="宋体"/>
          <w:color w:val="auto"/>
          <w:sz w:val="21"/>
          <w:szCs w:val="21"/>
          <w:lang w:val="en-US" w:eastAsia="zh-Hans"/>
        </w:rPr>
        <w:t>。跨科教学教师可以借助自我和他人的手段进行反思学习</w:t>
      </w:r>
      <w:r>
        <w:rPr>
          <w:rFonts w:hint="eastAsia" w:ascii="宋体" w:hAnsi="宋体" w:eastAsia="宋体" w:cs="宋体"/>
          <w:color w:val="auto"/>
          <w:sz w:val="21"/>
          <w:szCs w:val="21"/>
          <w:lang w:eastAsia="zh-Hans"/>
        </w:rPr>
        <w:t>。</w:t>
      </w:r>
      <w:r>
        <w:rPr>
          <w:rFonts w:hint="eastAsia" w:ascii="宋体" w:hAnsi="宋体" w:eastAsia="宋体" w:cs="宋体"/>
          <w:sz w:val="21"/>
          <w:szCs w:val="21"/>
          <w:lang w:val="en-US" w:eastAsia="zh-Hans"/>
        </w:rPr>
        <w:t>其一</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通过自我进行反思</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这需要跨科教学教师不断地观察、记录、分析和评价自己的教学行为</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用批判性的眼光检验自己的课堂</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反复思考教学方式</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达到自我成长的目的</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其二</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借助他人进行反思</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具体来说，可以采用听取同事或学生的反馈、参与教学研讨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定期交流等方式。通过这些反馈，教师可以借助他人的眼睛来审视自己的教学</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获得更加全面</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客观的评估</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教师的自我反思是一个循环的过程</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跨科教学教师要根据反思的结果</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制定明确的目标</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在教学中不断调整自己的教育理念</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教学策略，不断提高自己的教学水平</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专业素养。</w:t>
      </w:r>
    </w:p>
    <w:p>
      <w:pPr>
        <w:ind w:firstLine="420" w:firstLineChars="200"/>
        <w:rPr>
          <w:rFonts w:hint="eastAsia" w:ascii="宋体" w:hAnsi="宋体" w:eastAsia="宋体" w:cs="宋体"/>
          <w:color w:val="C00000"/>
          <w:sz w:val="21"/>
          <w:szCs w:val="21"/>
          <w:lang w:eastAsia="zh-Hans"/>
        </w:rPr>
      </w:pPr>
      <w:r>
        <w:rPr>
          <w:rFonts w:hint="eastAsia" w:ascii="宋体" w:hAnsi="宋体" w:eastAsia="宋体" w:cs="宋体"/>
          <w:color w:val="auto"/>
          <w:sz w:val="21"/>
          <w:szCs w:val="21"/>
          <w:lang w:val="en-US" w:eastAsia="zh-Hans"/>
        </w:rPr>
        <w:t>3.参加教学竞赛</w:t>
      </w:r>
      <w:r>
        <w:rPr>
          <w:rFonts w:hint="eastAsia" w:ascii="宋体" w:hAnsi="宋体" w:eastAsia="宋体" w:cs="宋体"/>
          <w:color w:val="C00000"/>
          <w:sz w:val="21"/>
          <w:szCs w:val="21"/>
          <w:lang w:eastAsia="zh-Hans"/>
        </w:rPr>
        <w:t xml:space="preserve"> </w:t>
      </w:r>
    </w:p>
    <w:p>
      <w:pPr>
        <w:ind w:firstLine="420" w:firstLineChars="200"/>
        <w:rPr>
          <w:rFonts w:hint="eastAsia" w:ascii="宋体" w:hAnsi="宋体" w:eastAsia="宋体" w:cs="宋体"/>
          <w:b w:val="0"/>
          <w:bCs w:val="0"/>
          <w:color w:val="auto"/>
          <w:sz w:val="21"/>
          <w:szCs w:val="21"/>
          <w:lang w:eastAsia="zh-Hans"/>
        </w:rPr>
      </w:pPr>
      <w:r>
        <w:rPr>
          <w:rFonts w:hint="eastAsia" w:ascii="宋体" w:hAnsi="宋体" w:eastAsia="宋体" w:cs="宋体"/>
          <w:color w:val="auto"/>
          <w:sz w:val="21"/>
          <w:szCs w:val="21"/>
          <w:lang w:val="en-US" w:eastAsia="zh-Hans"/>
        </w:rPr>
        <w:t>教学竞赛是推进和深化教学改革的重要手段, 也是引导和激励教师健康成长和专业发展的一种有效形式</w:t>
      </w:r>
      <w:r>
        <w:rPr>
          <w:rStyle w:val="11"/>
          <w:rFonts w:hint="eastAsia" w:ascii="宋体" w:hAnsi="宋体" w:eastAsia="宋体" w:cs="宋体"/>
          <w:color w:val="auto"/>
          <w:sz w:val="21"/>
          <w:szCs w:val="21"/>
          <w:lang w:val="en-US" w:eastAsia="zh-Hans"/>
        </w:rPr>
        <w:t>[</w:t>
      </w:r>
      <w:r>
        <w:rPr>
          <w:rStyle w:val="11"/>
          <w:rFonts w:hint="eastAsia" w:ascii="宋体" w:hAnsi="宋体" w:eastAsia="宋体" w:cs="宋体"/>
          <w:color w:val="auto"/>
          <w:sz w:val="21"/>
          <w:szCs w:val="21"/>
          <w:lang w:val="en-US" w:eastAsia="zh-Hans"/>
        </w:rPr>
        <w:endnoteReference w:id="9"/>
      </w:r>
      <w:r>
        <w:rPr>
          <w:rStyle w:val="11"/>
          <w:rFonts w:hint="eastAsia" w:ascii="宋体" w:hAnsi="宋体" w:eastAsia="宋体" w:cs="宋体"/>
          <w:color w:val="auto"/>
          <w:sz w:val="21"/>
          <w:szCs w:val="21"/>
          <w:lang w:val="en-US" w:eastAsia="zh-Hans"/>
        </w:rPr>
        <w:t>]</w:t>
      </w:r>
      <w:r>
        <w:rPr>
          <w:rFonts w:hint="eastAsia" w:ascii="宋体" w:hAnsi="宋体" w:eastAsia="宋体" w:cs="宋体"/>
          <w:color w:val="auto"/>
          <w:sz w:val="21"/>
          <w:szCs w:val="21"/>
          <w:lang w:val="en-US" w:eastAsia="zh-Hans"/>
        </w:rPr>
        <w:t>。教学竞赛本质上是一种同伴互助的表现</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不仅可以为教师提供一个展示自己教学成果和创新的平台</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而且参赛者也可以借此机会了解其他教师的教学经验与方法，互相学习和交流，不断提升自身教学水平和专业技能</w:t>
      </w:r>
      <w:r>
        <w:rPr>
          <w:rFonts w:hint="eastAsia" w:ascii="宋体" w:hAnsi="宋体" w:eastAsia="宋体" w:cs="宋体"/>
          <w:color w:val="auto"/>
          <w:sz w:val="21"/>
          <w:szCs w:val="21"/>
          <w:lang w:eastAsia="zh-Hans"/>
        </w:rPr>
        <w:t>。</w:t>
      </w:r>
      <w:r>
        <w:rPr>
          <w:rFonts w:hint="eastAsia" w:ascii="宋体" w:hAnsi="宋体" w:eastAsia="宋体" w:cs="宋体"/>
          <w:b w:val="0"/>
          <w:bCs w:val="0"/>
          <w:color w:val="auto"/>
          <w:sz w:val="21"/>
          <w:szCs w:val="21"/>
          <w:lang w:val="en-US" w:eastAsia="zh-Hans"/>
        </w:rPr>
        <w:t>对跨科教学教师来说</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每参加一次教学类的竞赛</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都需要不断地询问经验教师的意见</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请求专业教师的帮助</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需要多次打磨才能展现出较为优秀的成果</w:t>
      </w:r>
      <w:r>
        <w:rPr>
          <w:rFonts w:hint="eastAsia" w:ascii="宋体" w:hAnsi="宋体" w:eastAsia="宋体" w:cs="宋体"/>
          <w:b w:val="0"/>
          <w:bCs w:val="0"/>
          <w:color w:val="auto"/>
          <w:sz w:val="21"/>
          <w:szCs w:val="21"/>
          <w:lang w:eastAsia="zh-Hans"/>
        </w:rPr>
        <w:t>。通过</w:t>
      </w:r>
      <w:r>
        <w:rPr>
          <w:rFonts w:hint="eastAsia" w:ascii="宋体" w:hAnsi="宋体" w:eastAsia="宋体" w:cs="宋体"/>
          <w:b w:val="0"/>
          <w:bCs w:val="0"/>
          <w:color w:val="auto"/>
          <w:sz w:val="21"/>
          <w:szCs w:val="21"/>
          <w:lang w:val="en-US" w:eastAsia="zh-Hans"/>
        </w:rPr>
        <w:t>参加</w:t>
      </w:r>
      <w:r>
        <w:rPr>
          <w:rFonts w:hint="eastAsia" w:ascii="宋体" w:hAnsi="宋体" w:eastAsia="宋体" w:cs="宋体"/>
          <w:b w:val="0"/>
          <w:bCs w:val="0"/>
          <w:color w:val="auto"/>
          <w:sz w:val="21"/>
          <w:szCs w:val="21"/>
          <w:lang w:eastAsia="zh-Hans"/>
        </w:rPr>
        <w:t>各类竞赛活动，</w:t>
      </w:r>
      <w:r>
        <w:rPr>
          <w:rFonts w:hint="eastAsia" w:ascii="宋体" w:hAnsi="宋体" w:eastAsia="宋体" w:cs="宋体"/>
          <w:b w:val="0"/>
          <w:bCs w:val="0"/>
          <w:color w:val="auto"/>
          <w:sz w:val="21"/>
          <w:szCs w:val="21"/>
          <w:lang w:val="en-US" w:eastAsia="zh-Hans"/>
        </w:rPr>
        <w:t>无疑是帮助跨科教学</w:t>
      </w:r>
      <w:r>
        <w:rPr>
          <w:rFonts w:hint="eastAsia" w:ascii="宋体" w:hAnsi="宋体" w:eastAsia="宋体" w:cs="宋体"/>
          <w:b w:val="0"/>
          <w:bCs w:val="0"/>
          <w:color w:val="auto"/>
          <w:sz w:val="21"/>
          <w:szCs w:val="21"/>
          <w:lang w:eastAsia="zh-Hans"/>
        </w:rPr>
        <w:t>教师</w:t>
      </w:r>
      <w:r>
        <w:rPr>
          <w:rFonts w:hint="eastAsia" w:ascii="宋体" w:hAnsi="宋体" w:eastAsia="宋体" w:cs="宋体"/>
          <w:b w:val="0"/>
          <w:bCs w:val="0"/>
          <w:color w:val="auto"/>
          <w:sz w:val="21"/>
          <w:szCs w:val="21"/>
          <w:lang w:val="en-US" w:eastAsia="zh-Hans"/>
        </w:rPr>
        <w:t>成长为合格专业教师的重要通道</w:t>
      </w:r>
      <w:r>
        <w:rPr>
          <w:rFonts w:hint="eastAsia" w:ascii="宋体" w:hAnsi="宋体" w:eastAsia="宋体" w:cs="宋体"/>
          <w:b w:val="0"/>
          <w:bCs w:val="0"/>
          <w:color w:val="auto"/>
          <w:sz w:val="21"/>
          <w:szCs w:val="21"/>
          <w:lang w:eastAsia="zh-Hans"/>
        </w:rPr>
        <w:t>。</w:t>
      </w:r>
    </w:p>
    <w:p>
      <w:pPr>
        <w:ind w:firstLine="420" w:firstLineChars="200"/>
        <w:rPr>
          <w:rFonts w:hint="default" w:ascii="黑体" w:hAnsi="黑体" w:eastAsia="黑体" w:cs="黑体"/>
          <w:sz w:val="21"/>
          <w:szCs w:val="21"/>
          <w:lang w:val="en-US" w:eastAsia="zh-Hans"/>
        </w:rPr>
      </w:pPr>
      <w:r>
        <w:rPr>
          <w:rFonts w:hint="default" w:ascii="黑体" w:hAnsi="黑体" w:eastAsia="黑体" w:cs="黑体"/>
          <w:sz w:val="21"/>
          <w:szCs w:val="21"/>
          <w:lang w:val="en-US" w:eastAsia="zh-Hans"/>
        </w:rPr>
        <w:t>（</w:t>
      </w:r>
      <w:r>
        <w:rPr>
          <w:rFonts w:hint="eastAsia" w:ascii="黑体" w:hAnsi="黑体" w:eastAsia="黑体" w:cs="黑体"/>
          <w:sz w:val="21"/>
          <w:szCs w:val="21"/>
          <w:lang w:val="en-US" w:eastAsia="zh-Hans"/>
        </w:rPr>
        <w:t>二</w:t>
      </w:r>
      <w:r>
        <w:rPr>
          <w:rFonts w:hint="default" w:ascii="黑体" w:hAnsi="黑体" w:eastAsia="黑体" w:cs="黑体"/>
          <w:sz w:val="21"/>
          <w:szCs w:val="21"/>
          <w:lang w:val="en-US" w:eastAsia="zh-Hans"/>
        </w:rPr>
        <w:t>）</w:t>
      </w:r>
      <w:r>
        <w:rPr>
          <w:rFonts w:hint="eastAsia" w:ascii="黑体" w:hAnsi="黑体" w:eastAsia="黑体" w:cs="黑体"/>
          <w:sz w:val="21"/>
          <w:szCs w:val="21"/>
          <w:lang w:val="en-US" w:eastAsia="zh-Hans"/>
        </w:rPr>
        <w:t>拓宽成长途径</w:t>
      </w:r>
      <w:r>
        <w:rPr>
          <w:rFonts w:hint="default" w:ascii="黑体" w:hAnsi="黑体" w:eastAsia="黑体" w:cs="黑体"/>
          <w:sz w:val="21"/>
          <w:szCs w:val="21"/>
          <w:lang w:val="en-US" w:eastAsia="zh-Hans"/>
        </w:rPr>
        <w:t>，</w:t>
      </w:r>
      <w:r>
        <w:rPr>
          <w:rFonts w:hint="eastAsia" w:ascii="黑体" w:hAnsi="黑体" w:eastAsia="黑体" w:cs="黑体"/>
          <w:sz w:val="21"/>
          <w:szCs w:val="21"/>
          <w:lang w:val="en-US" w:eastAsia="zh-Hans"/>
        </w:rPr>
        <w:t>推动跨科教学教师发展</w:t>
      </w:r>
    </w:p>
    <w:p>
      <w:pPr>
        <w:ind w:firstLine="420" w:firstLineChars="200"/>
        <w:rPr>
          <w:rFonts w:hint="default" w:ascii="宋体" w:hAnsi="宋体" w:eastAsia="宋体" w:cs="宋体"/>
          <w:sz w:val="21"/>
          <w:szCs w:val="21"/>
          <w:lang w:val="en-US" w:eastAsia="zh-Hans"/>
        </w:rPr>
      </w:pPr>
      <w:r>
        <w:rPr>
          <w:rFonts w:hint="default" w:ascii="宋体" w:hAnsi="宋体" w:eastAsia="宋体" w:cs="宋体"/>
          <w:sz w:val="21"/>
          <w:szCs w:val="21"/>
          <w:lang w:eastAsia="zh-Hans"/>
        </w:rPr>
        <w:t>1</w:t>
      </w:r>
      <w:r>
        <w:rPr>
          <w:rFonts w:hint="eastAsia" w:ascii="宋体" w:hAnsi="宋体" w:eastAsia="宋体" w:cs="宋体"/>
          <w:sz w:val="21"/>
          <w:szCs w:val="21"/>
          <w:lang w:val="en-US" w:eastAsia="zh-Hans"/>
        </w:rPr>
        <w:t>.开展针对性</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层次性培训</w:t>
      </w:r>
      <w:r>
        <w:rPr>
          <w:rFonts w:hint="default" w:ascii="宋体" w:hAnsi="宋体" w:eastAsia="宋体" w:cs="宋体"/>
          <w:sz w:val="21"/>
          <w:szCs w:val="21"/>
          <w:lang w:val="en-US" w:eastAsia="zh-Hans"/>
        </w:rPr>
        <w:t xml:space="preserve"> </w:t>
      </w:r>
    </w:p>
    <w:p>
      <w:pPr>
        <w:ind w:firstLine="420" w:firstLineChars="200"/>
        <w:rPr>
          <w:rFonts w:hint="default" w:ascii="宋体" w:hAnsi="宋体" w:eastAsia="宋体" w:cs="宋体"/>
          <w:color w:val="auto"/>
          <w:sz w:val="21"/>
          <w:szCs w:val="21"/>
          <w:highlight w:val="none"/>
          <w:lang w:eastAsia="zh-Hans"/>
        </w:rPr>
      </w:pPr>
      <w:r>
        <w:rPr>
          <w:rFonts w:hint="eastAsia" w:ascii="宋体" w:hAnsi="宋体" w:eastAsia="宋体" w:cs="宋体"/>
          <w:color w:val="auto"/>
          <w:sz w:val="21"/>
          <w:szCs w:val="21"/>
          <w:lang w:val="en-US" w:eastAsia="zh-Hans"/>
        </w:rPr>
        <w:t>在深化新课程改革及大力推进新时代教师队伍建设的双重背景下</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中小学教师培训受到前所未有的关注</w:t>
      </w:r>
      <w:r>
        <w:rPr>
          <w:rStyle w:val="11"/>
          <w:rFonts w:hint="eastAsia" w:ascii="宋体" w:hAnsi="宋体" w:eastAsia="宋体" w:cs="宋体"/>
          <w:color w:val="auto"/>
          <w:sz w:val="21"/>
          <w:szCs w:val="21"/>
          <w:lang w:val="en-US" w:eastAsia="zh-Hans"/>
        </w:rPr>
        <w:t>[</w:t>
      </w:r>
      <w:r>
        <w:rPr>
          <w:rStyle w:val="11"/>
          <w:rFonts w:hint="eastAsia" w:ascii="宋体" w:hAnsi="宋体" w:eastAsia="宋体" w:cs="宋体"/>
          <w:color w:val="auto"/>
          <w:sz w:val="21"/>
          <w:szCs w:val="21"/>
          <w:lang w:val="en-US" w:eastAsia="zh-Hans"/>
        </w:rPr>
        <w:endnoteReference w:id="10"/>
      </w:r>
      <w:r>
        <w:rPr>
          <w:rStyle w:val="11"/>
          <w:rFonts w:hint="eastAsia" w:ascii="宋体" w:hAnsi="宋体" w:eastAsia="宋体" w:cs="宋体"/>
          <w:color w:val="auto"/>
          <w:sz w:val="21"/>
          <w:szCs w:val="21"/>
          <w:lang w:val="en-US" w:eastAsia="zh-Hans"/>
        </w:rPr>
        <w:t>]</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教师培训是提高教师综合素养，保障其终身学习的关键手段之一</w:t>
      </w:r>
      <w:r>
        <w:rPr>
          <w:rStyle w:val="11"/>
          <w:rFonts w:hint="eastAsia" w:ascii="宋体" w:hAnsi="宋体" w:eastAsia="宋体" w:cs="宋体"/>
          <w:color w:val="auto"/>
          <w:sz w:val="21"/>
          <w:szCs w:val="21"/>
          <w:lang w:val="en-US" w:eastAsia="zh-Hans"/>
        </w:rPr>
        <w:t>[</w:t>
      </w:r>
      <w:r>
        <w:rPr>
          <w:rStyle w:val="11"/>
          <w:rFonts w:hint="eastAsia" w:ascii="宋体" w:hAnsi="宋体" w:eastAsia="宋体" w:cs="宋体"/>
          <w:color w:val="auto"/>
          <w:sz w:val="21"/>
          <w:szCs w:val="21"/>
          <w:lang w:val="en-US" w:eastAsia="zh-Hans"/>
        </w:rPr>
        <w:endnoteReference w:id="11"/>
      </w:r>
      <w:r>
        <w:rPr>
          <w:rStyle w:val="11"/>
          <w:rFonts w:hint="eastAsia" w:ascii="宋体" w:hAnsi="宋体" w:eastAsia="宋体" w:cs="宋体"/>
          <w:color w:val="auto"/>
          <w:sz w:val="21"/>
          <w:szCs w:val="21"/>
          <w:lang w:val="en-US" w:eastAsia="zh-Hans"/>
        </w:rPr>
        <w:t>]</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然而</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传统的教师培训收效甚微</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专门针对乡村跨科教学教师展开的培训几乎没有</w:t>
      </w:r>
      <w:r>
        <w:rPr>
          <w:rFonts w:hint="default" w:ascii="宋体" w:hAnsi="宋体" w:eastAsia="宋体" w:cs="宋体"/>
          <w:color w:val="auto"/>
          <w:sz w:val="21"/>
          <w:szCs w:val="21"/>
          <w:lang w:eastAsia="zh-Hans"/>
        </w:rPr>
        <w:t>。</w:t>
      </w:r>
      <w:r>
        <w:rPr>
          <w:rFonts w:hint="eastAsia" w:ascii="宋体" w:hAnsi="宋体" w:eastAsia="宋体" w:cs="宋体"/>
          <w:sz w:val="21"/>
          <w:szCs w:val="21"/>
          <w:highlight w:val="none"/>
          <w:lang w:val="en-US" w:eastAsia="zh-Hans"/>
        </w:rPr>
        <w:t>一方面</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要专门针对跨科教学教师这一群体进行培训</w:t>
      </w:r>
      <w:r>
        <w:rPr>
          <w:rFonts w:hint="default" w:ascii="宋体" w:hAnsi="宋体" w:eastAsia="宋体" w:cs="宋体"/>
          <w:sz w:val="21"/>
          <w:szCs w:val="21"/>
          <w:highlight w:val="none"/>
          <w:lang w:eastAsia="zh-Hans"/>
        </w:rPr>
        <w:t>。</w:t>
      </w:r>
      <w:r>
        <w:rPr>
          <w:rFonts w:hint="eastAsia" w:ascii="宋体" w:hAnsi="宋体" w:eastAsia="宋体" w:cs="宋体"/>
          <w:color w:val="auto"/>
          <w:sz w:val="21"/>
          <w:szCs w:val="21"/>
          <w:highlight w:val="none"/>
          <w:lang w:val="en-US" w:eastAsia="zh-Hans"/>
        </w:rPr>
        <w:t>跨科教学教师与对口学科教师相比</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学科知识储备</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学科教学水平等存在一定差距</w:t>
      </w:r>
      <w:r>
        <w:rPr>
          <w:rFonts w:hint="default" w:ascii="宋体" w:hAnsi="宋体" w:eastAsia="宋体" w:cs="宋体"/>
          <w:color w:val="auto"/>
          <w:sz w:val="21"/>
          <w:szCs w:val="21"/>
          <w:highlight w:val="none"/>
          <w:lang w:eastAsia="zh-Hans"/>
        </w:rPr>
        <w:t>。</w:t>
      </w:r>
      <w:r>
        <w:rPr>
          <w:rFonts w:hint="eastAsia" w:ascii="宋体" w:hAnsi="宋体" w:eastAsia="宋体" w:cs="宋体"/>
          <w:sz w:val="21"/>
          <w:szCs w:val="21"/>
          <w:highlight w:val="none"/>
          <w:lang w:val="en-US" w:eastAsia="zh-Hans"/>
        </w:rPr>
        <w:t>面对一门陌生的非对口学科</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跨科教学教师更多需要的是学科知识的扩充</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来帮助他们尽快上手教学工作</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教育部门要了解跨科教学教师在学校的占比</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针对这一群体分学科进行基础知识层面的培训</w:t>
      </w:r>
      <w:r>
        <w:rPr>
          <w:rFonts w:hint="default" w:ascii="宋体" w:hAnsi="宋体" w:eastAsia="宋体" w:cs="宋体"/>
          <w:sz w:val="21"/>
          <w:szCs w:val="21"/>
          <w:highlight w:val="none"/>
          <w:lang w:eastAsia="zh-Hans"/>
        </w:rPr>
        <w:t>，</w:t>
      </w:r>
      <w:r>
        <w:rPr>
          <w:rFonts w:hint="eastAsia" w:ascii="宋体" w:hAnsi="宋体" w:eastAsia="宋体" w:cs="宋体"/>
          <w:color w:val="auto"/>
          <w:sz w:val="21"/>
          <w:szCs w:val="21"/>
          <w:highlight w:val="none"/>
          <w:lang w:val="en-US" w:eastAsia="zh-Hans"/>
        </w:rPr>
        <w:t>以需求来决定供给</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让他们真正感受到“量身定制”的培训</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另一方面</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要分教龄段进行层次性培训</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培训前</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培训方要对培训教师的专业水平、学科方向、职称学历、乡村文化及个性化需求等基本情况进行调查研究</w:t>
      </w:r>
      <w:r>
        <w:rPr>
          <w:rStyle w:val="11"/>
          <w:rFonts w:hint="eastAsia" w:ascii="宋体" w:hAnsi="宋体" w:eastAsia="宋体" w:cs="宋体"/>
          <w:color w:val="auto"/>
          <w:sz w:val="21"/>
          <w:szCs w:val="21"/>
          <w:highlight w:val="none"/>
          <w:lang w:val="en-US" w:eastAsia="zh-Hans"/>
        </w:rPr>
        <w:t>[</w:t>
      </w:r>
      <w:r>
        <w:rPr>
          <w:rStyle w:val="11"/>
          <w:rFonts w:hint="eastAsia" w:ascii="宋体" w:hAnsi="宋体" w:eastAsia="宋体" w:cs="宋体"/>
          <w:color w:val="auto"/>
          <w:sz w:val="21"/>
          <w:szCs w:val="21"/>
          <w:highlight w:val="none"/>
          <w:lang w:val="en-US" w:eastAsia="zh-Hans"/>
        </w:rPr>
        <w:endnoteReference w:id="12"/>
      </w:r>
      <w:r>
        <w:rPr>
          <w:rStyle w:val="11"/>
          <w:rFonts w:hint="eastAsia" w:ascii="宋体" w:hAnsi="宋体" w:eastAsia="宋体" w:cs="宋体"/>
          <w:color w:val="auto"/>
          <w:sz w:val="21"/>
          <w:szCs w:val="21"/>
          <w:highlight w:val="none"/>
          <w:lang w:val="en-US" w:eastAsia="zh-Hans"/>
        </w:rPr>
        <w:t>]</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对教师跨科教学的任教时长进行划分</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例如</w:t>
      </w:r>
      <w:r>
        <w:rPr>
          <w:rFonts w:hint="default" w:ascii="宋体" w:hAnsi="宋体" w:eastAsia="宋体" w:cs="宋体"/>
          <w:color w:val="auto"/>
          <w:sz w:val="21"/>
          <w:szCs w:val="21"/>
          <w:highlight w:val="none"/>
          <w:lang w:eastAsia="zh-Hans"/>
        </w:rPr>
        <w:t>5</w:t>
      </w:r>
      <w:r>
        <w:rPr>
          <w:rFonts w:hint="eastAsia" w:ascii="宋体" w:hAnsi="宋体" w:eastAsia="宋体" w:cs="宋体"/>
          <w:color w:val="auto"/>
          <w:sz w:val="21"/>
          <w:szCs w:val="21"/>
          <w:highlight w:val="none"/>
          <w:lang w:val="en-US" w:eastAsia="zh-Hans"/>
        </w:rPr>
        <w:t>年内</w:t>
      </w:r>
      <w:r>
        <w:rPr>
          <w:rFonts w:hint="default" w:ascii="宋体" w:hAnsi="宋体" w:eastAsia="宋体" w:cs="宋体"/>
          <w:color w:val="auto"/>
          <w:sz w:val="21"/>
          <w:szCs w:val="21"/>
          <w:highlight w:val="none"/>
          <w:lang w:eastAsia="zh-Hans"/>
        </w:rPr>
        <w:t>、6-10</w:t>
      </w:r>
      <w:r>
        <w:rPr>
          <w:rFonts w:hint="eastAsia" w:ascii="宋体" w:hAnsi="宋体" w:eastAsia="宋体" w:cs="宋体"/>
          <w:color w:val="auto"/>
          <w:sz w:val="21"/>
          <w:szCs w:val="21"/>
          <w:highlight w:val="none"/>
          <w:lang w:val="en-US" w:eastAsia="zh-Hans"/>
        </w:rPr>
        <w:t>年</w:t>
      </w:r>
      <w:r>
        <w:rPr>
          <w:rFonts w:hint="default" w:ascii="宋体" w:hAnsi="宋体" w:eastAsia="宋体" w:cs="宋体"/>
          <w:color w:val="auto"/>
          <w:sz w:val="21"/>
          <w:szCs w:val="21"/>
          <w:highlight w:val="none"/>
          <w:lang w:eastAsia="zh-Hans"/>
        </w:rPr>
        <w:t>、11-15</w:t>
      </w:r>
      <w:r>
        <w:rPr>
          <w:rFonts w:hint="eastAsia" w:ascii="宋体" w:hAnsi="宋体" w:eastAsia="宋体" w:cs="宋体"/>
          <w:color w:val="auto"/>
          <w:sz w:val="21"/>
          <w:szCs w:val="21"/>
          <w:highlight w:val="none"/>
          <w:lang w:val="en-US" w:eastAsia="zh-Hans"/>
        </w:rPr>
        <w:t>年</w:t>
      </w:r>
      <w:r>
        <w:rPr>
          <w:rFonts w:hint="default" w:ascii="宋体" w:hAnsi="宋体" w:eastAsia="宋体" w:cs="宋体"/>
          <w:color w:val="auto"/>
          <w:sz w:val="21"/>
          <w:szCs w:val="21"/>
          <w:highlight w:val="none"/>
          <w:lang w:eastAsia="zh-Hans"/>
        </w:rPr>
        <w:t>、16</w:t>
      </w:r>
      <w:r>
        <w:rPr>
          <w:rFonts w:hint="eastAsia" w:ascii="宋体" w:hAnsi="宋体" w:eastAsia="宋体" w:cs="宋体"/>
          <w:color w:val="auto"/>
          <w:sz w:val="21"/>
          <w:szCs w:val="21"/>
          <w:highlight w:val="none"/>
          <w:lang w:val="en-US" w:eastAsia="zh-Hans"/>
        </w:rPr>
        <w:t>年及以上等</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将跨科任教时长相似的教师分在一组</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培训中</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针对不同组别的教师分开培训</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如跨科任教</w:t>
      </w:r>
      <w:r>
        <w:rPr>
          <w:rFonts w:hint="default" w:ascii="宋体" w:hAnsi="宋体" w:eastAsia="宋体" w:cs="宋体"/>
          <w:color w:val="auto"/>
          <w:sz w:val="21"/>
          <w:szCs w:val="21"/>
          <w:highlight w:val="none"/>
          <w:lang w:eastAsia="zh-Hans"/>
        </w:rPr>
        <w:t>5</w:t>
      </w:r>
      <w:r>
        <w:rPr>
          <w:rFonts w:hint="eastAsia" w:ascii="宋体" w:hAnsi="宋体" w:eastAsia="宋体" w:cs="宋体"/>
          <w:color w:val="auto"/>
          <w:sz w:val="21"/>
          <w:szCs w:val="21"/>
          <w:highlight w:val="none"/>
          <w:lang w:val="en-US" w:eastAsia="zh-Hans"/>
        </w:rPr>
        <w:t>年内的教师需要学科专业知识的扩展</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教龄丰富的教师更需要引导其将教学先进理念与实践教学相结合等</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培训后</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培训方要与培训教师进行深入交流</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获取反馈</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对培训后的教师进行跟进式指导</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保证教师培训的连贯性</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持续性</w:t>
      </w:r>
      <w:r>
        <w:rPr>
          <w:rFonts w:hint="default" w:ascii="宋体" w:hAnsi="宋体" w:eastAsia="宋体" w:cs="宋体"/>
          <w:color w:val="auto"/>
          <w:sz w:val="21"/>
          <w:szCs w:val="21"/>
          <w:highlight w:val="none"/>
          <w:lang w:eastAsia="zh-Hans"/>
        </w:rPr>
        <w:t>。</w:t>
      </w:r>
    </w:p>
    <w:p>
      <w:pPr>
        <w:ind w:firstLine="420" w:firstLineChars="200"/>
        <w:rPr>
          <w:rFonts w:hint="default" w:ascii="宋体" w:hAnsi="宋体" w:eastAsia="宋体" w:cs="宋体"/>
          <w:sz w:val="21"/>
          <w:szCs w:val="21"/>
          <w:highlight w:val="none"/>
          <w:lang w:val="en-US" w:eastAsia="zh-Hans"/>
        </w:rPr>
      </w:pPr>
      <w:r>
        <w:rPr>
          <w:rFonts w:hint="default" w:ascii="宋体" w:hAnsi="宋体" w:eastAsia="宋体" w:cs="宋体"/>
          <w:sz w:val="21"/>
          <w:szCs w:val="21"/>
          <w:highlight w:val="none"/>
          <w:lang w:eastAsia="zh-Hans"/>
        </w:rPr>
        <w:t>2</w:t>
      </w:r>
      <w:r>
        <w:rPr>
          <w:rFonts w:hint="eastAsia" w:ascii="宋体" w:hAnsi="宋体" w:eastAsia="宋体" w:cs="宋体"/>
          <w:sz w:val="21"/>
          <w:szCs w:val="21"/>
          <w:highlight w:val="none"/>
          <w:lang w:val="en-US" w:eastAsia="zh-Hans"/>
        </w:rPr>
        <w:t>.师徒结对帮扶成长</w:t>
      </w:r>
    </w:p>
    <w:p>
      <w:pPr>
        <w:ind w:firstLine="420" w:firstLineChars="200"/>
        <w:rPr>
          <w:rFonts w:hint="default" w:ascii="宋体" w:hAnsi="宋体" w:eastAsia="宋体" w:cs="宋体"/>
          <w:sz w:val="21"/>
          <w:szCs w:val="21"/>
          <w:highlight w:val="none"/>
          <w:lang w:val="en-US" w:eastAsia="zh-Hans"/>
        </w:rPr>
      </w:pPr>
      <w:r>
        <w:rPr>
          <w:rFonts w:hint="eastAsia" w:ascii="宋体" w:hAnsi="宋体" w:eastAsia="宋体" w:cs="宋体"/>
          <w:color w:val="auto"/>
          <w:sz w:val="21"/>
          <w:szCs w:val="21"/>
          <w:highlight w:val="none"/>
          <w:lang w:val="en-US" w:eastAsia="zh-Hans"/>
        </w:rPr>
        <w:t>师徒结对是指由学校安排经验丰富的优秀教师来担任新手教师的指导老师（师傅），与新手教师结成对子，通过传帮带，帮助新手教师适应学校教育教学工作，尽快成长起来</w:t>
      </w:r>
      <w:r>
        <w:rPr>
          <w:rStyle w:val="11"/>
          <w:rFonts w:hint="eastAsia" w:ascii="宋体" w:hAnsi="宋体" w:eastAsia="宋体" w:cs="宋体"/>
          <w:color w:val="auto"/>
          <w:sz w:val="21"/>
          <w:szCs w:val="21"/>
          <w:highlight w:val="none"/>
          <w:lang w:val="en-US" w:eastAsia="zh-Hans"/>
        </w:rPr>
        <w:t>[</w:t>
      </w:r>
      <w:r>
        <w:rPr>
          <w:rStyle w:val="11"/>
          <w:rFonts w:hint="eastAsia" w:ascii="宋体" w:hAnsi="宋体" w:eastAsia="宋体" w:cs="宋体"/>
          <w:color w:val="auto"/>
          <w:sz w:val="21"/>
          <w:szCs w:val="21"/>
          <w:highlight w:val="none"/>
          <w:lang w:val="en-US" w:eastAsia="zh-Hans"/>
        </w:rPr>
        <w:endnoteReference w:id="13"/>
      </w:r>
      <w:r>
        <w:rPr>
          <w:rStyle w:val="11"/>
          <w:rFonts w:hint="eastAsia"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val="en-US" w:eastAsia="zh-Hans"/>
        </w:rPr>
        <w:t>。</w:t>
      </w:r>
      <w:r>
        <w:rPr>
          <w:rFonts w:hint="eastAsia" w:ascii="宋体" w:hAnsi="宋体" w:eastAsia="宋体" w:cs="宋体"/>
          <w:sz w:val="21"/>
          <w:szCs w:val="21"/>
          <w:highlight w:val="none"/>
          <w:lang w:val="en-US" w:eastAsia="zh-Hans"/>
        </w:rPr>
        <w:t>跨科教学教师的成长离不开专业的指导</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学校要积极推动师徒结对的落实</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一要确保每位跨科教学教师都有一名师傅带领</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师傅要发挥引领示范作用</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帮助徒弟成长</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徒弟也要保持谦虚的态度</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认真向师傅请教</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双向促进发展</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二要保证师傅的水平</w:t>
      </w:r>
      <w:r>
        <w:rPr>
          <w:rFonts w:hint="eastAsia" w:ascii="宋体" w:hAnsi="宋体" w:eastAsia="宋体" w:cs="宋体"/>
          <w:sz w:val="21"/>
          <w:szCs w:val="21"/>
          <w:highlight w:val="none"/>
          <w:lang w:eastAsia="zh-Hans"/>
        </w:rPr>
        <w:t>。“新手教师与成熟教师的知识差异主要在于实践性知识</w:t>
      </w:r>
      <w:r>
        <w:rPr>
          <w:rStyle w:val="11"/>
          <w:rFonts w:hint="eastAsia" w:ascii="宋体" w:hAnsi="宋体" w:eastAsia="宋体" w:cs="宋体"/>
          <w:sz w:val="21"/>
          <w:szCs w:val="21"/>
          <w:highlight w:val="none"/>
          <w:lang w:eastAsia="zh-Hans"/>
        </w:rPr>
        <w:t>[</w:t>
      </w:r>
      <w:r>
        <w:rPr>
          <w:rStyle w:val="11"/>
          <w:rFonts w:hint="eastAsia" w:ascii="宋体" w:hAnsi="宋体" w:eastAsia="宋体" w:cs="宋体"/>
          <w:sz w:val="21"/>
          <w:szCs w:val="21"/>
          <w:highlight w:val="none"/>
          <w:lang w:eastAsia="zh-Hans"/>
        </w:rPr>
        <w:endnoteReference w:id="14"/>
      </w:r>
      <w:r>
        <w:rPr>
          <w:rStyle w:val="11"/>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lang w:eastAsia="zh-Hans"/>
        </w:rPr>
        <w:t>”</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学校要根据教师的综合素养来确定其师傅的身份</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尽量安排能力突出</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素质优秀的教师带领跨科教学教师学习</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合理匹配师傅与徒弟的数额</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为师傅和徒弟制定针对性的结对方案</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三要保证指导频率</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学校层面要采取监督机制</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不仅要规定每学期徒弟听师傅讲课的次数</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也要规定师傅听徒弟讲课的次数</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并且保留指导记录</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以便学期末检查</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同时</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师傅也要精心指导徒弟备好平时课</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对其教案进行详细周到的检查</w:t>
      </w:r>
      <w:r>
        <w:rPr>
          <w:rFonts w:hint="default" w:ascii="宋体" w:hAnsi="宋体" w:eastAsia="宋体" w:cs="宋体"/>
          <w:sz w:val="21"/>
          <w:szCs w:val="21"/>
          <w:highlight w:val="none"/>
          <w:lang w:eastAsia="zh-Hans"/>
        </w:rPr>
        <w:t>。</w:t>
      </w:r>
    </w:p>
    <w:p>
      <w:pPr>
        <w:ind w:firstLine="420" w:firstLineChars="200"/>
        <w:rPr>
          <w:rFonts w:hint="default" w:ascii="宋体" w:hAnsi="宋体" w:eastAsia="宋体" w:cs="宋体"/>
          <w:sz w:val="21"/>
          <w:szCs w:val="21"/>
          <w:highlight w:val="none"/>
          <w:lang w:val="en-US" w:eastAsia="zh-Hans"/>
        </w:rPr>
      </w:pPr>
      <w:r>
        <w:rPr>
          <w:rFonts w:hint="default" w:ascii="宋体" w:hAnsi="宋体" w:eastAsia="宋体" w:cs="宋体"/>
          <w:sz w:val="21"/>
          <w:szCs w:val="21"/>
          <w:highlight w:val="none"/>
          <w:lang w:val="en-US" w:eastAsia="zh-Hans"/>
        </w:rPr>
        <w:t>3</w:t>
      </w:r>
      <w:r>
        <w:rPr>
          <w:rFonts w:hint="eastAsia" w:ascii="宋体" w:hAnsi="宋体" w:eastAsia="宋体" w:cs="宋体"/>
          <w:sz w:val="21"/>
          <w:szCs w:val="21"/>
          <w:highlight w:val="none"/>
          <w:lang w:val="en-US" w:eastAsia="zh-Hans"/>
        </w:rPr>
        <w:t>.提供优质多样的学习渠道</w:t>
      </w:r>
    </w:p>
    <w:p>
      <w:pPr>
        <w:ind w:firstLine="420" w:firstLineChars="200"/>
        <w:rPr>
          <w:rFonts w:hint="default"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Hans"/>
        </w:rPr>
        <w:t>相较于教师在各大学习网站寻求的线上教学资源</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若是有线下的优质学习渠道</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这对乡村学校跨科教学教师的专业提升起到事半功倍的作用</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具体来看</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一可以开展送教下乡活动</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送教团队在下乡之前应对该校进行诊断</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找准乡村跨科教学教师在教学中的突出问题后</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采取说课、上课、评课等多种方式提供示范教学, 提出研修任务</w:t>
      </w:r>
      <w:r>
        <w:rPr>
          <w:rStyle w:val="11"/>
          <w:rFonts w:hint="eastAsia" w:ascii="宋体" w:hAnsi="宋体" w:eastAsia="宋体" w:cs="宋体"/>
          <w:color w:val="auto"/>
          <w:sz w:val="21"/>
          <w:szCs w:val="21"/>
          <w:highlight w:val="none"/>
          <w:lang w:val="en-US" w:eastAsia="zh-Hans"/>
        </w:rPr>
        <w:t>[</w:t>
      </w:r>
      <w:r>
        <w:rPr>
          <w:rStyle w:val="11"/>
          <w:rFonts w:hint="eastAsia" w:ascii="宋体" w:hAnsi="宋体" w:eastAsia="宋体" w:cs="宋体"/>
          <w:color w:val="auto"/>
          <w:sz w:val="21"/>
          <w:szCs w:val="21"/>
          <w:highlight w:val="none"/>
          <w:lang w:val="en-US" w:eastAsia="zh-Hans"/>
        </w:rPr>
        <w:endnoteReference w:id="15"/>
      </w:r>
      <w:r>
        <w:rPr>
          <w:rStyle w:val="11"/>
          <w:rFonts w:hint="eastAsia"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val="en-US" w:eastAsia="zh-Hans"/>
        </w:rPr>
        <w:t>。跨科教学教师代表按照示范提供的方法研课磨课</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强化专业提升</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当然</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送教的形式也可以采取同课异构</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专题讲座等方式</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发挥优秀教师的引领与辐射作用</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让乡村跨科教学教师能真正看到专业教师带来的优质教学课堂</w:t>
      </w:r>
      <w:r>
        <w:rPr>
          <w:rFonts w:hint="default" w:ascii="宋体" w:hAnsi="宋体" w:eastAsia="宋体" w:cs="宋体"/>
          <w:color w:val="auto"/>
          <w:sz w:val="21"/>
          <w:szCs w:val="21"/>
          <w:highlight w:val="none"/>
          <w:lang w:eastAsia="zh-Hans"/>
        </w:rPr>
        <w:t>。</w:t>
      </w:r>
      <w:r>
        <w:rPr>
          <w:rFonts w:hint="eastAsia" w:ascii="宋体" w:hAnsi="宋体" w:eastAsia="宋体" w:cs="宋体"/>
          <w:sz w:val="21"/>
          <w:szCs w:val="21"/>
          <w:highlight w:val="none"/>
          <w:lang w:val="en-US" w:eastAsia="zh-Hans"/>
        </w:rPr>
        <w:t>二是专家团队进学校</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教育部门可以邀请各学科名师组成专家团队</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对各地的乡村学校进行走访</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同时</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对跨科教学教师进行一对一的“临床诊断”</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每月进行一次听课活动</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并当场进行指导</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除此之外</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教师也要完成专家所布置的“作业”</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每月进行反馈</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通过这种深入跟进式的指导</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帮助跨科教学教师有效成长</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三是开展跨科教学教师经验交流会</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通过邀请教学成果突出的跨科教学教师参与座谈会</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将他们可取的经验分享给其他跨科教学教师</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帮助他们解决相似问题</w:t>
      </w:r>
      <w:r>
        <w:rPr>
          <w:rFonts w:hint="default" w:ascii="宋体" w:hAnsi="宋体" w:eastAsia="宋体" w:cs="宋体"/>
          <w:sz w:val="21"/>
          <w:szCs w:val="21"/>
          <w:highlight w:val="none"/>
          <w:lang w:eastAsia="zh-Hans"/>
        </w:rPr>
        <w:t>。</w:t>
      </w:r>
      <w:r>
        <w:rPr>
          <w:rFonts w:hint="eastAsia" w:ascii="宋体" w:hAnsi="宋体" w:eastAsia="宋体" w:cs="宋体"/>
          <w:color w:val="auto"/>
          <w:sz w:val="21"/>
          <w:szCs w:val="21"/>
          <w:highlight w:val="none"/>
          <w:lang w:val="en-US" w:eastAsia="zh-Hans"/>
        </w:rPr>
        <w:t>跨科教学教师在任教过程中碰到的问题也可以作为案例进行讨论</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进一步探讨解决问题的新思路</w:t>
      </w:r>
      <w:r>
        <w:rPr>
          <w:rFonts w:hint="default" w:ascii="宋体" w:hAnsi="宋体" w:eastAsia="宋体" w:cs="宋体"/>
          <w:color w:val="auto"/>
          <w:sz w:val="21"/>
          <w:szCs w:val="21"/>
          <w:highlight w:val="none"/>
          <w:lang w:eastAsia="zh-Hans"/>
        </w:rPr>
        <w:t>。</w:t>
      </w:r>
    </w:p>
    <w:p>
      <w:pPr>
        <w:ind w:firstLine="420" w:firstLineChars="200"/>
        <w:rPr>
          <w:rFonts w:hint="default" w:ascii="黑体" w:hAnsi="黑体" w:eastAsia="黑体" w:cs="黑体"/>
          <w:sz w:val="21"/>
          <w:szCs w:val="21"/>
          <w:lang w:val="en-US" w:eastAsia="zh-Hans"/>
        </w:rPr>
      </w:pPr>
      <w:r>
        <w:rPr>
          <w:rFonts w:hint="default" w:ascii="黑体" w:hAnsi="黑体" w:eastAsia="黑体" w:cs="黑体"/>
          <w:sz w:val="21"/>
          <w:szCs w:val="21"/>
          <w:lang w:val="en-US" w:eastAsia="zh-Hans"/>
        </w:rPr>
        <w:t>（</w:t>
      </w:r>
      <w:r>
        <w:rPr>
          <w:rFonts w:hint="eastAsia" w:ascii="黑体" w:hAnsi="黑体" w:eastAsia="黑体" w:cs="黑体"/>
          <w:sz w:val="21"/>
          <w:szCs w:val="21"/>
          <w:lang w:val="en-US" w:eastAsia="zh-Hans"/>
        </w:rPr>
        <w:t>三</w:t>
      </w:r>
      <w:r>
        <w:rPr>
          <w:rFonts w:hint="default" w:ascii="黑体" w:hAnsi="黑体" w:eastAsia="黑体" w:cs="黑体"/>
          <w:sz w:val="21"/>
          <w:szCs w:val="21"/>
          <w:lang w:val="en-US" w:eastAsia="zh-Hans"/>
        </w:rPr>
        <w:t>）</w:t>
      </w:r>
      <w:r>
        <w:rPr>
          <w:rFonts w:hint="eastAsia" w:ascii="黑体" w:hAnsi="黑体" w:eastAsia="黑体" w:cs="黑体"/>
          <w:sz w:val="21"/>
          <w:szCs w:val="21"/>
          <w:lang w:val="en-US" w:eastAsia="zh-Hans"/>
        </w:rPr>
        <w:t>加大支持力度</w:t>
      </w:r>
      <w:r>
        <w:rPr>
          <w:rFonts w:hint="default" w:ascii="黑体" w:hAnsi="黑体" w:eastAsia="黑体" w:cs="黑体"/>
          <w:sz w:val="21"/>
          <w:szCs w:val="21"/>
          <w:lang w:val="en-US" w:eastAsia="zh-Hans"/>
        </w:rPr>
        <w:t>，</w:t>
      </w:r>
      <w:r>
        <w:rPr>
          <w:rFonts w:hint="eastAsia" w:ascii="黑体" w:hAnsi="黑体" w:eastAsia="黑体" w:cs="黑体"/>
          <w:sz w:val="21"/>
          <w:szCs w:val="21"/>
          <w:lang w:val="en-US" w:eastAsia="zh-Hans"/>
        </w:rPr>
        <w:t>助力跨科教学教师队伍建设</w:t>
      </w:r>
    </w:p>
    <w:p>
      <w:pPr>
        <w:ind w:firstLine="420" w:firstLineChars="200"/>
        <w:rPr>
          <w:rFonts w:hint="default" w:ascii="宋体" w:hAnsi="宋体" w:eastAsia="宋体" w:cs="宋体"/>
          <w:sz w:val="21"/>
          <w:szCs w:val="21"/>
          <w:lang w:val="en-US" w:eastAsia="zh-Hans"/>
        </w:rPr>
      </w:pPr>
      <w:r>
        <w:rPr>
          <w:rFonts w:hint="default" w:ascii="宋体" w:hAnsi="宋体" w:eastAsia="宋体" w:cs="宋体"/>
          <w:sz w:val="21"/>
          <w:szCs w:val="21"/>
          <w:lang w:eastAsia="zh-Hans"/>
        </w:rPr>
        <w:t>1</w:t>
      </w:r>
      <w:r>
        <w:rPr>
          <w:rFonts w:hint="eastAsia" w:ascii="宋体" w:hAnsi="宋体" w:eastAsia="宋体" w:cs="宋体"/>
          <w:sz w:val="21"/>
          <w:szCs w:val="21"/>
          <w:lang w:val="en-US" w:eastAsia="zh-Hans"/>
        </w:rPr>
        <w:t>.定期开展教研活动</w:t>
      </w:r>
      <w:r>
        <w:rPr>
          <w:rFonts w:hint="default" w:ascii="宋体" w:hAnsi="宋体" w:eastAsia="宋体" w:cs="宋体"/>
          <w:sz w:val="21"/>
          <w:szCs w:val="21"/>
          <w:lang w:val="en-US" w:eastAsia="zh-Hans"/>
        </w:rPr>
        <w:t xml:space="preserve"> </w:t>
      </w:r>
    </w:p>
    <w:p>
      <w:pPr>
        <w:ind w:firstLine="420" w:firstLineChars="200"/>
        <w:rPr>
          <w:rFonts w:hint="default" w:ascii="宋体" w:hAnsi="宋体" w:eastAsia="宋体" w:cs="宋体"/>
          <w:sz w:val="21"/>
          <w:szCs w:val="21"/>
          <w:highlight w:val="none"/>
          <w:lang w:eastAsia="zh-Hans"/>
        </w:rPr>
      </w:pPr>
      <w:r>
        <w:rPr>
          <w:rFonts w:hint="eastAsia" w:ascii="宋体" w:hAnsi="宋体" w:eastAsia="宋体" w:cs="宋体"/>
          <w:color w:val="auto"/>
          <w:sz w:val="21"/>
          <w:szCs w:val="21"/>
          <w:lang w:val="en-US" w:eastAsia="zh-Hans"/>
        </w:rPr>
        <w:t>教研活动是教师有目的、有过程、有方法地分析和解决学校课程实施、教育教学过程中</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所面临的各种具体教育教学问题</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以促进教师专业发展为宗旨的一种实践性、反思性的专业发展研究活动</w:t>
      </w:r>
      <w:r>
        <w:rPr>
          <w:rStyle w:val="11"/>
          <w:rFonts w:hint="eastAsia" w:ascii="宋体" w:hAnsi="宋体" w:eastAsia="宋体" w:cs="宋体"/>
          <w:color w:val="auto"/>
          <w:sz w:val="21"/>
          <w:szCs w:val="21"/>
          <w:lang w:val="en-US" w:eastAsia="zh-Hans"/>
        </w:rPr>
        <w:t>[</w:t>
      </w:r>
      <w:r>
        <w:rPr>
          <w:rStyle w:val="11"/>
          <w:rFonts w:hint="eastAsia" w:ascii="宋体" w:hAnsi="宋体" w:eastAsia="宋体" w:cs="宋体"/>
          <w:color w:val="auto"/>
          <w:sz w:val="21"/>
          <w:szCs w:val="21"/>
          <w:lang w:val="en-US" w:eastAsia="zh-Hans"/>
        </w:rPr>
        <w:endnoteReference w:id="16"/>
      </w:r>
      <w:r>
        <w:rPr>
          <w:rStyle w:val="11"/>
          <w:rFonts w:hint="eastAsia" w:ascii="宋体" w:hAnsi="宋体" w:eastAsia="宋体" w:cs="宋体"/>
          <w:color w:val="auto"/>
          <w:sz w:val="21"/>
          <w:szCs w:val="21"/>
          <w:lang w:val="en-US" w:eastAsia="zh-Hans"/>
        </w:rPr>
        <w:t>]</w:t>
      </w:r>
      <w:r>
        <w:rPr>
          <w:rFonts w:hint="eastAsia" w:ascii="宋体" w:hAnsi="宋体" w:eastAsia="宋体" w:cs="宋体"/>
          <w:color w:val="auto"/>
          <w:sz w:val="21"/>
          <w:szCs w:val="21"/>
          <w:lang w:val="en-US" w:eastAsia="zh-Hans"/>
        </w:rPr>
        <w:t>。各教研组教研活动包括</w:t>
      </w:r>
      <w:r>
        <w:rPr>
          <w:rFonts w:hint="eastAsia" w:ascii="宋体" w:hAnsi="宋体" w:eastAsia="宋体" w:cs="宋体"/>
          <w:color w:val="auto"/>
          <w:sz w:val="21"/>
          <w:szCs w:val="21"/>
          <w:highlight w:val="none"/>
          <w:lang w:val="en-US" w:eastAsia="zh-Hans"/>
        </w:rPr>
        <w:t>集体备课</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案例分析</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专题研究</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经验分享等</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在</w:t>
      </w:r>
      <w:r>
        <w:rPr>
          <w:rFonts w:hint="eastAsia" w:ascii="宋体" w:hAnsi="宋体" w:eastAsia="宋体" w:cs="宋体"/>
          <w:sz w:val="21"/>
          <w:szCs w:val="21"/>
          <w:highlight w:val="none"/>
          <w:lang w:val="en-US" w:eastAsia="zh-Hans"/>
        </w:rPr>
        <w:t>保证教研频率与分工合作的基础上</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学校要专门针对跨科教学教师群体布置“作业”</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要求根据教研内容写出完整的反思</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找准现阶段的问题</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采取符合自己班级学生实际情况的措施</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将教研活动的成果运用到教学实践中去</w:t>
      </w:r>
      <w:r>
        <w:rPr>
          <w:rFonts w:hint="default" w:ascii="宋体" w:hAnsi="宋体" w:eastAsia="宋体" w:cs="宋体"/>
          <w:sz w:val="21"/>
          <w:szCs w:val="21"/>
          <w:highlight w:val="none"/>
          <w:lang w:eastAsia="zh-Hans"/>
        </w:rPr>
        <w:t>。</w:t>
      </w:r>
    </w:p>
    <w:p>
      <w:pPr>
        <w:ind w:firstLine="420" w:firstLineChars="200"/>
        <w:rPr>
          <w:rFonts w:hint="eastAsia" w:ascii="宋体" w:hAnsi="宋体" w:eastAsia="宋体" w:cs="宋体"/>
          <w:sz w:val="21"/>
          <w:szCs w:val="21"/>
          <w:highlight w:val="none"/>
          <w:lang w:val="en-US" w:eastAsia="zh-Hans"/>
        </w:rPr>
      </w:pPr>
      <w:r>
        <w:rPr>
          <w:rFonts w:hint="default" w:ascii="宋体" w:hAnsi="宋体" w:eastAsia="宋体" w:cs="宋体"/>
          <w:sz w:val="21"/>
          <w:szCs w:val="21"/>
          <w:highlight w:val="none"/>
          <w:lang w:eastAsia="zh-Hans"/>
        </w:rPr>
        <w:t>（1）</w:t>
      </w:r>
      <w:r>
        <w:rPr>
          <w:rFonts w:hint="eastAsia" w:ascii="宋体" w:hAnsi="宋体" w:eastAsia="宋体" w:cs="宋体"/>
          <w:sz w:val="21"/>
          <w:szCs w:val="21"/>
          <w:highlight w:val="none"/>
          <w:lang w:val="en-US" w:eastAsia="zh-Hans"/>
        </w:rPr>
        <w:t>设置公开上课</w:t>
      </w:r>
      <w:r>
        <w:rPr>
          <w:rFonts w:hint="default"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Hans"/>
        </w:rPr>
        <w:t>听课任务</w:t>
      </w:r>
    </w:p>
    <w:p>
      <w:pPr>
        <w:ind w:firstLine="420" w:firstLineChars="200"/>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Hans"/>
        </w:rPr>
        <w:t>公开课作为新教师专业成长的关键事件，具有促进新教师提升专业能力、增强职业认同的实践意义</w:t>
      </w:r>
      <w:r>
        <w:rPr>
          <w:rStyle w:val="11"/>
          <w:rFonts w:hint="eastAsia" w:ascii="宋体" w:hAnsi="宋体" w:eastAsia="宋体" w:cs="宋体"/>
          <w:sz w:val="21"/>
          <w:szCs w:val="21"/>
          <w:highlight w:val="none"/>
          <w:lang w:val="en-US" w:eastAsia="zh-Hans"/>
        </w:rPr>
        <w:t>[</w:t>
      </w:r>
      <w:r>
        <w:rPr>
          <w:rStyle w:val="11"/>
          <w:rFonts w:hint="eastAsia" w:ascii="宋体" w:hAnsi="宋体" w:eastAsia="宋体" w:cs="宋体"/>
          <w:sz w:val="21"/>
          <w:szCs w:val="21"/>
          <w:highlight w:val="none"/>
          <w:lang w:val="en-US" w:eastAsia="zh-Hans"/>
        </w:rPr>
        <w:endnoteReference w:id="17"/>
      </w:r>
      <w:r>
        <w:rPr>
          <w:rStyle w:val="11"/>
          <w:rFonts w:hint="eastAsia"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Hans"/>
        </w:rPr>
        <w:t>。学校要给每位跨科教学教师设置任务</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每月每科教师进行至少一次的公开课</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每周至少听取其他教师一节公开课</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每学期公开上课任务不少于</w:t>
      </w:r>
      <w:r>
        <w:rPr>
          <w:rFonts w:hint="default" w:ascii="宋体" w:hAnsi="宋体" w:eastAsia="宋体" w:cs="宋体"/>
          <w:sz w:val="21"/>
          <w:szCs w:val="21"/>
          <w:highlight w:val="none"/>
          <w:lang w:eastAsia="zh-Hans"/>
        </w:rPr>
        <w:t>5</w:t>
      </w:r>
      <w:r>
        <w:rPr>
          <w:rFonts w:hint="eastAsia" w:ascii="宋体" w:hAnsi="宋体" w:eastAsia="宋体" w:cs="宋体"/>
          <w:sz w:val="21"/>
          <w:szCs w:val="21"/>
          <w:highlight w:val="none"/>
          <w:lang w:val="en-US" w:eastAsia="zh-Hans"/>
        </w:rPr>
        <w:t>节</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听课任务不少于</w:t>
      </w:r>
      <w:r>
        <w:rPr>
          <w:rFonts w:hint="default" w:ascii="宋体" w:hAnsi="宋体" w:eastAsia="宋体" w:cs="宋体"/>
          <w:sz w:val="21"/>
          <w:szCs w:val="21"/>
          <w:highlight w:val="none"/>
          <w:lang w:eastAsia="zh-Hans"/>
        </w:rPr>
        <w:t>20</w:t>
      </w:r>
      <w:r>
        <w:rPr>
          <w:rFonts w:hint="eastAsia" w:ascii="宋体" w:hAnsi="宋体" w:eastAsia="宋体" w:cs="宋体"/>
          <w:sz w:val="21"/>
          <w:szCs w:val="21"/>
          <w:highlight w:val="none"/>
          <w:lang w:val="en-US" w:eastAsia="zh-Hans"/>
        </w:rPr>
        <w:t>节</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于学期末进行考核评比</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跨科教学教师在上公开课过程中</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要认真钻研教材</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设计授课方案</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运用现代化的教学手段上好每一节公开课</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在听公开课的过程中</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及时做好听课记录</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适时反思</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听课记录本不能流于形式</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照搬照抄网络上他人的笔记</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这需要校领导班子成员从观念上重视</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给每位跨科教学教师制定好学期任务</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月任务</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周任务</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制定成长记录表</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保证他们落实</w:t>
      </w:r>
      <w:r>
        <w:rPr>
          <w:rFonts w:hint="eastAsia" w:ascii="宋体" w:hAnsi="宋体" w:eastAsia="宋体" w:cs="宋体"/>
          <w:sz w:val="21"/>
          <w:szCs w:val="21"/>
          <w:highlight w:val="none"/>
          <w:lang w:eastAsia="zh-Hans"/>
        </w:rPr>
        <w:t>。</w:t>
      </w:r>
    </w:p>
    <w:p>
      <w:pPr>
        <w:ind w:firstLine="420" w:firstLineChars="200"/>
        <w:rPr>
          <w:rFonts w:hint="eastAsia" w:ascii="宋体" w:hAnsi="宋体" w:eastAsia="宋体" w:cs="宋体"/>
          <w:sz w:val="21"/>
          <w:szCs w:val="21"/>
          <w:highlight w:val="none"/>
          <w:lang w:val="en-US" w:eastAsia="zh-Hans"/>
        </w:rPr>
      </w:pPr>
      <w:r>
        <w:rPr>
          <w:rFonts w:hint="default" w:ascii="宋体" w:hAnsi="宋体" w:eastAsia="宋体" w:cs="宋体"/>
          <w:sz w:val="21"/>
          <w:szCs w:val="21"/>
          <w:highlight w:val="none"/>
          <w:lang w:eastAsia="zh-Hans"/>
        </w:rPr>
        <w:t>（2）</w:t>
      </w:r>
      <w:r>
        <w:rPr>
          <w:rFonts w:hint="eastAsia" w:ascii="宋体" w:hAnsi="宋体" w:eastAsia="宋体" w:cs="宋体"/>
          <w:sz w:val="21"/>
          <w:szCs w:val="21"/>
          <w:highlight w:val="none"/>
          <w:lang w:val="en-US" w:eastAsia="zh-Hans"/>
        </w:rPr>
        <w:t>利用推门听课倒逼发展</w:t>
      </w:r>
    </w:p>
    <w:p>
      <w:pPr>
        <w:ind w:firstLine="420" w:firstLineChars="200"/>
        <w:rPr>
          <w:rFonts w:hint="default"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Hans"/>
        </w:rPr>
        <w:t>“推门听课”制度具有强化教学责任、监控教学质量、激励支持教师和推进教学研究等功能</w:t>
      </w:r>
      <w:r>
        <w:rPr>
          <w:rStyle w:val="11"/>
          <w:rFonts w:hint="eastAsia" w:ascii="宋体" w:hAnsi="宋体" w:eastAsia="宋体" w:cs="宋体"/>
          <w:color w:val="auto"/>
          <w:sz w:val="21"/>
          <w:szCs w:val="21"/>
          <w:highlight w:val="none"/>
          <w:lang w:val="en-US" w:eastAsia="zh-Hans"/>
        </w:rPr>
        <w:t>[</w:t>
      </w:r>
      <w:r>
        <w:rPr>
          <w:rStyle w:val="11"/>
          <w:rFonts w:hint="eastAsia" w:ascii="宋体" w:hAnsi="宋体" w:eastAsia="宋体" w:cs="宋体"/>
          <w:color w:val="auto"/>
          <w:sz w:val="21"/>
          <w:szCs w:val="21"/>
          <w:highlight w:val="none"/>
          <w:lang w:val="en-US" w:eastAsia="zh-Hans"/>
        </w:rPr>
        <w:endnoteReference w:id="18"/>
      </w:r>
      <w:r>
        <w:rPr>
          <w:rStyle w:val="11"/>
          <w:rFonts w:hint="eastAsia"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val="en-US" w:eastAsia="zh-Hans"/>
        </w:rPr>
        <w:t>。乡村学校应制定适合本校实际的“推门听课”工作方案，成立领导小组，采取不事先通知教师的方式，在课表的基础上随机选择进行“推门听课”活动</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并且尽量覆盖到每个学科</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常态化的开展活动</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学校每学期针对跨科教学教师的“推门听课”应不少于</w:t>
      </w:r>
      <w:r>
        <w:rPr>
          <w:rFonts w:hint="default" w:ascii="宋体" w:hAnsi="宋体" w:eastAsia="宋体" w:cs="宋体"/>
          <w:color w:val="auto"/>
          <w:sz w:val="21"/>
          <w:szCs w:val="21"/>
          <w:highlight w:val="none"/>
          <w:lang w:eastAsia="zh-Hans"/>
        </w:rPr>
        <w:t>30</w:t>
      </w:r>
      <w:r>
        <w:rPr>
          <w:rFonts w:hint="eastAsia" w:ascii="宋体" w:hAnsi="宋体" w:eastAsia="宋体" w:cs="宋体"/>
          <w:color w:val="auto"/>
          <w:sz w:val="21"/>
          <w:szCs w:val="21"/>
          <w:highlight w:val="none"/>
          <w:lang w:val="en-US" w:eastAsia="zh-Hans"/>
        </w:rPr>
        <w:t>节</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跨科教学教师个人每周被“推门听课”不少于</w:t>
      </w:r>
      <w:r>
        <w:rPr>
          <w:rFonts w:hint="default" w:ascii="宋体" w:hAnsi="宋体" w:eastAsia="宋体" w:cs="宋体"/>
          <w:color w:val="auto"/>
          <w:sz w:val="21"/>
          <w:szCs w:val="21"/>
          <w:highlight w:val="none"/>
          <w:lang w:eastAsia="zh-Hans"/>
        </w:rPr>
        <w:t>2</w:t>
      </w:r>
      <w:r>
        <w:rPr>
          <w:rFonts w:hint="eastAsia" w:ascii="宋体" w:hAnsi="宋体" w:eastAsia="宋体" w:cs="宋体"/>
          <w:color w:val="auto"/>
          <w:sz w:val="21"/>
          <w:szCs w:val="21"/>
          <w:highlight w:val="none"/>
          <w:lang w:val="en-US" w:eastAsia="zh-Hans"/>
        </w:rPr>
        <w:t>节</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学校领导小组在听完跨科教学教师的课后</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要及时进行评课活动</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进行反馈</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并且针对授课内容每月展开总结</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评比</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评价内容包括课堂教学的有效性</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学生学习的主体性</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课堂练习的实效性等</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还可以对上课教师的教学设计</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结构安排</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课堂管理</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师生互动等进行综合考评</w:t>
      </w:r>
      <w:r>
        <w:rPr>
          <w:rFonts w:hint="default" w:ascii="宋体" w:hAnsi="宋体" w:eastAsia="宋体" w:cs="宋体"/>
          <w:color w:val="auto"/>
          <w:sz w:val="21"/>
          <w:szCs w:val="21"/>
          <w:highlight w:val="none"/>
          <w:lang w:eastAsia="zh-Hans"/>
        </w:rPr>
        <w:t>。</w:t>
      </w:r>
    </w:p>
    <w:p>
      <w:pPr>
        <w:ind w:firstLine="420" w:firstLineChars="200"/>
        <w:rPr>
          <w:rFonts w:hint="eastAsia" w:ascii="宋体" w:hAnsi="宋体" w:eastAsia="宋体" w:cs="宋体"/>
          <w:color w:val="auto"/>
          <w:sz w:val="21"/>
          <w:szCs w:val="21"/>
          <w:highlight w:val="none"/>
          <w:lang w:val="en-US" w:eastAsia="zh-Hans"/>
        </w:rPr>
      </w:pPr>
      <w:r>
        <w:rPr>
          <w:rFonts w:hint="default" w:ascii="宋体" w:hAnsi="宋体" w:eastAsia="宋体" w:cs="宋体"/>
          <w:color w:val="auto"/>
          <w:sz w:val="21"/>
          <w:szCs w:val="21"/>
          <w:highlight w:val="none"/>
          <w:lang w:eastAsia="zh-Hans"/>
        </w:rPr>
        <w:t>2</w:t>
      </w:r>
      <w:r>
        <w:rPr>
          <w:rFonts w:hint="eastAsia" w:ascii="宋体" w:hAnsi="宋体" w:eastAsia="宋体" w:cs="宋体"/>
          <w:color w:val="auto"/>
          <w:sz w:val="21"/>
          <w:szCs w:val="21"/>
          <w:highlight w:val="none"/>
          <w:lang w:val="en-US" w:eastAsia="zh-Hans"/>
        </w:rPr>
        <w:t>.进行常态化教学视导</w:t>
      </w:r>
    </w:p>
    <w:p>
      <w:pPr>
        <w:ind w:firstLine="420" w:firstLineChars="200"/>
        <w:rPr>
          <w:rFonts w:hint="default" w:ascii="宋体" w:hAnsi="宋体" w:eastAsia="宋体" w:cs="宋体"/>
          <w:color w:val="C00000"/>
          <w:sz w:val="21"/>
          <w:szCs w:val="21"/>
          <w:highlight w:val="none"/>
          <w:lang w:eastAsia="zh-Hans"/>
        </w:rPr>
      </w:pPr>
      <w:r>
        <w:rPr>
          <w:rFonts w:hint="eastAsia" w:ascii="宋体" w:hAnsi="宋体" w:eastAsia="宋体" w:cs="宋体"/>
          <w:color w:val="auto"/>
          <w:sz w:val="21"/>
          <w:szCs w:val="21"/>
          <w:highlight w:val="none"/>
          <w:lang w:val="en-US" w:eastAsia="zh-Hans"/>
        </w:rPr>
        <w:t>教师视导作为一种外部评价的手段，在“视”察教师相关教育教学行为和指“导”教师反思教学行为并促其专业化成长方面，越来越成为一线教师的专业成长需要</w:t>
      </w:r>
      <w:r>
        <w:rPr>
          <w:rStyle w:val="11"/>
          <w:rFonts w:hint="eastAsia" w:ascii="宋体" w:hAnsi="宋体" w:eastAsia="宋体" w:cs="宋体"/>
          <w:color w:val="auto"/>
          <w:sz w:val="21"/>
          <w:szCs w:val="21"/>
          <w:highlight w:val="none"/>
          <w:lang w:val="en-US" w:eastAsia="zh-Hans"/>
        </w:rPr>
        <w:t>[</w:t>
      </w:r>
      <w:r>
        <w:rPr>
          <w:rStyle w:val="11"/>
          <w:rFonts w:hint="eastAsia" w:ascii="宋体" w:hAnsi="宋体" w:eastAsia="宋体" w:cs="宋体"/>
          <w:color w:val="auto"/>
          <w:sz w:val="21"/>
          <w:szCs w:val="21"/>
          <w:highlight w:val="none"/>
          <w:lang w:val="en-US" w:eastAsia="zh-Hans"/>
        </w:rPr>
        <w:endnoteReference w:id="19"/>
      </w:r>
      <w:r>
        <w:rPr>
          <w:rStyle w:val="11"/>
          <w:rFonts w:hint="eastAsia"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val="en-US" w:eastAsia="zh-Hans"/>
        </w:rPr>
        <w:t>。针对教师专业发展意愿不强的情况</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教育行政部门要定期组成涵盖各类学科的专家团队</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对乡村各学校进行常态化的视导</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通过了解跨科教学教师的原生态上课情况</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对教师施加一定压力</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切实提高教学效果和教育质量</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在视导过程中</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专家团队要着重关注跨科教学教师的备课资料</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课堂结构和学生的学习状态等细节</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视导后</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应该及时开展座谈交流会</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针对视导的结果深入细致地与当地学校进行交流</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提出实用性的意见</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教学视导活动的开展和有效推进</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是对教师的鞭策和激励</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也是为跨科教学教师搭建与各学科专家面对面交流探讨的高效平台</w:t>
      </w:r>
      <w:r>
        <w:rPr>
          <w:rFonts w:hint="default" w:ascii="宋体" w:hAnsi="宋体" w:eastAsia="宋体" w:cs="宋体"/>
          <w:color w:val="auto"/>
          <w:sz w:val="21"/>
          <w:szCs w:val="21"/>
          <w:highlight w:val="none"/>
          <w:lang w:eastAsia="zh-Hans"/>
        </w:rPr>
        <w:t>。</w:t>
      </w:r>
      <w:r>
        <w:rPr>
          <w:rFonts w:hint="default" w:ascii="宋体" w:hAnsi="宋体" w:eastAsia="宋体" w:cs="宋体"/>
          <w:color w:val="auto"/>
          <w:sz w:val="21"/>
          <w:szCs w:val="21"/>
          <w:highlight w:val="none"/>
          <w:lang w:val="en-US" w:eastAsia="zh-Hans"/>
        </w:rPr>
        <w:t>教研员和教师面对面切磋交流</w:t>
      </w:r>
      <w:r>
        <w:rPr>
          <w:rFonts w:hint="default" w:ascii="宋体" w:hAnsi="宋体" w:eastAsia="宋体" w:cs="宋体"/>
          <w:color w:val="auto"/>
          <w:sz w:val="21"/>
          <w:szCs w:val="21"/>
          <w:highlight w:val="none"/>
          <w:lang w:eastAsia="zh-Hans"/>
        </w:rPr>
        <w:t>，</w:t>
      </w:r>
      <w:r>
        <w:rPr>
          <w:rFonts w:hint="default" w:ascii="宋体" w:hAnsi="宋体" w:eastAsia="宋体" w:cs="宋体"/>
          <w:color w:val="auto"/>
          <w:sz w:val="21"/>
          <w:szCs w:val="21"/>
          <w:highlight w:val="none"/>
          <w:lang w:val="en-US" w:eastAsia="zh-Hans"/>
        </w:rPr>
        <w:t>达成高效沟通</w:t>
      </w:r>
      <w:r>
        <w:rPr>
          <w:rFonts w:hint="default" w:ascii="宋体" w:hAnsi="宋体" w:eastAsia="宋体" w:cs="宋体"/>
          <w:color w:val="auto"/>
          <w:sz w:val="21"/>
          <w:szCs w:val="21"/>
          <w:highlight w:val="none"/>
          <w:lang w:eastAsia="zh-Hans"/>
        </w:rPr>
        <w:t>，</w:t>
      </w:r>
      <w:r>
        <w:rPr>
          <w:rFonts w:hint="default" w:ascii="宋体" w:hAnsi="宋体" w:eastAsia="宋体" w:cs="宋体"/>
          <w:color w:val="auto"/>
          <w:sz w:val="21"/>
          <w:szCs w:val="21"/>
          <w:highlight w:val="none"/>
          <w:lang w:val="en-US" w:eastAsia="zh-Hans"/>
        </w:rPr>
        <w:t>能有效促进教师专业化成长</w:t>
      </w:r>
      <w:r>
        <w:rPr>
          <w:rFonts w:hint="default" w:ascii="宋体" w:hAnsi="宋体" w:eastAsia="宋体" w:cs="宋体"/>
          <w:color w:val="auto"/>
          <w:sz w:val="21"/>
          <w:szCs w:val="21"/>
          <w:highlight w:val="none"/>
          <w:lang w:eastAsia="zh-Hans"/>
        </w:rPr>
        <w:t>，</w:t>
      </w:r>
      <w:r>
        <w:rPr>
          <w:rFonts w:hint="default" w:ascii="宋体" w:hAnsi="宋体" w:eastAsia="宋体" w:cs="宋体"/>
          <w:color w:val="auto"/>
          <w:sz w:val="21"/>
          <w:szCs w:val="21"/>
          <w:highlight w:val="none"/>
          <w:lang w:val="en-US" w:eastAsia="zh-Hans"/>
        </w:rPr>
        <w:t>促进区域教学质量的均衡、优质和可持续发展</w:t>
      </w:r>
      <w:r>
        <w:rPr>
          <w:rStyle w:val="11"/>
          <w:rFonts w:hint="default" w:ascii="宋体" w:hAnsi="宋体" w:eastAsia="宋体" w:cs="宋体"/>
          <w:color w:val="auto"/>
          <w:sz w:val="21"/>
          <w:szCs w:val="21"/>
          <w:highlight w:val="none"/>
          <w:lang w:val="en-US" w:eastAsia="zh-Hans"/>
        </w:rPr>
        <w:t>[</w:t>
      </w:r>
      <w:r>
        <w:rPr>
          <w:rStyle w:val="11"/>
          <w:rFonts w:hint="default" w:ascii="宋体" w:hAnsi="宋体" w:eastAsia="宋体" w:cs="宋体"/>
          <w:color w:val="auto"/>
          <w:sz w:val="21"/>
          <w:szCs w:val="21"/>
          <w:highlight w:val="none"/>
          <w:lang w:val="en-US" w:eastAsia="zh-Hans"/>
        </w:rPr>
        <w:endnoteReference w:id="20"/>
      </w:r>
      <w:r>
        <w:rPr>
          <w:rStyle w:val="11"/>
          <w:rFonts w:hint="default" w:ascii="宋体" w:hAnsi="宋体" w:eastAsia="宋体" w:cs="宋体"/>
          <w:color w:val="auto"/>
          <w:sz w:val="21"/>
          <w:szCs w:val="21"/>
          <w:highlight w:val="none"/>
          <w:lang w:val="en-US" w:eastAsia="zh-Hans"/>
        </w:rPr>
        <w:t>]</w:t>
      </w:r>
      <w:r>
        <w:rPr>
          <w:rFonts w:hint="default" w:ascii="宋体" w:hAnsi="宋体" w:eastAsia="宋体" w:cs="宋体"/>
          <w:color w:val="auto"/>
          <w:sz w:val="21"/>
          <w:szCs w:val="21"/>
          <w:highlight w:val="none"/>
          <w:lang w:val="en-US" w:eastAsia="zh-Hans"/>
        </w:rPr>
        <w:t>。</w:t>
      </w:r>
    </w:p>
    <w:p>
      <w:pPr>
        <w:ind w:firstLine="420" w:firstLineChars="200"/>
        <w:rPr>
          <w:rFonts w:hint="default" w:ascii="宋体" w:hAnsi="宋体" w:eastAsia="宋体" w:cs="宋体"/>
          <w:color w:val="auto"/>
          <w:sz w:val="21"/>
          <w:szCs w:val="21"/>
          <w:highlight w:val="none"/>
          <w:lang w:val="en-US" w:eastAsia="zh-Hans"/>
        </w:rPr>
      </w:pPr>
      <w:r>
        <w:rPr>
          <w:rFonts w:hint="default" w:ascii="宋体" w:hAnsi="宋体" w:eastAsia="宋体" w:cs="宋体"/>
          <w:color w:val="auto"/>
          <w:sz w:val="21"/>
          <w:szCs w:val="21"/>
          <w:highlight w:val="none"/>
          <w:lang w:eastAsia="zh-Hans"/>
        </w:rPr>
        <w:t>3</w:t>
      </w:r>
      <w:r>
        <w:rPr>
          <w:rFonts w:hint="eastAsia" w:ascii="宋体" w:hAnsi="宋体" w:eastAsia="宋体" w:cs="宋体"/>
          <w:color w:val="auto"/>
          <w:sz w:val="21"/>
          <w:szCs w:val="21"/>
          <w:highlight w:val="none"/>
          <w:lang w:val="en-US" w:eastAsia="zh-Hans"/>
        </w:rPr>
        <w:t>.设立专项基金保障发展</w:t>
      </w:r>
    </w:p>
    <w:p>
      <w:pPr>
        <w:ind w:firstLine="420" w:firstLineChars="200"/>
        <w:rPr>
          <w:rFonts w:hint="eastAsia" w:eastAsiaTheme="minorEastAsia"/>
          <w:sz w:val="21"/>
          <w:szCs w:val="21"/>
          <w:lang w:val="en-US" w:eastAsia="zh-Hans"/>
        </w:rPr>
      </w:pPr>
      <w:r>
        <w:rPr>
          <w:rFonts w:hint="eastAsia" w:ascii="宋体" w:hAnsi="宋体" w:eastAsia="宋体" w:cs="宋体"/>
          <w:color w:val="auto"/>
          <w:sz w:val="21"/>
          <w:szCs w:val="21"/>
          <w:highlight w:val="none"/>
          <w:lang w:val="en-US" w:eastAsia="zh-Hans"/>
        </w:rPr>
        <w:t>新时代国家对乡村教师的</w:t>
      </w:r>
      <w:r>
        <w:rPr>
          <w:rFonts w:hint="eastAsia" w:ascii="宋体" w:hAnsi="宋体" w:eastAsia="宋体" w:cs="宋体"/>
          <w:sz w:val="21"/>
          <w:szCs w:val="21"/>
          <w:highlight w:val="none"/>
          <w:lang w:val="en-US" w:eastAsia="zh-Hans"/>
        </w:rPr>
        <w:t>倾斜力度史无前例，给乡村教师专业发展以强大的力量支撑</w:t>
      </w:r>
      <w:r>
        <w:rPr>
          <w:rStyle w:val="11"/>
          <w:rFonts w:hint="eastAsia" w:ascii="宋体" w:hAnsi="宋体" w:eastAsia="宋体" w:cs="宋体"/>
          <w:sz w:val="21"/>
          <w:szCs w:val="21"/>
          <w:highlight w:val="none"/>
          <w:lang w:val="en-US" w:eastAsia="zh-Hans"/>
        </w:rPr>
        <w:t>[</w:t>
      </w:r>
      <w:r>
        <w:rPr>
          <w:rStyle w:val="11"/>
          <w:rFonts w:hint="eastAsia" w:ascii="宋体" w:hAnsi="宋体" w:eastAsia="宋体" w:cs="宋体"/>
          <w:sz w:val="21"/>
          <w:szCs w:val="21"/>
          <w:highlight w:val="none"/>
          <w:lang w:val="en-US" w:eastAsia="zh-Hans"/>
        </w:rPr>
        <w:endnoteReference w:id="21"/>
      </w:r>
      <w:r>
        <w:rPr>
          <w:rStyle w:val="11"/>
          <w:rFonts w:hint="eastAsia"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Hans"/>
        </w:rPr>
        <w:t>。针对乡村学校跨科教学教师专业发展设立专项基金</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是加强乡村教师队伍建设的重要手段</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具体来看</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一是可以用于跨科教学教师培训</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教育行政部门要将这部分基金用于乡村学校跨科教学教师的培训</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定期邀请专家开展培训活动</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尽力覆盖到全体跨科教学教师</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二是可以用于跨科教学教师奖励</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为激励跨科教学教师努力进取</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教育行政部门要专门奖励在师德方面为人师表</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在教学方面表现优异</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在科研方面成果突出</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深受学生好评的跨科教学教师</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三是可以用于跨科教学教师科研</w:t>
      </w:r>
      <w:r>
        <w:rPr>
          <w:rFonts w:hint="default" w:ascii="宋体" w:hAnsi="宋体" w:eastAsia="宋体" w:cs="宋体"/>
          <w:sz w:val="21"/>
          <w:szCs w:val="21"/>
          <w:highlight w:val="none"/>
          <w:lang w:eastAsia="zh-Hans"/>
        </w:rPr>
        <w:t>。</w:t>
      </w:r>
      <w:r>
        <w:rPr>
          <w:rFonts w:hint="eastAsia" w:ascii="宋体" w:hAnsi="宋体" w:eastAsia="宋体" w:cs="宋体"/>
          <w:color w:val="auto"/>
          <w:sz w:val="21"/>
          <w:szCs w:val="21"/>
          <w:highlight w:val="none"/>
          <w:lang w:val="en-US" w:eastAsia="zh-Hans"/>
        </w:rPr>
        <w:t>教师是教育改革的主力军</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他们的科研成果和教育创新实践对于提高教学质量和推动教育发展具有重要意义</w:t>
      </w:r>
      <w:r>
        <w:rPr>
          <w:rFonts w:hint="default" w:ascii="宋体" w:hAnsi="宋体" w:eastAsia="宋体" w:cs="宋体"/>
          <w:color w:val="auto"/>
          <w:sz w:val="21"/>
          <w:szCs w:val="21"/>
          <w:highlight w:val="none"/>
          <w:lang w:eastAsia="zh-Hans"/>
        </w:rPr>
        <w:t>。</w:t>
      </w:r>
      <w:r>
        <w:rPr>
          <w:rFonts w:hint="default" w:ascii="宋体" w:hAnsi="宋体" w:eastAsia="宋体" w:cs="宋体"/>
          <w:color w:val="auto"/>
          <w:sz w:val="21"/>
          <w:szCs w:val="21"/>
          <w:highlight w:val="none"/>
          <w:lang w:val="en-US" w:eastAsia="zh-Hans"/>
        </w:rPr>
        <w:t>相对来说，农村教师在教科研能力方面较为欠缺，同时部分教师受限于所在学校的规模、条件等因素影响，在开展校本教研时力量较为薄弱</w:t>
      </w:r>
      <w:r>
        <w:rPr>
          <w:rStyle w:val="11"/>
          <w:rFonts w:hint="default" w:ascii="宋体" w:hAnsi="宋体" w:eastAsia="宋体" w:cs="宋体"/>
          <w:color w:val="auto"/>
          <w:sz w:val="21"/>
          <w:szCs w:val="21"/>
          <w:highlight w:val="none"/>
          <w:lang w:val="en-US" w:eastAsia="zh-Hans"/>
        </w:rPr>
        <w:t>[</w:t>
      </w:r>
      <w:r>
        <w:rPr>
          <w:rStyle w:val="11"/>
          <w:rFonts w:hint="default" w:ascii="宋体" w:hAnsi="宋体" w:eastAsia="宋体" w:cs="宋体"/>
          <w:color w:val="auto"/>
          <w:sz w:val="21"/>
          <w:szCs w:val="21"/>
          <w:highlight w:val="none"/>
          <w:lang w:val="en-US" w:eastAsia="zh-Hans"/>
        </w:rPr>
        <w:endnoteReference w:id="22"/>
      </w:r>
      <w:r>
        <w:rPr>
          <w:rStyle w:val="11"/>
          <w:rFonts w:hint="default" w:ascii="宋体" w:hAnsi="宋体" w:eastAsia="宋体" w:cs="宋体"/>
          <w:color w:val="auto"/>
          <w:sz w:val="21"/>
          <w:szCs w:val="21"/>
          <w:highlight w:val="none"/>
          <w:lang w:val="en-US" w:eastAsia="zh-Hans"/>
        </w:rPr>
        <w:t>]</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专</w:t>
      </w:r>
      <w:r>
        <w:rPr>
          <w:rFonts w:hint="eastAsia" w:ascii="宋体" w:hAnsi="宋体" w:eastAsia="宋体" w:cs="宋体"/>
          <w:sz w:val="21"/>
          <w:szCs w:val="21"/>
          <w:highlight w:val="none"/>
          <w:lang w:val="en-US" w:eastAsia="zh-Hans"/>
        </w:rPr>
        <w:t>项基金可以为跨科教学教师提供支持</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鼓励他们积极提升专业能力</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推动乡村教育不断进步</w:t>
      </w:r>
      <w:r>
        <w:rPr>
          <w:rFonts w:hint="default" w:ascii="宋体" w:hAnsi="宋体" w:eastAsia="宋体" w:cs="宋体"/>
          <w:sz w:val="21"/>
          <w:szCs w:val="21"/>
          <w:highlight w:val="none"/>
          <w:lang w:eastAsia="zh-Hans"/>
        </w:rPr>
        <w:t>。</w:t>
      </w:r>
    </w:p>
    <w:p>
      <w:pPr>
        <w:numPr>
          <w:ilvl w:val="0"/>
          <w:numId w:val="0"/>
        </w:numPr>
        <w:ind w:left="480" w:leftChars="0"/>
        <w:rPr>
          <w:rFonts w:hint="default" w:ascii="宋体" w:hAnsi="宋体" w:eastAsia="宋体" w:cs="宋体"/>
          <w:color w:val="auto"/>
          <w:sz w:val="21"/>
          <w:szCs w:val="21"/>
          <w:lang w:val="en-US" w:eastAsia="zh-Hans"/>
        </w:rPr>
      </w:pPr>
      <w:r>
        <w:rPr>
          <w:rFonts w:hint="default" w:ascii="宋体" w:hAnsi="宋体" w:eastAsia="宋体" w:cs="宋体"/>
          <w:color w:val="auto"/>
          <w:sz w:val="21"/>
          <w:szCs w:val="21"/>
          <w:lang w:eastAsia="zh-Hans"/>
        </w:rPr>
        <w:t>4</w:t>
      </w:r>
      <w:r>
        <w:rPr>
          <w:rFonts w:hint="eastAsia" w:ascii="宋体" w:hAnsi="宋体" w:eastAsia="宋体" w:cs="宋体"/>
          <w:color w:val="auto"/>
          <w:sz w:val="21"/>
          <w:szCs w:val="21"/>
          <w:lang w:val="en-US" w:eastAsia="zh-Hans"/>
        </w:rPr>
        <w:t>.建立荣誉体系激发内驱力</w:t>
      </w:r>
    </w:p>
    <w:p>
      <w:pPr>
        <w:ind w:firstLine="420" w:firstLineChars="200"/>
        <w:rPr>
          <w:rFonts w:hint="default" w:ascii="宋体" w:hAnsi="宋体" w:eastAsia="宋体" w:cs="宋体"/>
          <w:sz w:val="21"/>
          <w:szCs w:val="21"/>
          <w:highlight w:val="none"/>
          <w:lang w:eastAsia="zh-Hans"/>
        </w:rPr>
      </w:pPr>
      <w:r>
        <w:rPr>
          <w:rFonts w:hint="default" w:ascii="宋体" w:hAnsi="宋体" w:eastAsia="宋体" w:cs="宋体"/>
          <w:sz w:val="21"/>
          <w:szCs w:val="21"/>
          <w:highlight w:val="none"/>
          <w:lang w:val="en-US" w:eastAsia="zh-Hans"/>
        </w:rPr>
        <w:t>荣誉体系建设作为乡村教师支持体系建设的重要环节，对于增强乡村教师吸引力、提升教师获得感等方面发挥着突出作用</w:t>
      </w:r>
      <w:r>
        <w:rPr>
          <w:rStyle w:val="11"/>
          <w:rFonts w:hint="default" w:ascii="宋体" w:hAnsi="宋体" w:eastAsia="宋体" w:cs="宋体"/>
          <w:sz w:val="21"/>
          <w:szCs w:val="21"/>
          <w:highlight w:val="none"/>
          <w:lang w:val="en-US" w:eastAsia="zh-Hans"/>
        </w:rPr>
        <w:t>[</w:t>
      </w:r>
      <w:r>
        <w:rPr>
          <w:rStyle w:val="11"/>
          <w:rFonts w:hint="default" w:ascii="宋体" w:hAnsi="宋体" w:eastAsia="宋体" w:cs="宋体"/>
          <w:sz w:val="21"/>
          <w:szCs w:val="21"/>
          <w:highlight w:val="none"/>
          <w:lang w:val="en-US" w:eastAsia="zh-Hans"/>
        </w:rPr>
        <w:endnoteReference w:id="23"/>
      </w:r>
      <w:r>
        <w:rPr>
          <w:rStyle w:val="11"/>
          <w:rFonts w:hint="default" w:ascii="宋体" w:hAnsi="宋体" w:eastAsia="宋体" w:cs="宋体"/>
          <w:sz w:val="21"/>
          <w:szCs w:val="21"/>
          <w:highlight w:val="none"/>
          <w:lang w:val="en-US" w:eastAsia="zh-Hans"/>
        </w:rPr>
        <w:t>]</w:t>
      </w:r>
      <w:r>
        <w:rPr>
          <w:rFonts w:hint="default"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Hans"/>
        </w:rPr>
        <w:t>在跨科教学教师专业发展过程中</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学校应给予优秀的跨科教学教师一定的荣誉称号</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贯穿教师生涯的全过程</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在大的激励环境下</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当每位跨科教学教师在成长过程中都能获得他人的认可</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整个跨科教学教师队伍自然会充满生机与活力</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一方面</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可以充分发挥荣誉教师的示范引领作用</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跨科教学教师成长为优秀的专业教师</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他们“领头雁”的身份能带领更多跨科教学教师在专业道路上精益求精</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鼓励他们不断追求卓越</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另一方面</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发挥荣誉教师的榜样激励作用</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激励教师跨科教学</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调整乡村教师队伍结构</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激发跨科教学教师的进取心</w:t>
      </w:r>
      <w:r>
        <w:rPr>
          <w:rFonts w:hint="default"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Hans"/>
        </w:rPr>
        <w:t>促使他们不断提高自己的专业水平</w:t>
      </w:r>
      <w:r>
        <w:rPr>
          <w:rFonts w:hint="default" w:ascii="宋体" w:hAnsi="宋体" w:eastAsia="宋体" w:cs="宋体"/>
          <w:sz w:val="21"/>
          <w:szCs w:val="21"/>
          <w:highlight w:val="none"/>
          <w:lang w:eastAsia="zh-Hans"/>
        </w:rPr>
        <w:t>。</w:t>
      </w: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48">
    <w:p/>
  </w:endnote>
  <w:endnote w:type="continuationSeparator" w:id="49">
    <w:p/>
  </w:endnote>
  <w:endnote w:id="0">
    <w:p>
      <w:pPr>
        <w:pStyle w:val="4"/>
        <w:snapToGrid w:val="0"/>
        <w:rPr>
          <w:rStyle w:val="11"/>
          <w:rFonts w:hint="eastAsia" w:ascii="黑体" w:hAnsi="黑体" w:eastAsia="黑体" w:cs="黑体"/>
          <w:sz w:val="24"/>
          <w:szCs w:val="24"/>
          <w:lang w:val="en-US" w:eastAsia="zh-Hans"/>
        </w:rPr>
      </w:pPr>
      <w:r>
        <w:rPr>
          <w:rFonts w:hint="eastAsia" w:ascii="黑体" w:hAnsi="黑体" w:eastAsia="黑体" w:cs="黑体"/>
          <w:sz w:val="24"/>
          <w:szCs w:val="24"/>
          <w:lang w:val="en-US" w:eastAsia="zh-Hans"/>
        </w:rPr>
        <w:t>参考文献</w:t>
      </w:r>
    </w:p>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w:t>
      </w:r>
      <w:r>
        <w:rPr>
          <w:rFonts w:hint="eastAsia" w:ascii="宋体" w:hAnsi="宋体" w:eastAsia="宋体" w:cs="宋体"/>
          <w:sz w:val="18"/>
          <w:szCs w:val="18"/>
          <w:lang w:val="en-US" w:eastAsia="zh-Hans"/>
        </w:rPr>
        <w:t>教育部等六部门关于加强新时代乡村教师队伍建设的意见[J].中华人民共和国教育部公报,2020(09):31-35.</w:t>
      </w:r>
    </w:p>
  </w:endnote>
  <w:endnote w:id="1">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李琼,林怡文,王清等.“迎难而上”还是“消极逃避</w:t>
      </w:r>
      <w:r>
        <w:rPr>
          <w:rFonts w:hint="eastAsia" w:ascii="宋体" w:hAnsi="宋体" w:eastAsia="宋体" w:cs="宋体"/>
          <w:sz w:val="18"/>
          <w:szCs w:val="18"/>
          <w:lang w:eastAsia="zh-Hans"/>
        </w:rPr>
        <w:t>”：</w:t>
      </w:r>
      <w:r>
        <w:rPr>
          <w:rFonts w:hint="eastAsia" w:ascii="宋体" w:hAnsi="宋体" w:eastAsia="宋体" w:cs="宋体"/>
          <w:sz w:val="18"/>
          <w:szCs w:val="18"/>
        </w:rPr>
        <w:t>乡村教师的工作负担及其重塑机制研究[J].华东师范大学学报(教育科学版),2023,41(09):38-55.</w:t>
      </w:r>
    </w:p>
  </w:endnote>
  <w:endnote w:id="2">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陈向明.实践性知识:教师专业发展的知识基础[J].北京大学教育评论,2003,(01):104-112.</w:t>
      </w:r>
    </w:p>
  </w:endnote>
  <w:endnote w:id="3">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朱旭东.论教师专业发展的理论模型建构[J].教育研究,2014,35(06):81-90.</w:t>
      </w:r>
    </w:p>
  </w:endnote>
  <w:endnote w:id="4">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马敏.PCK论[D].华东师范大学,2011.</w:t>
      </w:r>
    </w:p>
  </w:endnote>
  <w:endnote w:id="5">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梁永平.论化学教师的PCK结构及其建构[J].课程·教材·教法,2012,32(06):113-119.</w:t>
      </w:r>
    </w:p>
  </w:endnote>
  <w:endnote w:id="6">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李瑾瑜.教师培训的“学用之困”及其破解之策[J].中国教育学刊,2023,(11):7-13.</w:t>
      </w:r>
    </w:p>
  </w:endnote>
  <w:endnote w:id="7">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杨玉东.从教师专业发展到教师学习[J].上海教育科研,2023(11):3.</w:t>
      </w:r>
    </w:p>
  </w:endnote>
  <w:endnote w:id="8">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default" w:ascii="宋体" w:hAnsi="宋体" w:eastAsia="宋体" w:cs="宋体"/>
          <w:sz w:val="18"/>
          <w:szCs w:val="18"/>
        </w:rPr>
        <w:t xml:space="preserve"> </w:t>
      </w:r>
      <w:r>
        <w:rPr>
          <w:rFonts w:hint="eastAsia" w:ascii="宋体" w:hAnsi="宋体" w:eastAsia="宋体" w:cs="宋体"/>
          <w:sz w:val="18"/>
          <w:szCs w:val="18"/>
        </w:rPr>
        <w:t>宋明钧.反思:教师专业发展的应有之举[J].课程.教材.教法,2006(07):74-78.</w:t>
      </w:r>
    </w:p>
  </w:endnote>
  <w:endnote w:id="9">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default" w:ascii="宋体" w:hAnsi="宋体" w:eastAsia="宋体" w:cs="宋体"/>
          <w:sz w:val="18"/>
          <w:szCs w:val="18"/>
        </w:rPr>
        <w:t xml:space="preserve"> </w:t>
      </w:r>
      <w:r>
        <w:rPr>
          <w:rFonts w:hint="eastAsia" w:ascii="宋体" w:hAnsi="宋体" w:eastAsia="宋体" w:cs="宋体"/>
          <w:sz w:val="18"/>
          <w:szCs w:val="18"/>
        </w:rPr>
        <w:t>郭红霞.教学设计的价值提升:从教学竞赛走向普通课堂[J].现代教育技术,2014,24(09):30-35.</w:t>
      </w:r>
    </w:p>
  </w:endnote>
  <w:endnote w:id="10">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default" w:ascii="宋体" w:hAnsi="宋体" w:eastAsia="宋体" w:cs="宋体"/>
          <w:sz w:val="18"/>
          <w:szCs w:val="18"/>
        </w:rPr>
        <w:t xml:space="preserve"> </w:t>
      </w:r>
      <w:r>
        <w:rPr>
          <w:rFonts w:hint="eastAsia" w:ascii="宋体" w:hAnsi="宋体" w:eastAsia="宋体" w:cs="宋体"/>
          <w:sz w:val="18"/>
          <w:szCs w:val="18"/>
          <w:lang w:val="en-US" w:eastAsia="zh-CN"/>
        </w:rPr>
        <w:t>屈曼祺,李宝敏.强师之路：我国中小学教师培训制度推进历程、变迁特征与展望[J].中国教育学刊,2023,(11):79-84.</w:t>
      </w:r>
    </w:p>
  </w:endnote>
  <w:endnote w:id="11">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default" w:ascii="宋体" w:hAnsi="宋体" w:eastAsia="宋体" w:cs="宋体"/>
          <w:sz w:val="18"/>
          <w:szCs w:val="18"/>
        </w:rPr>
        <w:t xml:space="preserve"> </w:t>
      </w:r>
      <w:r>
        <w:rPr>
          <w:rFonts w:hint="eastAsia" w:ascii="宋体" w:hAnsi="宋体" w:eastAsia="宋体" w:cs="宋体"/>
          <w:sz w:val="18"/>
          <w:szCs w:val="18"/>
          <w:lang w:val="en-US" w:eastAsia="zh-CN"/>
        </w:rPr>
        <w:t>王军.教师培训文化：内涵、特征与价值[J].中小学教师培训,2023,(12):4-9.</w:t>
      </w:r>
    </w:p>
  </w:endnote>
  <w:endnote w:id="12">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苏海,郭书瑜.探析新时代乡村教师专业发展新契机[J].四川教育,2023,(20):36-38.</w:t>
      </w:r>
    </w:p>
  </w:endnote>
  <w:endnote w:id="13">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汪明帅,王亚君,赵婵.新手教师实践性知识生成机制研究——以“多对多”师徒结对为分析对象[J].教育发展研究,2021,41(12):37-44.</w:t>
      </w:r>
    </w:p>
  </w:endnote>
  <w:endnote w:id="14">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w:t>
      </w:r>
      <w:r>
        <w:rPr>
          <w:rFonts w:hint="eastAsia" w:ascii="宋体" w:hAnsi="宋体" w:eastAsia="宋体" w:cs="宋体"/>
          <w:sz w:val="18"/>
          <w:szCs w:val="18"/>
          <w:lang w:val="en-US" w:eastAsia="zh-Hans"/>
        </w:rPr>
        <w:t>陈向明</w:t>
      </w:r>
      <w:r>
        <w:rPr>
          <w:rFonts w:hint="eastAsia" w:ascii="宋体" w:hAnsi="宋体" w:eastAsia="宋体" w:cs="宋体"/>
          <w:sz w:val="18"/>
          <w:szCs w:val="18"/>
          <w:lang w:eastAsia="zh-Hans"/>
        </w:rPr>
        <w:t>.</w:t>
      </w:r>
      <w:r>
        <w:rPr>
          <w:rFonts w:hint="eastAsia" w:ascii="宋体" w:hAnsi="宋体" w:eastAsia="宋体" w:cs="宋体"/>
          <w:sz w:val="18"/>
          <w:szCs w:val="18"/>
        </w:rPr>
        <w:t>实践性知识:教师专业发展的知识基础</w:t>
      </w:r>
      <w:r>
        <w:rPr>
          <w:rFonts w:hint="eastAsia" w:ascii="宋体" w:hAnsi="宋体" w:eastAsia="宋体" w:cs="宋体"/>
          <w:sz w:val="18"/>
          <w:szCs w:val="18"/>
          <w:lang w:val="en-US" w:eastAsia="zh-Hans"/>
        </w:rPr>
        <w:t>[J]. 北京大学教育评论, 20</w:t>
      </w:r>
      <w:r>
        <w:rPr>
          <w:rFonts w:hint="eastAsia" w:ascii="宋体" w:hAnsi="宋体" w:eastAsia="宋体" w:cs="宋体"/>
          <w:sz w:val="18"/>
          <w:szCs w:val="18"/>
          <w:lang w:eastAsia="zh-Hans"/>
        </w:rPr>
        <w:t>03</w:t>
      </w:r>
      <w:r>
        <w:rPr>
          <w:rFonts w:hint="eastAsia" w:ascii="宋体" w:hAnsi="宋体" w:eastAsia="宋体" w:cs="宋体"/>
          <w:sz w:val="18"/>
          <w:szCs w:val="18"/>
          <w:lang w:val="en-US" w:eastAsia="zh-Hans"/>
        </w:rPr>
        <w:t>, (</w:t>
      </w:r>
      <w:r>
        <w:rPr>
          <w:rFonts w:hint="eastAsia" w:ascii="宋体" w:hAnsi="宋体" w:eastAsia="宋体" w:cs="宋体"/>
          <w:sz w:val="18"/>
          <w:szCs w:val="18"/>
          <w:lang w:eastAsia="zh-Hans"/>
        </w:rPr>
        <w:t>1</w:t>
      </w:r>
      <w:r>
        <w:rPr>
          <w:rFonts w:hint="eastAsia" w:ascii="宋体" w:hAnsi="宋体" w:eastAsia="宋体" w:cs="宋体"/>
          <w:sz w:val="18"/>
          <w:szCs w:val="18"/>
          <w:lang w:val="en-US" w:eastAsia="zh-Hans"/>
        </w:rPr>
        <w:t>):</w:t>
      </w:r>
      <w:r>
        <w:rPr>
          <w:rFonts w:hint="eastAsia" w:ascii="宋体" w:hAnsi="宋体" w:eastAsia="宋体" w:cs="宋体"/>
          <w:sz w:val="18"/>
          <w:szCs w:val="18"/>
          <w:lang w:eastAsia="zh-Hans"/>
        </w:rPr>
        <w:t>105-108</w:t>
      </w:r>
      <w:r>
        <w:rPr>
          <w:rFonts w:hint="eastAsia" w:ascii="宋体" w:hAnsi="宋体" w:eastAsia="宋体" w:cs="宋体"/>
          <w:sz w:val="18"/>
          <w:szCs w:val="18"/>
          <w:lang w:val="en-US" w:eastAsia="zh-Hans"/>
        </w:rPr>
        <w:t>. </w:t>
      </w:r>
    </w:p>
  </w:endnote>
  <w:endnote w:id="15">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w:t>
      </w:r>
      <w:r>
        <w:rPr>
          <w:rFonts w:hint="eastAsia" w:ascii="宋体" w:hAnsi="宋体" w:eastAsia="宋体" w:cs="宋体"/>
          <w:sz w:val="18"/>
          <w:szCs w:val="18"/>
          <w:lang w:val="en-US" w:eastAsia="zh-Hans"/>
        </w:rPr>
        <w:t>凌云志, 邬志辉, 黄佑生. 行动学习导向的乡村教师培训模式研究——基于湖南省送教下乡培训的实践探索[J]. 教育科学研究, 2017, (08): 78.</w:t>
      </w:r>
    </w:p>
  </w:endnote>
  <w:endnote w:id="16">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龚兴英. 中小学教师教研活动研究[D].西南大学,2014.</w:t>
      </w:r>
    </w:p>
  </w:endnote>
  <w:endnote w:id="17">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胡春梅,邸磊.以公开课为关键事件：探索促进新教师专业成长的有效路径[J].中小学管理,2022(06):41-44.</w:t>
      </w:r>
    </w:p>
  </w:endnote>
  <w:endnote w:id="18">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丁玉.中小学“推门听课”制度的改进策略[J].基础教育论坛,2023(17):30-32.</w:t>
      </w:r>
    </w:p>
  </w:endnote>
  <w:endnote w:id="19">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张清高,柯志攀,林雪玲.指向教师专业化成长的教学视导研究[J].福建教育学院学报,2022,23(05):117-119.</w:t>
      </w:r>
    </w:p>
  </w:endnote>
  <w:endnote w:id="20">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林雪玲,张清高,柯志攀.区域教学视导:教师专业化成长的助推器——以福建省厦门市湖里区为例[J].教学月刊·中学版(教学管理),2021(12):45-49.</w:t>
      </w:r>
    </w:p>
  </w:endnote>
  <w:endnote w:id="21">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苏海,郭书瑜.探析新时代乡村教师专业发展新契机[J].四川教育,2023(20):36-38.</w:t>
      </w:r>
    </w:p>
  </w:endnote>
  <w:endnote w:id="22">
    <w:p>
      <w:pPr>
        <w:pStyle w:val="4"/>
        <w:snapToGrid w:val="0"/>
        <w:rPr>
          <w:rFonts w:hint="eastAsia" w:ascii="宋体" w:hAnsi="宋体" w:eastAsia="宋体" w:cs="宋体"/>
          <w:sz w:val="18"/>
          <w:szCs w:val="18"/>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徐海英.农村学校优化合作教研，促进教师科研能力提升策略研究[J].学周刊,2024(06):164-166.</w:t>
      </w:r>
    </w:p>
  </w:endnote>
  <w:endnote w:id="23">
    <w:p>
      <w:pPr>
        <w:pStyle w:val="4"/>
        <w:snapToGrid w:val="0"/>
        <w:rPr>
          <w:rFonts w:hint="eastAsia" w:ascii="宋体" w:hAnsi="宋体" w:eastAsia="宋体" w:cs="宋体"/>
          <w:sz w:val="18"/>
          <w:szCs w:val="18"/>
          <w:lang w:val="en-US" w:eastAsia="zh-CN"/>
        </w:rPr>
      </w:pPr>
      <w:r>
        <w:rPr>
          <w:rStyle w:val="11"/>
          <w:rFonts w:hint="eastAsia" w:ascii="宋体" w:hAnsi="宋体" w:eastAsia="宋体" w:cs="宋体"/>
          <w:sz w:val="18"/>
          <w:szCs w:val="18"/>
        </w:rPr>
        <w:t>[</w:t>
      </w:r>
      <w:r>
        <w:rPr>
          <w:rStyle w:val="11"/>
          <w:rFonts w:hint="eastAsia" w:ascii="宋体" w:hAnsi="宋体" w:eastAsia="宋体" w:cs="宋体"/>
          <w:sz w:val="18"/>
          <w:szCs w:val="18"/>
        </w:rPr>
        <w:endnoteRef/>
      </w:r>
      <w:r>
        <w:rPr>
          <w:rStyle w:val="11"/>
          <w:rFonts w:hint="eastAsia" w:ascii="宋体" w:hAnsi="宋体" w:eastAsia="宋体" w:cs="宋体"/>
          <w:sz w:val="18"/>
          <w:szCs w:val="18"/>
        </w:rPr>
        <w:t>]</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姚松,李志明.乡村教师荣誉体系建设中政策工具选择与运用的问题及对策——基于省级政策实施方案的文本分析[J].当代教师教育,2021,14(03):22-29.</w:t>
      </w:r>
    </w:p>
    <w:p>
      <w:pPr>
        <w:pStyle w:val="4"/>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eastAsia="宋体" w:cs="宋体"/>
          <w:sz w:val="21"/>
          <w:szCs w:val="21"/>
          <w:lang w:eastAsia="zh-C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numFmt w:val="decimal"/>
    <w:endnote w:id="48"/>
    <w:endnote w:id="49"/>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6CF779C"/>
    <w:rsid w:val="0DE024EC"/>
    <w:rsid w:val="0DF6E9A0"/>
    <w:rsid w:val="0ED3BEA8"/>
    <w:rsid w:val="0F5F7767"/>
    <w:rsid w:val="0FEF8A4A"/>
    <w:rsid w:val="13FADC50"/>
    <w:rsid w:val="15FB54B8"/>
    <w:rsid w:val="17F3AC07"/>
    <w:rsid w:val="1DEF4200"/>
    <w:rsid w:val="1DF2628D"/>
    <w:rsid w:val="1EB97A48"/>
    <w:rsid w:val="1F6FC831"/>
    <w:rsid w:val="1F971BE4"/>
    <w:rsid w:val="1FF74808"/>
    <w:rsid w:val="1FFA3FD6"/>
    <w:rsid w:val="1FFF3C59"/>
    <w:rsid w:val="219957D4"/>
    <w:rsid w:val="25EDA7FE"/>
    <w:rsid w:val="27BF6DE2"/>
    <w:rsid w:val="2AF53475"/>
    <w:rsid w:val="2BB59BB7"/>
    <w:rsid w:val="2BCBAFA3"/>
    <w:rsid w:val="2DF7B275"/>
    <w:rsid w:val="2E7EC12F"/>
    <w:rsid w:val="2FD76218"/>
    <w:rsid w:val="2FDB539C"/>
    <w:rsid w:val="2FFB9F4F"/>
    <w:rsid w:val="2FFE94DC"/>
    <w:rsid w:val="2FFF41B6"/>
    <w:rsid w:val="31FFE9C3"/>
    <w:rsid w:val="331762C7"/>
    <w:rsid w:val="333B2E79"/>
    <w:rsid w:val="33AC2837"/>
    <w:rsid w:val="33E3FF45"/>
    <w:rsid w:val="355E770A"/>
    <w:rsid w:val="355FA825"/>
    <w:rsid w:val="359F09D7"/>
    <w:rsid w:val="372AC8EC"/>
    <w:rsid w:val="3779D9F0"/>
    <w:rsid w:val="37989A4C"/>
    <w:rsid w:val="37ADD726"/>
    <w:rsid w:val="37F9B7F8"/>
    <w:rsid w:val="37FE1E67"/>
    <w:rsid w:val="38FF12FF"/>
    <w:rsid w:val="39776658"/>
    <w:rsid w:val="39F72C30"/>
    <w:rsid w:val="3A4DA32A"/>
    <w:rsid w:val="3AFEB653"/>
    <w:rsid w:val="3B3CA0A3"/>
    <w:rsid w:val="3B894CC9"/>
    <w:rsid w:val="3BCF2001"/>
    <w:rsid w:val="3BD4DADA"/>
    <w:rsid w:val="3BD62770"/>
    <w:rsid w:val="3D779991"/>
    <w:rsid w:val="3D7F3F89"/>
    <w:rsid w:val="3DDF23C0"/>
    <w:rsid w:val="3DE71D4A"/>
    <w:rsid w:val="3E6EBA55"/>
    <w:rsid w:val="3E73E6AB"/>
    <w:rsid w:val="3E7F85C8"/>
    <w:rsid w:val="3EE13D11"/>
    <w:rsid w:val="3EEF3661"/>
    <w:rsid w:val="3EEF51B0"/>
    <w:rsid w:val="3EFFD4CE"/>
    <w:rsid w:val="3F418097"/>
    <w:rsid w:val="3F548C03"/>
    <w:rsid w:val="3F7F4533"/>
    <w:rsid w:val="3F7FD84F"/>
    <w:rsid w:val="3FAB6F49"/>
    <w:rsid w:val="3FEFEA4C"/>
    <w:rsid w:val="47FEB0F2"/>
    <w:rsid w:val="4BBFA7A9"/>
    <w:rsid w:val="4BDBC69B"/>
    <w:rsid w:val="4BDFE63A"/>
    <w:rsid w:val="4BF7110B"/>
    <w:rsid w:val="4CF7914F"/>
    <w:rsid w:val="4E9E3CEA"/>
    <w:rsid w:val="4EF9B547"/>
    <w:rsid w:val="4F54D949"/>
    <w:rsid w:val="4F7F797E"/>
    <w:rsid w:val="4FAFF33D"/>
    <w:rsid w:val="4FDF1860"/>
    <w:rsid w:val="4FF73117"/>
    <w:rsid w:val="4FFC391B"/>
    <w:rsid w:val="53BBA022"/>
    <w:rsid w:val="53CA8F52"/>
    <w:rsid w:val="55AFCB9E"/>
    <w:rsid w:val="56DDF187"/>
    <w:rsid w:val="57E11CE2"/>
    <w:rsid w:val="57EE45DB"/>
    <w:rsid w:val="57EFD68F"/>
    <w:rsid w:val="57FF7C7D"/>
    <w:rsid w:val="595727DA"/>
    <w:rsid w:val="597B8DF3"/>
    <w:rsid w:val="59C787FE"/>
    <w:rsid w:val="5B38073D"/>
    <w:rsid w:val="5B7FD3C0"/>
    <w:rsid w:val="5BF7E62C"/>
    <w:rsid w:val="5D9FC2FC"/>
    <w:rsid w:val="5DAA9822"/>
    <w:rsid w:val="5DF64CAA"/>
    <w:rsid w:val="5DFB4A07"/>
    <w:rsid w:val="5DFFA20E"/>
    <w:rsid w:val="5EBFAC3B"/>
    <w:rsid w:val="5ED380F5"/>
    <w:rsid w:val="5EDE9B59"/>
    <w:rsid w:val="5EFE7D64"/>
    <w:rsid w:val="5F2ED73E"/>
    <w:rsid w:val="5F6D10B9"/>
    <w:rsid w:val="5F9A0516"/>
    <w:rsid w:val="5FB781A0"/>
    <w:rsid w:val="5FBFFB29"/>
    <w:rsid w:val="5FDF1FAC"/>
    <w:rsid w:val="5FF3811C"/>
    <w:rsid w:val="5FF70AB6"/>
    <w:rsid w:val="5FF79223"/>
    <w:rsid w:val="5FFB1746"/>
    <w:rsid w:val="63760F96"/>
    <w:rsid w:val="63AB270A"/>
    <w:rsid w:val="667DDCCC"/>
    <w:rsid w:val="6724606A"/>
    <w:rsid w:val="674BCAF2"/>
    <w:rsid w:val="678F2764"/>
    <w:rsid w:val="67BD33A0"/>
    <w:rsid w:val="699DC362"/>
    <w:rsid w:val="6B7E438A"/>
    <w:rsid w:val="6DDBA2B6"/>
    <w:rsid w:val="6DF78AC6"/>
    <w:rsid w:val="6EBB831F"/>
    <w:rsid w:val="6EF64EB7"/>
    <w:rsid w:val="6F6BFD15"/>
    <w:rsid w:val="6F7737F6"/>
    <w:rsid w:val="6F796B60"/>
    <w:rsid w:val="6F7E20BD"/>
    <w:rsid w:val="6FAD7F6E"/>
    <w:rsid w:val="6FCF4238"/>
    <w:rsid w:val="6FD5A969"/>
    <w:rsid w:val="6FD863B6"/>
    <w:rsid w:val="6FF61E96"/>
    <w:rsid w:val="6FFD7D2D"/>
    <w:rsid w:val="6FFEADDB"/>
    <w:rsid w:val="719AFCBE"/>
    <w:rsid w:val="72EFBFB8"/>
    <w:rsid w:val="72FF3507"/>
    <w:rsid w:val="737FA515"/>
    <w:rsid w:val="73AF486A"/>
    <w:rsid w:val="73BB56F2"/>
    <w:rsid w:val="73F7A1FD"/>
    <w:rsid w:val="74EEE57F"/>
    <w:rsid w:val="75BC4024"/>
    <w:rsid w:val="75BF3ABD"/>
    <w:rsid w:val="75C72436"/>
    <w:rsid w:val="75F313F5"/>
    <w:rsid w:val="75F6A5A6"/>
    <w:rsid w:val="75F91965"/>
    <w:rsid w:val="767639CA"/>
    <w:rsid w:val="76EF0028"/>
    <w:rsid w:val="76EF1659"/>
    <w:rsid w:val="778BB752"/>
    <w:rsid w:val="779BB667"/>
    <w:rsid w:val="77BDF095"/>
    <w:rsid w:val="77BF349C"/>
    <w:rsid w:val="77E43718"/>
    <w:rsid w:val="77FABA52"/>
    <w:rsid w:val="77FEBD84"/>
    <w:rsid w:val="7973C9FA"/>
    <w:rsid w:val="79761FA3"/>
    <w:rsid w:val="79EBBA90"/>
    <w:rsid w:val="79F7C6A8"/>
    <w:rsid w:val="79FE04F4"/>
    <w:rsid w:val="79FF4666"/>
    <w:rsid w:val="7A1EEC40"/>
    <w:rsid w:val="7B5FED19"/>
    <w:rsid w:val="7B791317"/>
    <w:rsid w:val="7B7E6C8B"/>
    <w:rsid w:val="7B90E6B1"/>
    <w:rsid w:val="7B9FD774"/>
    <w:rsid w:val="7BBD52E1"/>
    <w:rsid w:val="7BED8E55"/>
    <w:rsid w:val="7BF34EE0"/>
    <w:rsid w:val="7BF728F5"/>
    <w:rsid w:val="7BF78956"/>
    <w:rsid w:val="7BFAAD3B"/>
    <w:rsid w:val="7BFCA30A"/>
    <w:rsid w:val="7BFFAC89"/>
    <w:rsid w:val="7C4E61D6"/>
    <w:rsid w:val="7C7FB10B"/>
    <w:rsid w:val="7CDF6117"/>
    <w:rsid w:val="7CDFB3D1"/>
    <w:rsid w:val="7CEDE371"/>
    <w:rsid w:val="7CFD7BEA"/>
    <w:rsid w:val="7D354EEF"/>
    <w:rsid w:val="7D4FFBFF"/>
    <w:rsid w:val="7D5B5A05"/>
    <w:rsid w:val="7D7EC2B2"/>
    <w:rsid w:val="7D7F2A41"/>
    <w:rsid w:val="7D7F32CD"/>
    <w:rsid w:val="7D7FF83D"/>
    <w:rsid w:val="7D8A040E"/>
    <w:rsid w:val="7DB72000"/>
    <w:rsid w:val="7DC988D5"/>
    <w:rsid w:val="7DCD9245"/>
    <w:rsid w:val="7DE3C229"/>
    <w:rsid w:val="7DEF66C4"/>
    <w:rsid w:val="7DEFB6C4"/>
    <w:rsid w:val="7DEFFDDC"/>
    <w:rsid w:val="7DF28D9C"/>
    <w:rsid w:val="7DFACD83"/>
    <w:rsid w:val="7DFBD886"/>
    <w:rsid w:val="7DFD05F9"/>
    <w:rsid w:val="7DFE4699"/>
    <w:rsid w:val="7DFE5997"/>
    <w:rsid w:val="7DFF3D8E"/>
    <w:rsid w:val="7E274B3C"/>
    <w:rsid w:val="7E51585D"/>
    <w:rsid w:val="7E7FFD22"/>
    <w:rsid w:val="7EDB7D26"/>
    <w:rsid w:val="7EE5CA67"/>
    <w:rsid w:val="7EEBC0C3"/>
    <w:rsid w:val="7EEDC7FF"/>
    <w:rsid w:val="7EF3CAA5"/>
    <w:rsid w:val="7EF7A0D6"/>
    <w:rsid w:val="7EFBEC0C"/>
    <w:rsid w:val="7EFD19DA"/>
    <w:rsid w:val="7EFFF055"/>
    <w:rsid w:val="7F3B2BDB"/>
    <w:rsid w:val="7F4E6386"/>
    <w:rsid w:val="7F5391D2"/>
    <w:rsid w:val="7F5CE1FF"/>
    <w:rsid w:val="7F5DB432"/>
    <w:rsid w:val="7F6B22CF"/>
    <w:rsid w:val="7F6F00EB"/>
    <w:rsid w:val="7F7755A7"/>
    <w:rsid w:val="7F7795B0"/>
    <w:rsid w:val="7F7B7564"/>
    <w:rsid w:val="7F7F8919"/>
    <w:rsid w:val="7F8C27C6"/>
    <w:rsid w:val="7F9DCECA"/>
    <w:rsid w:val="7F9FE8C2"/>
    <w:rsid w:val="7FA6158D"/>
    <w:rsid w:val="7FB3CEC5"/>
    <w:rsid w:val="7FB7E003"/>
    <w:rsid w:val="7FBA8704"/>
    <w:rsid w:val="7FBF7580"/>
    <w:rsid w:val="7FD665FB"/>
    <w:rsid w:val="7FE70204"/>
    <w:rsid w:val="7FE7DADD"/>
    <w:rsid w:val="7FE91E1A"/>
    <w:rsid w:val="7FEB60A5"/>
    <w:rsid w:val="7FEF44B6"/>
    <w:rsid w:val="7FF2E2A5"/>
    <w:rsid w:val="7FF33263"/>
    <w:rsid w:val="7FF6C339"/>
    <w:rsid w:val="7FF709DC"/>
    <w:rsid w:val="7FF7B048"/>
    <w:rsid w:val="7FFB4C30"/>
    <w:rsid w:val="7FFB7F20"/>
    <w:rsid w:val="7FFD4A1B"/>
    <w:rsid w:val="7FFF8165"/>
    <w:rsid w:val="7FFF8225"/>
    <w:rsid w:val="7FFF87D0"/>
    <w:rsid w:val="877BC986"/>
    <w:rsid w:val="8AFF4466"/>
    <w:rsid w:val="8EFDA232"/>
    <w:rsid w:val="8F7FC615"/>
    <w:rsid w:val="976741A4"/>
    <w:rsid w:val="97DF326D"/>
    <w:rsid w:val="97F94C6D"/>
    <w:rsid w:val="99D6CD2A"/>
    <w:rsid w:val="99FF8618"/>
    <w:rsid w:val="9B73684D"/>
    <w:rsid w:val="9B7F5736"/>
    <w:rsid w:val="9BBFA2A7"/>
    <w:rsid w:val="9DAB71BE"/>
    <w:rsid w:val="9DDDDAD8"/>
    <w:rsid w:val="9DF79FFD"/>
    <w:rsid w:val="9F7C9364"/>
    <w:rsid w:val="9FF9C8A8"/>
    <w:rsid w:val="A39F177F"/>
    <w:rsid w:val="A73A47AC"/>
    <w:rsid w:val="A7FF863F"/>
    <w:rsid w:val="A9BB2C13"/>
    <w:rsid w:val="AB6DEDEA"/>
    <w:rsid w:val="ABEF0CA7"/>
    <w:rsid w:val="AD3735F9"/>
    <w:rsid w:val="AE3B6725"/>
    <w:rsid w:val="AE57EA71"/>
    <w:rsid w:val="AE5D5B28"/>
    <w:rsid w:val="AF775455"/>
    <w:rsid w:val="AFFFC011"/>
    <w:rsid w:val="AFFFF6E2"/>
    <w:rsid w:val="B3B32FBB"/>
    <w:rsid w:val="B4FB6B39"/>
    <w:rsid w:val="B6FF0253"/>
    <w:rsid w:val="B7512ECD"/>
    <w:rsid w:val="B79B689B"/>
    <w:rsid w:val="B79F518F"/>
    <w:rsid w:val="B7F2608C"/>
    <w:rsid w:val="B7FFE566"/>
    <w:rsid w:val="B8D73759"/>
    <w:rsid w:val="BADA0CE9"/>
    <w:rsid w:val="BBBD02A9"/>
    <w:rsid w:val="BBCD3909"/>
    <w:rsid w:val="BBD7F28B"/>
    <w:rsid w:val="BBFBF4E0"/>
    <w:rsid w:val="BBFF40BB"/>
    <w:rsid w:val="BC7FE2CB"/>
    <w:rsid w:val="BCB526A3"/>
    <w:rsid w:val="BDBF735C"/>
    <w:rsid w:val="BDDEA3B4"/>
    <w:rsid w:val="BDFF737F"/>
    <w:rsid w:val="BDFF8BEE"/>
    <w:rsid w:val="BE76C4F5"/>
    <w:rsid w:val="BEBEF130"/>
    <w:rsid w:val="BEE464BD"/>
    <w:rsid w:val="BF4AB617"/>
    <w:rsid w:val="BF5E0912"/>
    <w:rsid w:val="BFB8A79A"/>
    <w:rsid w:val="BFCFB7B8"/>
    <w:rsid w:val="BFD95493"/>
    <w:rsid w:val="BFE667D8"/>
    <w:rsid w:val="BFF7A5A4"/>
    <w:rsid w:val="BFF9CFCD"/>
    <w:rsid w:val="BFFFB4A0"/>
    <w:rsid w:val="C6CF779C"/>
    <w:rsid w:val="C75EE0EC"/>
    <w:rsid w:val="C79F9B05"/>
    <w:rsid w:val="C81B7922"/>
    <w:rsid w:val="CB73A94C"/>
    <w:rsid w:val="CDFB209E"/>
    <w:rsid w:val="CEBFA02C"/>
    <w:rsid w:val="CFBAFD87"/>
    <w:rsid w:val="CFE3B35D"/>
    <w:rsid w:val="CFFF7D2F"/>
    <w:rsid w:val="CFFF9EA5"/>
    <w:rsid w:val="D3EE2727"/>
    <w:rsid w:val="D5DE47EF"/>
    <w:rsid w:val="D71E0CE6"/>
    <w:rsid w:val="D71F61B1"/>
    <w:rsid w:val="D769A9D4"/>
    <w:rsid w:val="D9F74874"/>
    <w:rsid w:val="D9FFD236"/>
    <w:rsid w:val="DAFFD30C"/>
    <w:rsid w:val="DB49E5A5"/>
    <w:rsid w:val="DBBFA5CE"/>
    <w:rsid w:val="DBD33208"/>
    <w:rsid w:val="DBE5EC4D"/>
    <w:rsid w:val="DBED6827"/>
    <w:rsid w:val="DBFEF20A"/>
    <w:rsid w:val="DD5DD62E"/>
    <w:rsid w:val="DDBF9EB1"/>
    <w:rsid w:val="DDCF1053"/>
    <w:rsid w:val="DDEF4AF7"/>
    <w:rsid w:val="DECF39B1"/>
    <w:rsid w:val="DECFDA67"/>
    <w:rsid w:val="DEFDFAB1"/>
    <w:rsid w:val="DF013EB7"/>
    <w:rsid w:val="DF0DE6C6"/>
    <w:rsid w:val="DF3FBAEE"/>
    <w:rsid w:val="DF753FBA"/>
    <w:rsid w:val="DF7F0661"/>
    <w:rsid w:val="DFAFC537"/>
    <w:rsid w:val="DFBA11F7"/>
    <w:rsid w:val="DFBF54BF"/>
    <w:rsid w:val="DFBFE5FF"/>
    <w:rsid w:val="DFDB6079"/>
    <w:rsid w:val="DFE56A35"/>
    <w:rsid w:val="DFF375D4"/>
    <w:rsid w:val="DFFDB30A"/>
    <w:rsid w:val="DFFF12EA"/>
    <w:rsid w:val="DFFF96BE"/>
    <w:rsid w:val="E3AFDF6E"/>
    <w:rsid w:val="E3FE868C"/>
    <w:rsid w:val="E43A66F7"/>
    <w:rsid w:val="E5FFC4E2"/>
    <w:rsid w:val="E7FD0BB2"/>
    <w:rsid w:val="EB3FD64A"/>
    <w:rsid w:val="EB674893"/>
    <w:rsid w:val="EBDD0785"/>
    <w:rsid w:val="EBFE34C6"/>
    <w:rsid w:val="EBFF66B8"/>
    <w:rsid w:val="ECED2761"/>
    <w:rsid w:val="ECFFCDD7"/>
    <w:rsid w:val="ED33C6B6"/>
    <w:rsid w:val="ED6F7892"/>
    <w:rsid w:val="EE6E30E3"/>
    <w:rsid w:val="EEEF23CF"/>
    <w:rsid w:val="EEFD2922"/>
    <w:rsid w:val="EEFF3B7A"/>
    <w:rsid w:val="EEFFE6C8"/>
    <w:rsid w:val="EF5A6764"/>
    <w:rsid w:val="EF7D8DD5"/>
    <w:rsid w:val="EF8F06F1"/>
    <w:rsid w:val="EFBB3BF9"/>
    <w:rsid w:val="EFBC2668"/>
    <w:rsid w:val="EFBF0709"/>
    <w:rsid w:val="EFBFE752"/>
    <w:rsid w:val="EFED04CA"/>
    <w:rsid w:val="EFFB2A7D"/>
    <w:rsid w:val="EFFF06E1"/>
    <w:rsid w:val="EFFF655D"/>
    <w:rsid w:val="EFFF976D"/>
    <w:rsid w:val="EFFFA42D"/>
    <w:rsid w:val="F1F384C4"/>
    <w:rsid w:val="F1FF4FC0"/>
    <w:rsid w:val="F3C3E3E5"/>
    <w:rsid w:val="F3F3684E"/>
    <w:rsid w:val="F3F70482"/>
    <w:rsid w:val="F3FEB08C"/>
    <w:rsid w:val="F5ED6C1B"/>
    <w:rsid w:val="F67DF898"/>
    <w:rsid w:val="F6AA2CEA"/>
    <w:rsid w:val="F6DF162C"/>
    <w:rsid w:val="F6FDDBFD"/>
    <w:rsid w:val="F6FF9BDD"/>
    <w:rsid w:val="F70F2539"/>
    <w:rsid w:val="F71BE939"/>
    <w:rsid w:val="F747DF5F"/>
    <w:rsid w:val="F77398C5"/>
    <w:rsid w:val="F7A3165F"/>
    <w:rsid w:val="F7BB9332"/>
    <w:rsid w:val="F7E75F0E"/>
    <w:rsid w:val="F7EDDC99"/>
    <w:rsid w:val="F7EE92EC"/>
    <w:rsid w:val="F7EED2ED"/>
    <w:rsid w:val="F7EF402D"/>
    <w:rsid w:val="F7EF6AA6"/>
    <w:rsid w:val="F7EFAC5C"/>
    <w:rsid w:val="F7FE589D"/>
    <w:rsid w:val="F7FF1FCC"/>
    <w:rsid w:val="F83BF4E8"/>
    <w:rsid w:val="F9B5ACAC"/>
    <w:rsid w:val="F9DFB2F1"/>
    <w:rsid w:val="F9FF7E12"/>
    <w:rsid w:val="FA6FD140"/>
    <w:rsid w:val="FAAFAEDF"/>
    <w:rsid w:val="FADAC76C"/>
    <w:rsid w:val="FAF78531"/>
    <w:rsid w:val="FB5BA6B6"/>
    <w:rsid w:val="FB762ED2"/>
    <w:rsid w:val="FB766379"/>
    <w:rsid w:val="FB7D1AA7"/>
    <w:rsid w:val="FB7FAA07"/>
    <w:rsid w:val="FBDA899C"/>
    <w:rsid w:val="FBDB0EE7"/>
    <w:rsid w:val="FBDF50FF"/>
    <w:rsid w:val="FBE46513"/>
    <w:rsid w:val="FBF7DD21"/>
    <w:rsid w:val="FBFFFF29"/>
    <w:rsid w:val="FC9F54AF"/>
    <w:rsid w:val="FCBB26A4"/>
    <w:rsid w:val="FCCCEFD2"/>
    <w:rsid w:val="FCECF9E8"/>
    <w:rsid w:val="FD29F319"/>
    <w:rsid w:val="FD778D13"/>
    <w:rsid w:val="FD7E6DBC"/>
    <w:rsid w:val="FDBDF1FF"/>
    <w:rsid w:val="FDC7AC8F"/>
    <w:rsid w:val="FDD70790"/>
    <w:rsid w:val="FDDB7818"/>
    <w:rsid w:val="FDDBB0A4"/>
    <w:rsid w:val="FDED4643"/>
    <w:rsid w:val="FDFAC84E"/>
    <w:rsid w:val="FDFF5016"/>
    <w:rsid w:val="FE7BC616"/>
    <w:rsid w:val="FEBD9B50"/>
    <w:rsid w:val="FEC749AF"/>
    <w:rsid w:val="FEDB0917"/>
    <w:rsid w:val="FEDB4260"/>
    <w:rsid w:val="FEDF00A7"/>
    <w:rsid w:val="FEEEF34B"/>
    <w:rsid w:val="FEEF2CDB"/>
    <w:rsid w:val="FEFB7E09"/>
    <w:rsid w:val="FEFED816"/>
    <w:rsid w:val="FF077FBF"/>
    <w:rsid w:val="FF3F0F87"/>
    <w:rsid w:val="FF732084"/>
    <w:rsid w:val="FF77F49B"/>
    <w:rsid w:val="FF7D07EB"/>
    <w:rsid w:val="FF7F73AD"/>
    <w:rsid w:val="FF7F9289"/>
    <w:rsid w:val="FF7FDFF7"/>
    <w:rsid w:val="FF9DAD39"/>
    <w:rsid w:val="FFAFCD9F"/>
    <w:rsid w:val="FFD64083"/>
    <w:rsid w:val="FFD86996"/>
    <w:rsid w:val="FFDCBC36"/>
    <w:rsid w:val="FFDEA9BE"/>
    <w:rsid w:val="FFDEDAF4"/>
    <w:rsid w:val="FFED9E63"/>
    <w:rsid w:val="FFEF296E"/>
    <w:rsid w:val="FFF5416F"/>
    <w:rsid w:val="FFF75F42"/>
    <w:rsid w:val="FFF794F2"/>
    <w:rsid w:val="FFF7B7A9"/>
    <w:rsid w:val="FFF8B1A1"/>
    <w:rsid w:val="FFFC3621"/>
    <w:rsid w:val="FFFDCEB5"/>
    <w:rsid w:val="FFFEF328"/>
    <w:rsid w:val="FFFFD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endnote text"/>
    <w:basedOn w:val="1"/>
    <w:qFormat/>
    <w:uiPriority w:val="0"/>
    <w:pPr>
      <w:snapToGrid w:val="0"/>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basedOn w:val="10"/>
    <w:qFormat/>
    <w:uiPriority w:val="0"/>
    <w:rPr>
      <w:vertAlign w:val="superscript"/>
    </w:rPr>
  </w:style>
  <w:style w:type="character" w:styleId="12">
    <w:name w:val="footnote reference"/>
    <w:basedOn w:val="10"/>
    <w:qFormat/>
    <w:uiPriority w:val="0"/>
    <w:rPr>
      <w:vertAlign w:val="superscript"/>
    </w:rPr>
  </w:style>
  <w:style w:type="character" w:customStyle="1" w:styleId="13">
    <w:name w:val="标题 1 Char"/>
    <w:link w:val="2"/>
    <w:qFormat/>
    <w:uiPriority w:val="0"/>
    <w:rPr>
      <w:rFonts w:hint="eastAsia" w:ascii="宋体" w:hAnsi="宋体" w:eastAsia="宋体" w:cs="宋体"/>
      <w:b/>
      <w:bCs/>
      <w:kern w:val="44"/>
      <w:sz w:val="48"/>
      <w:szCs w:val="4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2024-02-10T16:20:00Z</dcterms:created>
  <dc:creator>那朵花、 </dc:creator>
  <cp:lastModifiedBy>那朵花、 </cp:lastModifiedBy>
  <dcterms:modified xsi:type="dcterms:W3CDTF">2024-05-09T16:17:26Z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894E7EF0889547A79BFCEA65B7EADC3F_43</vt:lpwstr>
  </property>
</Properties>
</file>